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6BB" w:rsidRDefault="009F06BB"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52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B9" w:rsidRDefault="007310B9" w:rsidP="009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4611B">
        <w:t>TO AMEND ACT 95 OF 2013, RELATING TO THE MAINTENANCE TAX IMPOSED BY THE WORKERS</w:t>
      </w:r>
      <w:r w:rsidRPr="007310B9">
        <w:t>’</w:t>
      </w:r>
      <w:r w:rsidRPr="0024611B">
        <w:t xml:space="preserve"> COMPENSATION COMMISSION ON SELF INSURERS</w:t>
      </w:r>
      <w:r>
        <w:t xml:space="preserve">, SO AS TO DELETE AN UNCODIFIED PROVISION THAT TERMINATES THE ACT </w:t>
      </w:r>
      <w:r w:rsidRPr="0017600E">
        <w:t>FIVE</w:t>
      </w:r>
      <w:r w:rsidR="007C2B56">
        <w:t xml:space="preserve"> YEARS AFTER ITS EFFECTIVE DATE</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52A4" w:rsidRDefault="00305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52A4" w:rsidRDefault="00305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B9" w:rsidRDefault="003052A4"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10B9">
        <w:t>Section 2 of Act 95 of 2013 is amended to read:</w:t>
      </w:r>
    </w:p>
    <w:p w:rsidR="007310B9"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B9"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310B9">
        <w:t>S</w:t>
      </w:r>
      <w:r>
        <w:t xml:space="preserve">ECTION </w:t>
      </w:r>
      <w:r w:rsidRPr="007310B9">
        <w:t>2.</w:t>
      </w:r>
      <w:r w:rsidRPr="007310B9">
        <w:tab/>
        <w:t>This act takes effect July 1, 2013</w:t>
      </w:r>
      <w:r w:rsidRPr="007310B9">
        <w:rPr>
          <w:strike/>
        </w:rPr>
        <w:t>, and must be terminated five years after the effective date of the act unless otherwise authorized by the General Assembly</w:t>
      </w:r>
      <w:r w:rsidRPr="0017600E">
        <w:t xml:space="preserve">.  </w:t>
      </w:r>
      <w:r w:rsidRPr="007310B9">
        <w:t>Beginning on July 1, 2014, and on each July first thereafter, the South Carolina Workers’ Compensation Commission must report to the Chairman of House Ways and Means Committee, the Chairman of Senate Finance, and the Governor the amount of money the agency has received in the previous fiscal year pursuant to this act.</w:t>
      </w:r>
      <w:r>
        <w:t>”</w:t>
      </w:r>
    </w:p>
    <w:p w:rsidR="007310B9"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2A4"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 This act takes effect upon approval of the Governor.</w:t>
      </w:r>
    </w:p>
    <w:p w:rsidR="007B566E" w:rsidRDefault="007310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06BB" w:rsidRDefault="009F06BB" w:rsidP="009F06BB">
      <w:pPr>
        <w:suppressAutoHyphens/>
      </w:pPr>
    </w:p>
    <w:sectPr w:rsidR="009F06BB" w:rsidSect="009F06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2A4" w:rsidRDefault="003052A4" w:rsidP="009F0C77">
      <w:r>
        <w:separator/>
      </w:r>
    </w:p>
  </w:endnote>
  <w:endnote w:type="continuationSeparator" w:id="0">
    <w:p w:rsidR="003052A4" w:rsidRDefault="003052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A153D8-EB27-4036-81A1-E6E8AF43E288}"/>
    <w:embedBold r:id="rId2" w:fontKey="{94F7BFAD-04CF-4924-AC1A-FFA9D793D713}"/>
  </w:font>
  <w:font w:name="Calibri">
    <w:panose1 w:val="020F0502020204030204"/>
    <w:charset w:val="00"/>
    <w:family w:val="swiss"/>
    <w:pitch w:val="variable"/>
    <w:sig w:usb0="E00002FF" w:usb1="4000ACFF" w:usb2="00000001" w:usb3="00000000" w:csb0="0000019F" w:csb1="00000000"/>
    <w:embedRegular r:id="rId3" w:fontKey="{4EFC0273-07F7-4192-AB58-1386AAA7A774}"/>
  </w:font>
  <w:font w:name="Cambria">
    <w:panose1 w:val="02040503050406030204"/>
    <w:charset w:val="00"/>
    <w:family w:val="roman"/>
    <w:pitch w:val="variable"/>
    <w:sig w:usb0="E00002FF" w:usb1="400004FF" w:usb2="00000000" w:usb3="00000000" w:csb0="0000019F" w:csb1="00000000"/>
    <w:embedRegular r:id="rId4" w:fontKey="{2B2321B7-CB57-4DE2-8455-19DDE44E1A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66E" w:rsidRPr="009F06BB" w:rsidRDefault="009F06BB" w:rsidP="009F06BB">
    <w:pPr>
      <w:pStyle w:val="Footer"/>
      <w:tabs>
        <w:tab w:val="clear" w:pos="4680"/>
        <w:tab w:val="clear" w:pos="9360"/>
        <w:tab w:val="center" w:pos="2995"/>
      </w:tabs>
      <w:spacing w:before="120"/>
    </w:pPr>
    <w:r>
      <w:t>[3406]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2A4" w:rsidRDefault="003052A4" w:rsidP="009F0C77">
      <w:r>
        <w:separator/>
      </w:r>
    </w:p>
  </w:footnote>
  <w:footnote w:type="continuationSeparator" w:id="0">
    <w:p w:rsidR="003052A4" w:rsidRDefault="003052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5WAB17"/>
    <w:docVar w:name="CoverBillType" w:val="b"/>
    <w:docVar w:name="DocPath" w:val="L:\Council\bills\AGM\19045WAB17.DOCX"/>
    <w:docVar w:name="dvBillNumber" w:val="3406"/>
    <w:docVar w:name="dvBillNumberPrefix" w:val="H. "/>
    <w:docVar w:name="dvOriginalBody" w:val="House"/>
    <w:docVar w:name="dvSteno" w:val="AGM"/>
    <w:docVar w:name="NameofBody" w:val="h"/>
    <w:docVar w:name="vGroup2" w:val="Council"/>
  </w:docVars>
  <w:rsids>
    <w:rsidRoot w:val="003052A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52A4"/>
    <w:rsid w:val="00321329"/>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10B9"/>
    <w:rsid w:val="00734F00"/>
    <w:rsid w:val="007A70AE"/>
    <w:rsid w:val="007B566E"/>
    <w:rsid w:val="007C2B56"/>
    <w:rsid w:val="008362E8"/>
    <w:rsid w:val="0085786E"/>
    <w:rsid w:val="008A1768"/>
    <w:rsid w:val="008A489F"/>
    <w:rsid w:val="008F0F33"/>
    <w:rsid w:val="008F4429"/>
    <w:rsid w:val="0094021A"/>
    <w:rsid w:val="009B44AF"/>
    <w:rsid w:val="009C6A0B"/>
    <w:rsid w:val="009F06BB"/>
    <w:rsid w:val="009F0C77"/>
    <w:rsid w:val="009F4DD1"/>
    <w:rsid w:val="00A02543"/>
    <w:rsid w:val="00A41684"/>
    <w:rsid w:val="00A64E80"/>
    <w:rsid w:val="00A72BCD"/>
    <w:rsid w:val="00A741D9"/>
    <w:rsid w:val="00A833AB"/>
    <w:rsid w:val="00A9741D"/>
    <w:rsid w:val="00AC34A2"/>
    <w:rsid w:val="00AD1C9A"/>
    <w:rsid w:val="00AD4B17"/>
    <w:rsid w:val="00B412D4"/>
    <w:rsid w:val="00B641E9"/>
    <w:rsid w:val="00BE3C22"/>
    <w:rsid w:val="00C0345E"/>
    <w:rsid w:val="00C31C95"/>
    <w:rsid w:val="00C3483A"/>
    <w:rsid w:val="00C74E9D"/>
    <w:rsid w:val="00C826DD"/>
    <w:rsid w:val="00C82FD3"/>
    <w:rsid w:val="00C92819"/>
    <w:rsid w:val="00CC6B7B"/>
    <w:rsid w:val="00CD2089"/>
    <w:rsid w:val="00D3048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2545E8-8934-4D91-9742-98608FAE3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0123F-5083-4BF4-9C30-4122DD2D7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1</Pages>
  <Words>160</Words>
  <Characters>768</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3406 Text of Previous Version (Jan. 11, 2017) - South Carolina Legislature Online</dc:title>
  <dc:creator>angiemorgan</dc:creator>
  <cp:lastModifiedBy>S Volk</cp:lastModifiedBy>
  <cp:revision>2</cp:revision>
  <dcterms:created xsi:type="dcterms:W3CDTF">2017-01-11T19:47:00Z</dcterms:created>
  <dcterms:modified xsi:type="dcterms:W3CDTF">2017-01-11T19:47:00Z</dcterms:modified>
</cp:coreProperties>
</file>