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24B" w:rsidRDefault="009B42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2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Pr="00522CE0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>
        <w:noBreakHyphen/>
        <w:t>11</w:t>
      </w:r>
      <w:r>
        <w:noBreakHyphen/>
        <w:t>102 SO AS TO AUTHORIZE THE LEGISLATIVE DELEGATION OF A COUNTY TO ABOLISH A COUNTY RECREATION COMMISSION BY DELEGATION RESOLUTION AND DEVOLVE THE COMMISSION</w:t>
      </w:r>
      <w:r w:rsidRPr="00A04B3F">
        <w:t>’</w:t>
      </w:r>
      <w:r>
        <w:t>S POWERS ONTO THE GOVERNING BODY OF THE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2BC" w:rsidRDefault="001D3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2BC" w:rsidRDefault="001D3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11, Title 6 of the 1976 Code is amended by adding:</w:t>
      </w: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11</w:t>
      </w:r>
      <w:r>
        <w:noBreakHyphen/>
        <w:t>102.</w:t>
      </w:r>
      <w:r>
        <w:tab/>
        <w:t>Notwithstanding another provision of law, the legislative delegation of a county may by delegation resolution abolish a county recreation commission and devolve its powers and duties on the governing body of the county.”</w:t>
      </w: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Pr="00522CE0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213EF" w:rsidRDefault="00A04B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424B" w:rsidRDefault="009B424B" w:rsidP="009B424B">
      <w:pPr>
        <w:suppressAutoHyphens/>
      </w:pPr>
    </w:p>
    <w:sectPr w:rsidR="009B424B" w:rsidSect="009B42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BC" w:rsidRDefault="001D32BC" w:rsidP="009F0C77">
      <w:r>
        <w:separator/>
      </w:r>
    </w:p>
  </w:endnote>
  <w:endnote w:type="continuationSeparator" w:id="0">
    <w:p w:rsidR="001D32BC" w:rsidRDefault="001D3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A3D9F-C1F9-4BBD-8D6C-84A2B33D2E4E}"/>
    <w:embedBold r:id="rId2" w:fontKey="{630BEBEE-5645-401D-9A74-EA227A7D87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63B167-BFEC-4A58-AC26-50024D9190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70DAC6-18B7-4702-AFFC-DD73A7A3D8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CCF948-DBFD-431E-8542-1AFD7119C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3EF" w:rsidRPr="009B424B" w:rsidRDefault="009B424B" w:rsidP="009B4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BC" w:rsidRDefault="001D32BC" w:rsidP="009F0C77">
      <w:r>
        <w:separator/>
      </w:r>
    </w:p>
  </w:footnote>
  <w:footnote w:type="continuationSeparator" w:id="0">
    <w:p w:rsidR="001D32BC" w:rsidRDefault="001D3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81ZW17"/>
    <w:docVar w:name="CoverBillType" w:val="b"/>
    <w:docVar w:name="docpath" w:val="L:\Council\bills\GGS\22881ZW17.DOCX"/>
    <w:docVar w:name="dvBillNumber" w:val="344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D32B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32BC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13EF"/>
    <w:rsid w:val="008362E8"/>
    <w:rsid w:val="008A1768"/>
    <w:rsid w:val="008F0F33"/>
    <w:rsid w:val="008F4429"/>
    <w:rsid w:val="0094021A"/>
    <w:rsid w:val="009B424B"/>
    <w:rsid w:val="009B44AF"/>
    <w:rsid w:val="009C6A0B"/>
    <w:rsid w:val="009F0C77"/>
    <w:rsid w:val="009F4DD1"/>
    <w:rsid w:val="00A04B3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7EA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3E419-BA96-453F-BE16-EDFE0B36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B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45CAD-9B86-4955-893D-450D8C623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1</Pages>
  <Words>124</Words>
  <Characters>628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3445 Text of Previous Version (Jan. 12, 2017) - South Carolina Legislature Online</dc:title>
  <dc:creator>GloriaShackelford</dc:creator>
  <cp:lastModifiedBy>S Volk</cp:lastModifiedBy>
  <cp:revision>2</cp:revision>
  <cp:lastPrinted>2016-11-08T18:22:00Z</cp:lastPrinted>
  <dcterms:created xsi:type="dcterms:W3CDTF">2017-01-12T15:27:00Z</dcterms:created>
  <dcterms:modified xsi:type="dcterms:W3CDTF">2017-01-12T15:27:00Z</dcterms:modified>
</cp:coreProperties>
</file>