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2988" w:rsidRDefault="007929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36C4">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 SECTION 7, ARTICLE VI OF THE CONSTITUTION OF SOUTH CAROLINA, 1895, RELATING TO THE CONSTITUTIONAL OFFICERS OF THIS STATE, SO AS TO DELETE THE STATE TREASURER FROM THE LIST OF STATE OFFICERS WHICH THE CONSTITUTION REQUIRES TO BE ELECTED AND PROVIDE THAT UPON THE EXPIRATION OF THE TERM OF THE STATE TREASURER ELECTED IN THE 2018 GENERAL ELECTION, THE STATE TREASURER SHALL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36C4" w:rsidRDefault="00AE3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36C4" w:rsidRDefault="00AE36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 It is proposed that Section 7, Article VI of the Constitution of this State, as last amended by Act 1 of 2015, be further amended by adding the following new paragraph at the end:</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“Beginning upon the expiration of the term of the State Treasurer elected in the 2018 General Election, the State Treasurer must be appointed by the Governor upon the advice and consent of the General Assembly, for a term of four years coterminous with that of the Governor.  The General Assembly shall provide by law for the duties, compensation, and qualifications for the State Treasurer and </w:t>
      </w:r>
      <w:r>
        <w:lastRenderedPageBreak/>
        <w:t>the procedures by which the State Treasurer may be removed from office.”</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proposed amendment in Section 1 must be submitted to the qualified electors at the next general election for representatives.  Ballots must be provided at the various voting precincts with the following words printed or written on the ballot:</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“Must Section 7, Article VI of the Constitution of this State relating to state constitutional officers be amended so as to delete the State Treasurer from the list of state officers that the Constitution requires to be elected and provide that upon the expiration of the term of the State Treasurer elected in the 2018 General Election, the State Treasurer must be appointed by the Governor upon the advice and consent of the General Assembly, for a term of four years coterminous with that of the Governor, and to provide that the General Assembly shall provide by law for the duties, compensation, and qualifications for the State Treasurer and the procedures by which the State Treasurer may be removed from office?</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910F2"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10F2" w:rsidRPr="00AB25B8" w:rsidRDefault="00C910F2" w:rsidP="00C9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2D0972">
        <w:t>‘</w:t>
      </w:r>
      <w:r>
        <w:t>Yes</w:t>
      </w:r>
      <w:r w:rsidRPr="002D0972">
        <w:t>’</w:t>
      </w:r>
      <w:r>
        <w:t xml:space="preserve">, and those voting against the question shall deposit a ballot with a check or cross mark in the square after the word </w:t>
      </w:r>
      <w:r w:rsidRPr="002D0972">
        <w:t>‘</w:t>
      </w:r>
      <w:r>
        <w:t>No</w:t>
      </w:r>
      <w:r w:rsidRPr="002D0972">
        <w:t>’</w:t>
      </w:r>
      <w:r>
        <w:t>.”</w:t>
      </w:r>
    </w:p>
    <w:p w:rsidR="00B86E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92988" w:rsidRDefault="00792988" w:rsidP="00792988">
      <w:pPr>
        <w:suppressAutoHyphens/>
      </w:pPr>
    </w:p>
    <w:sectPr w:rsidR="00792988" w:rsidSect="007929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36C4" w:rsidRDefault="00AE36C4" w:rsidP="009F0C77">
      <w:r>
        <w:separator/>
      </w:r>
    </w:p>
  </w:endnote>
  <w:endnote w:type="continuationSeparator" w:id="0">
    <w:p w:rsidR="00AE36C4" w:rsidRDefault="00AE36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5F22B90-4B5A-44EE-9FAC-058E77C2C648}"/>
    <w:embedBold r:id="rId2" w:fontKey="{2C529F0E-F63A-43D9-9802-472E6986AEA4}"/>
  </w:font>
  <w:font w:name="Calibri">
    <w:panose1 w:val="020F0502020204030204"/>
    <w:charset w:val="00"/>
    <w:family w:val="swiss"/>
    <w:pitch w:val="variable"/>
    <w:sig w:usb0="E00002FF" w:usb1="4000ACFF" w:usb2="00000001" w:usb3="00000000" w:csb0="0000019F" w:csb1="00000000"/>
    <w:embedRegular r:id="rId3" w:fontKey="{A0034E3F-028A-4351-B3CA-D2A1718676ED}"/>
  </w:font>
  <w:font w:name="Segoe UI">
    <w:panose1 w:val="020B0502040204020203"/>
    <w:charset w:val="00"/>
    <w:family w:val="swiss"/>
    <w:pitch w:val="variable"/>
    <w:sig w:usb0="E10022FF" w:usb1="C000E47F" w:usb2="00000029" w:usb3="00000000" w:csb0="000001DF" w:csb1="00000000"/>
    <w:embedRegular r:id="rId4" w:fontKey="{9ADF5B76-C4FF-4AC1-AEB0-120F8034B3E5}"/>
  </w:font>
  <w:font w:name="Wingdings">
    <w:panose1 w:val="05000000000000000000"/>
    <w:charset w:val="02"/>
    <w:family w:val="auto"/>
    <w:pitch w:val="variable"/>
    <w:sig w:usb0="00000000" w:usb1="10000000" w:usb2="00000000" w:usb3="00000000" w:csb0="80000000" w:csb1="00000000"/>
    <w:embedRegular r:id="rId5" w:fontKey="{5B297719-5336-4836-8BA4-FA42F59528F6}"/>
  </w:font>
  <w:font w:name="Cambria">
    <w:panose1 w:val="02040503050406030204"/>
    <w:charset w:val="00"/>
    <w:family w:val="roman"/>
    <w:pitch w:val="variable"/>
    <w:sig w:usb0="E00002FF" w:usb1="400004FF" w:usb2="00000000" w:usb3="00000000" w:csb0="0000019F" w:csb1="00000000"/>
    <w:embedRegular r:id="rId6" w:fontKey="{A077E4C1-019C-4CD4-8980-47156833F3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ED0" w:rsidRPr="00792988" w:rsidRDefault="00792988" w:rsidP="00792988">
    <w:pPr>
      <w:pStyle w:val="Footer"/>
      <w:tabs>
        <w:tab w:val="clear" w:pos="4680"/>
        <w:tab w:val="clear" w:pos="9360"/>
        <w:tab w:val="center" w:pos="2995"/>
      </w:tabs>
      <w:spacing w:before="120"/>
    </w:pPr>
    <w:r>
      <w:t>[3563]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36C4" w:rsidRDefault="00AE36C4" w:rsidP="009F0C77">
      <w:r>
        <w:separator/>
      </w:r>
    </w:p>
  </w:footnote>
  <w:footnote w:type="continuationSeparator" w:id="0">
    <w:p w:rsidR="00AE36C4" w:rsidRDefault="00AE36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50ZW17"/>
    <w:docVar w:name="CoverBillType" w:val="h"/>
    <w:docVar w:name="DocPath" w:val="L:\Council\bills\GGS\22950ZW17.DOCX"/>
    <w:docVar w:name="dvBillNumber" w:val="3563"/>
    <w:docVar w:name="dvBillNumberPrefix" w:val="H. "/>
    <w:docVar w:name="dvOriginalBody" w:val="House"/>
    <w:docVar w:name="dvSteno" w:val="GGS"/>
    <w:docVar w:name="NameofBody" w:val="h"/>
    <w:docVar w:name="vGroup2" w:val="Council"/>
  </w:docVars>
  <w:rsids>
    <w:rsidRoot w:val="00AE36C4"/>
    <w:rsid w:val="00011869"/>
    <w:rsid w:val="00015CD6"/>
    <w:rsid w:val="000A6C5F"/>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92988"/>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36C4"/>
    <w:rsid w:val="00B412D4"/>
    <w:rsid w:val="00B86ED0"/>
    <w:rsid w:val="00BE3C22"/>
    <w:rsid w:val="00C0345E"/>
    <w:rsid w:val="00C31C95"/>
    <w:rsid w:val="00C3483A"/>
    <w:rsid w:val="00C74E9D"/>
    <w:rsid w:val="00C826DD"/>
    <w:rsid w:val="00C82FD3"/>
    <w:rsid w:val="00C910F2"/>
    <w:rsid w:val="00C92819"/>
    <w:rsid w:val="00CC6B7B"/>
    <w:rsid w:val="00CD2089"/>
    <w:rsid w:val="00D73A67"/>
    <w:rsid w:val="00D970A9"/>
    <w:rsid w:val="00DF3845"/>
    <w:rsid w:val="00E41911"/>
    <w:rsid w:val="00E44B57"/>
    <w:rsid w:val="00E911D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99F0D1-7FB6-47A5-AE36-7826CABD0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10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10F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93FE3-AE5D-4B94-AD81-ACE34F17A2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D7D6D343.dotm</Template>
  <TotalTime>0</TotalTime>
  <Pages>1</Pages>
  <Words>470</Words>
  <Characters>2280</Characters>
  <Application>Microsoft Office Word</Application>
  <DocSecurity>0</DocSecurity>
  <Lines>72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3563 Text of Previous Version (Jan. 24, 2017) - South Carolina Legislature Online</dc:title>
  <dc:creator>GloriaShackelford</dc:creator>
  <cp:lastModifiedBy>S Volk</cp:lastModifiedBy>
  <cp:revision>2</cp:revision>
  <cp:lastPrinted>2017-01-17T22:00:00Z</cp:lastPrinted>
  <dcterms:created xsi:type="dcterms:W3CDTF">2017-01-24T18:02:00Z</dcterms:created>
  <dcterms:modified xsi:type="dcterms:W3CDTF">2017-01-24T18:02:00Z</dcterms:modified>
</cp:coreProperties>
</file>