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BAA" w:rsidRDefault="003E6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E6BAA" w:rsidRPr="003E6BAA" w:rsidRDefault="003E6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E6BAA" w:rsidRDefault="003E6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BAA" w:rsidRDefault="003E6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E6BAA" w:rsidRDefault="003E6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16, 2017</w:t>
      </w:r>
    </w:p>
    <w:p w:rsidR="003E6BAA" w:rsidRDefault="003E6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BAA" w:rsidRPr="003E6BAA" w:rsidRDefault="003E6BAA" w:rsidP="003E6BAA">
      <w:pPr>
        <w:tabs>
          <w:tab w:val="right" w:pos="5933"/>
        </w:tabs>
        <w:suppressAutoHyphens/>
      </w:pPr>
      <w:r>
        <w:tab/>
      </w:r>
      <w:r>
        <w:rPr>
          <w:b/>
          <w:sz w:val="36"/>
        </w:rPr>
        <w:t>H. 3665</w:t>
      </w:r>
    </w:p>
    <w:p w:rsidR="003E6BAA" w:rsidRDefault="003E6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BAA" w:rsidRDefault="003E6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81A97">
        <w:t>Reps. Hixon, Kirby, Hewitt, Atkinson, Sottile, Cogswell, Yow, Wheeler and Forrest</w:t>
      </w:r>
    </w:p>
    <w:p w:rsidR="003E6BAA" w:rsidRDefault="003E6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BAA" w:rsidRDefault="003E6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2/16/17--H.</w:t>
      </w:r>
    </w:p>
    <w:p w:rsidR="003E6BAA" w:rsidRDefault="003E6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3E6BAA" w:rsidRPr="003E6BAA" w:rsidRDefault="003E6BAA" w:rsidP="003E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6BAA" w:rsidRDefault="003E6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BAA" w:rsidRDefault="003E6BAA" w:rsidP="003E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3E6BAA" w:rsidRPr="003E6BAA" w:rsidRDefault="003E6BAA" w:rsidP="003E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3E6BAA" w:rsidRDefault="003E6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3665) to amend Section 50</w:t>
      </w:r>
      <w:r>
        <w:noBreakHyphen/>
        <w:t>5</w:t>
      </w:r>
      <w:r>
        <w:noBreakHyphen/>
        <w:t>1710, as amended, Code of Laws of South Carolina, 1976, relating to size limits for certain fish that may be lawfully taken, etc., respectfully</w:t>
      </w:r>
    </w:p>
    <w:p w:rsidR="003E6BAA" w:rsidRPr="003E6BAA" w:rsidRDefault="003E6BAA" w:rsidP="003E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E6BAA" w:rsidRDefault="003E6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E6BAA" w:rsidRDefault="003E6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3BD" w:rsidRPr="00FD2E23" w:rsidRDefault="005143BD" w:rsidP="0051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2E23">
        <w:t>Amend the bill, as and if amended, by adding the following appropriately numbered SECTION:</w:t>
      </w:r>
    </w:p>
    <w:p w:rsidR="005143BD" w:rsidRPr="00FD2E23" w:rsidRDefault="005143BD" w:rsidP="0051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D2E23">
        <w:tab/>
        <w:t>SECTION</w:t>
      </w:r>
      <w:r w:rsidRPr="00FD2E23">
        <w:tab/>
        <w:t>___.</w:t>
      </w:r>
      <w:r w:rsidRPr="00FD2E23">
        <w:tab/>
        <w:t>Section 50-5-1705(</w:t>
      </w:r>
      <w:bookmarkStart w:id="0" w:name="temp"/>
      <w:bookmarkEnd w:id="0"/>
      <w:r w:rsidRPr="00FD2E23">
        <w:t>G) of the 1976 Code, as last amended by Act 50 of 2013, is further amended to read:</w:t>
      </w:r>
    </w:p>
    <w:p w:rsidR="00E150AB" w:rsidRDefault="005143BD" w:rsidP="0051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2E23">
        <w:tab/>
        <w:t>“(G)</w:t>
      </w:r>
      <w:r w:rsidRPr="00FD2E23">
        <w:tab/>
        <w:t xml:space="preserve">It is unlawful for a person to take or possess more than </w:t>
      </w:r>
      <w:r w:rsidRPr="00FD2E23">
        <w:rPr>
          <w:strike/>
        </w:rPr>
        <w:t>fifteen</w:t>
      </w:r>
      <w:r w:rsidRPr="00FD2E23">
        <w:t xml:space="preserve"> </w:t>
      </w:r>
      <w:r w:rsidRPr="00FD2E23">
        <w:rPr>
          <w:u w:val="single"/>
        </w:rPr>
        <w:t>ten</w:t>
      </w:r>
      <w:r w:rsidRPr="00FD2E23">
        <w:t xml:space="preserve"> flounder (Paralichthys species) taken by means of gig, spear, hook and line, or similar device in any one day, not to exceed </w:t>
      </w:r>
      <w:r w:rsidRPr="00FD2E23">
        <w:rPr>
          <w:strike/>
        </w:rPr>
        <w:t>thirty</w:t>
      </w:r>
      <w:r w:rsidRPr="00FD2E23">
        <w:t xml:space="preserve"> </w:t>
      </w:r>
      <w:r w:rsidRPr="00FD2E23">
        <w:rPr>
          <w:u w:val="single"/>
        </w:rPr>
        <w:t>twenty</w:t>
      </w:r>
      <w:r w:rsidRPr="00FD2E23">
        <w:t xml:space="preserve"> flounder in any one day on any boat.”    </w:t>
      </w:r>
      <w:r>
        <w:t>\</w:t>
      </w:r>
    </w:p>
    <w:p w:rsidR="005143BD" w:rsidRPr="00FD2E23" w:rsidRDefault="005143BD" w:rsidP="0051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2E23">
        <w:t>Renumber sections to conform.</w:t>
      </w:r>
    </w:p>
    <w:p w:rsidR="005143BD" w:rsidRDefault="005143BD" w:rsidP="0051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2E23">
        <w:t>Amend title to conform.</w:t>
      </w:r>
    </w:p>
    <w:p w:rsidR="005143BD" w:rsidRPr="00FD2E23" w:rsidRDefault="005143BD" w:rsidP="0051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6BAA" w:rsidRDefault="005143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5143BD" w:rsidRPr="005143BD" w:rsidRDefault="005143BD" w:rsidP="0051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43BD" w:rsidRDefault="005143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43BD" w:rsidSect="003E6B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3C09" w:rsidRDefault="00273C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662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84" w:rsidRDefault="00630384" w:rsidP="0063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50</w:t>
      </w:r>
      <w:r w:rsidR="00541C6C">
        <w:noBreakHyphen/>
      </w:r>
      <w:r>
        <w:t>5</w:t>
      </w:r>
      <w:r w:rsidR="00541C6C">
        <w:noBreakHyphen/>
      </w:r>
      <w:r>
        <w:t>1710, AS AMENDED, CODE OF LAWS OF SOUTH CAROLINA, 1976, RELATING TO SIZE LIMITS FOR CERTAIN FISH THAT MAY BE LAWFULLY TAKEN, POSSESSED, LANDED, SOLD, OR PURCHASED, SO AS TO INCREASE THE SIZE LIMIT FOR FLOUNDER THAT MAY BE LAWFULLY TAKEN, POSSESSED, LANDED, SOLD, OR PURCHASED.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662C8" w:rsidRDefault="000662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62C8" w:rsidRDefault="000662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84" w:rsidRDefault="000662C8" w:rsidP="0063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30384">
        <w:tab/>
        <w:t>Section 50</w:t>
      </w:r>
      <w:r w:rsidR="00541C6C">
        <w:noBreakHyphen/>
      </w:r>
      <w:r w:rsidR="00630384">
        <w:t>5</w:t>
      </w:r>
      <w:r w:rsidR="00541C6C">
        <w:noBreakHyphen/>
      </w:r>
      <w:r w:rsidR="00630384">
        <w:t>1710(B)(2) of the 1976 Code, as last amended by Act 7 of 2013, is further amended to read:</w:t>
      </w:r>
    </w:p>
    <w:p w:rsidR="00630384" w:rsidRDefault="00630384" w:rsidP="0063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84" w:rsidRDefault="00630384" w:rsidP="0063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flounder (Paralichthys) of less than </w:t>
      </w:r>
      <w:r>
        <w:rPr>
          <w:strike/>
        </w:rPr>
        <w:t xml:space="preserve">fourteen </w:t>
      </w:r>
      <w:r>
        <w:rPr>
          <w:u w:val="single"/>
        </w:rPr>
        <w:t>fifteen</w:t>
      </w:r>
      <w:r>
        <w:t xml:space="preserve"> inches total length;”</w:t>
      </w:r>
    </w:p>
    <w:p w:rsidR="00630384" w:rsidRDefault="00630384" w:rsidP="0063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84" w:rsidRDefault="00630384" w:rsidP="0063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2017.</w:t>
      </w:r>
    </w:p>
    <w:p w:rsidR="00244ED8" w:rsidRDefault="00541C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297A" w:rsidRDefault="0051297A" w:rsidP="0051297A">
      <w:pPr>
        <w:suppressAutoHyphens/>
      </w:pPr>
    </w:p>
    <w:sectPr w:rsidR="0051297A" w:rsidSect="003E6B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BAA" w:rsidRDefault="003E6BAA" w:rsidP="009F0C77">
      <w:r>
        <w:separator/>
      </w:r>
    </w:p>
  </w:endnote>
  <w:endnote w:type="continuationSeparator" w:id="0">
    <w:p w:rsidR="003E6BAA" w:rsidRDefault="003E6B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9A2D3E-63C6-4FB7-94CD-23CFC9680729}"/>
    <w:embedBold r:id="rId2" w:fontKey="{1704B385-78CE-45E5-ADBE-5AF90A592C72}"/>
  </w:font>
  <w:font w:name="Calibri">
    <w:panose1 w:val="020F0502020204030204"/>
    <w:charset w:val="00"/>
    <w:family w:val="swiss"/>
    <w:pitch w:val="variable"/>
    <w:sig w:usb0="E00002FF" w:usb1="4000ACFF" w:usb2="00000001" w:usb3="00000000" w:csb0="0000019F" w:csb1="00000000"/>
    <w:embedRegular r:id="rId3" w:fontKey="{742DCFB3-0411-4990-8CAC-3B41B08D6A26}"/>
  </w:font>
  <w:font w:name="Segoe UI">
    <w:panose1 w:val="020B0502040204020203"/>
    <w:charset w:val="00"/>
    <w:family w:val="swiss"/>
    <w:pitch w:val="variable"/>
    <w:sig w:usb0="E10022FF" w:usb1="C000E47F" w:usb2="00000029" w:usb3="00000000" w:csb0="000001DF" w:csb1="00000000"/>
    <w:embedRegular r:id="rId4" w:fontKey="{0722A288-C3B9-4B7C-8CCE-F04C2E4DBAAC}"/>
  </w:font>
  <w:font w:name="Cambria">
    <w:panose1 w:val="02040503050406030204"/>
    <w:charset w:val="00"/>
    <w:family w:val="roman"/>
    <w:pitch w:val="variable"/>
    <w:sig w:usb0="E00002FF" w:usb1="400004FF" w:usb2="00000000" w:usb3="00000000" w:csb0="0000019F" w:csb1="00000000"/>
    <w:embedRegular r:id="rId5" w:fontKey="{97C81008-5ACC-4287-9DB7-47B98AC6EB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BAA" w:rsidRPr="00273C09" w:rsidRDefault="003E6BAA" w:rsidP="00273C09">
    <w:pPr>
      <w:pStyle w:val="Footer"/>
      <w:tabs>
        <w:tab w:val="clear" w:pos="4680"/>
        <w:tab w:val="clear" w:pos="9360"/>
        <w:tab w:val="center" w:pos="2995"/>
      </w:tabs>
      <w:spacing w:before="120"/>
    </w:pPr>
    <w:r>
      <w:t>[3665-</w:t>
    </w:r>
    <w:r>
      <w:fldChar w:fldCharType="begin"/>
    </w:r>
    <w:r>
      <w:instrText xml:space="preserve"> PAGE  \* MERGEFORMAT </w:instrText>
    </w:r>
    <w:r>
      <w:fldChar w:fldCharType="separate"/>
    </w:r>
    <w:r w:rsidR="001C752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BAA" w:rsidRPr="00273C09" w:rsidRDefault="003E6BAA" w:rsidP="00273C09">
    <w:pPr>
      <w:pStyle w:val="Footer"/>
      <w:tabs>
        <w:tab w:val="clear" w:pos="4680"/>
        <w:tab w:val="clear" w:pos="9360"/>
        <w:tab w:val="center" w:pos="2995"/>
      </w:tabs>
      <w:spacing w:before="120"/>
    </w:pPr>
    <w:r>
      <w:t>[3665]</w:t>
    </w:r>
    <w:r>
      <w:tab/>
    </w:r>
    <w:r>
      <w:fldChar w:fldCharType="begin"/>
    </w:r>
    <w:r>
      <w:instrText xml:space="preserve"> PAGE  \* MERGEFORMAT </w:instrText>
    </w:r>
    <w:r>
      <w:fldChar w:fldCharType="separate"/>
    </w:r>
    <w:r w:rsidR="005129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BAA" w:rsidRDefault="003E6BAA" w:rsidP="009F0C77">
      <w:r>
        <w:separator/>
      </w:r>
    </w:p>
  </w:footnote>
  <w:footnote w:type="continuationSeparator" w:id="0">
    <w:p w:rsidR="003E6BAA" w:rsidRDefault="003E6B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9CM17"/>
    <w:docVar w:name="CoverBillType" w:val="b"/>
    <w:docVar w:name="DocPath" w:val="L:\Council\bills\GT\5269CM17.DOCX"/>
    <w:docVar w:name="dvBillNumber" w:val="3665"/>
    <w:docVar w:name="dvBillNumberPrefix" w:val="H. "/>
    <w:docVar w:name="dvOriginalBody" w:val="House"/>
    <w:docVar w:name="dvSteno" w:val="GT"/>
    <w:docVar w:name="NameofBody" w:val="h"/>
    <w:docVar w:name="vGroup2" w:val="Council"/>
  </w:docVars>
  <w:rsids>
    <w:rsidRoot w:val="000662C8"/>
    <w:rsid w:val="00011869"/>
    <w:rsid w:val="00015CD6"/>
    <w:rsid w:val="000662C8"/>
    <w:rsid w:val="000E0100"/>
    <w:rsid w:val="000E1785"/>
    <w:rsid w:val="000F40FA"/>
    <w:rsid w:val="001035F1"/>
    <w:rsid w:val="0010776B"/>
    <w:rsid w:val="00133E66"/>
    <w:rsid w:val="001435A3"/>
    <w:rsid w:val="00146ED3"/>
    <w:rsid w:val="00151044"/>
    <w:rsid w:val="001C7526"/>
    <w:rsid w:val="001D08F2"/>
    <w:rsid w:val="001D3A58"/>
    <w:rsid w:val="001D525B"/>
    <w:rsid w:val="001D7F4F"/>
    <w:rsid w:val="00205238"/>
    <w:rsid w:val="002321B6"/>
    <w:rsid w:val="00244ED8"/>
    <w:rsid w:val="00250967"/>
    <w:rsid w:val="002543C8"/>
    <w:rsid w:val="0025541D"/>
    <w:rsid w:val="00273C09"/>
    <w:rsid w:val="00283506"/>
    <w:rsid w:val="00284AAE"/>
    <w:rsid w:val="002E5912"/>
    <w:rsid w:val="00301B21"/>
    <w:rsid w:val="00325348"/>
    <w:rsid w:val="0032732C"/>
    <w:rsid w:val="00336AD0"/>
    <w:rsid w:val="0037079A"/>
    <w:rsid w:val="003C4DAB"/>
    <w:rsid w:val="003D01E8"/>
    <w:rsid w:val="003E5288"/>
    <w:rsid w:val="003E6BAA"/>
    <w:rsid w:val="003F6D79"/>
    <w:rsid w:val="0041760A"/>
    <w:rsid w:val="00417C01"/>
    <w:rsid w:val="004403BD"/>
    <w:rsid w:val="00461441"/>
    <w:rsid w:val="004809EE"/>
    <w:rsid w:val="004E7D54"/>
    <w:rsid w:val="0051297A"/>
    <w:rsid w:val="005143BD"/>
    <w:rsid w:val="005273C6"/>
    <w:rsid w:val="00530A69"/>
    <w:rsid w:val="00541C6C"/>
    <w:rsid w:val="00545593"/>
    <w:rsid w:val="00556EBF"/>
    <w:rsid w:val="00577C6C"/>
    <w:rsid w:val="005A62FE"/>
    <w:rsid w:val="005C2FE2"/>
    <w:rsid w:val="005E2BC9"/>
    <w:rsid w:val="00605102"/>
    <w:rsid w:val="006215AA"/>
    <w:rsid w:val="00630384"/>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77B2"/>
    <w:rsid w:val="00AD1C9A"/>
    <w:rsid w:val="00AD4B17"/>
    <w:rsid w:val="00B3224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50A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A767E6-2D79-440F-9C09-CAC7759CB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50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0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715020">
      <w:bodyDiv w:val="1"/>
      <w:marLeft w:val="0"/>
      <w:marRight w:val="0"/>
      <w:marTop w:val="0"/>
      <w:marBottom w:val="0"/>
      <w:divBdr>
        <w:top w:val="none" w:sz="0" w:space="0" w:color="auto"/>
        <w:left w:val="none" w:sz="0" w:space="0" w:color="auto"/>
        <w:bottom w:val="none" w:sz="0" w:space="0" w:color="auto"/>
        <w:right w:val="none" w:sz="0" w:space="0" w:color="auto"/>
      </w:divBdr>
    </w:div>
    <w:div w:id="206486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13C1B-9496-4FFB-A3E5-DC2D0F372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DE9C8686.dotm</Template>
  <TotalTime>0</TotalTime>
  <Pages>2</Pages>
  <Words>304</Words>
  <Characters>1512</Characters>
  <Application>Microsoft Office Word</Application>
  <DocSecurity>0</DocSecurity>
  <Lines>68</Lines>
  <Paragraphs>26</Paragraphs>
  <ScaleCrop>false</ScaleCrop>
  <HeadingPairs>
    <vt:vector size="2" baseType="variant">
      <vt:variant>
        <vt:lpstr>Title</vt:lpstr>
      </vt:variant>
      <vt:variant>
        <vt:i4>1</vt:i4>
      </vt:variant>
    </vt:vector>
  </HeadingPairs>
  <TitlesOfParts>
    <vt:vector size="1" baseType="lpstr">
      <vt:lpstr>2017-2018 Bill 3665: Subject not yet available - South Carolina Legislature Online</vt:lpstr>
    </vt:vector>
  </TitlesOfParts>
  <Company>LPITS</Company>
  <LinksUpToDate>false</LinksUpToDate>
  <CharactersWithSpaces>1824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3665 Text of Previous Version (Feb. 16, 2017) - South Carolina Legislature Online</dc:title>
  <dc:creator>Gwen Thurmond</dc:creator>
  <cp:lastModifiedBy>Lauren Hicks</cp:lastModifiedBy>
  <cp:revision>2</cp:revision>
  <cp:lastPrinted>2017-02-16T21:13:00Z</cp:lastPrinted>
  <dcterms:created xsi:type="dcterms:W3CDTF">2017-02-16T21:29:00Z</dcterms:created>
  <dcterms:modified xsi:type="dcterms:W3CDTF">2017-02-16T21:29:00Z</dcterms:modified>
</cp:coreProperties>
</file>