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53D" w:rsidRDefault="00F65481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F65481" w:rsidRDefault="00F65481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14, 2017</w:t>
      </w:r>
    </w:p>
    <w:p w:rsidR="00F65481" w:rsidRDefault="00F65481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481" w:rsidRPr="00F65481" w:rsidRDefault="00F65481" w:rsidP="00F6548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3677</w:t>
      </w:r>
    </w:p>
    <w:p w:rsidR="00F65481" w:rsidRDefault="00F65481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481" w:rsidRDefault="00F65481" w:rsidP="00F6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013E1">
        <w:t>Rep. Delleney</w:t>
      </w:r>
    </w:p>
    <w:p w:rsidR="00F65481" w:rsidRDefault="00F65481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481" w:rsidRDefault="00F65481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2/14/17--S.</w:t>
      </w:r>
    </w:p>
    <w:p w:rsidR="00F65481" w:rsidRDefault="00F65481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14, 2017.</w:t>
      </w:r>
    </w:p>
    <w:p w:rsidR="00F65481" w:rsidRPr="00F65481" w:rsidRDefault="00F65481" w:rsidP="00F6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65481" w:rsidRDefault="00F65481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481" w:rsidRDefault="00F65481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65481" w:rsidSect="004E353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9064D" w:rsidRDefault="0049064D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679" w:rsidRDefault="00615679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679" w:rsidRDefault="00615679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679" w:rsidRDefault="00615679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679" w:rsidRDefault="00615679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679" w:rsidRDefault="00615679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679" w:rsidRDefault="00615679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0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25CE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ADOPT REVISED CODE VOLUMES 6</w:t>
      </w:r>
      <w:r w:rsidRPr="0035128E">
        <w:rPr>
          <w:color w:val="000000" w:themeColor="text1"/>
          <w:u w:color="000000" w:themeColor="text1"/>
        </w:rPr>
        <w:t xml:space="preserve"> AND 1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OF THE CODE OF LAWS OF SOUTH CAROLINA, 1976, TO THE EXTENT OF THEIR CONTENTS, AS THE ONLY GENERAL PERMANENT STATUTORY LAW OF</w:t>
      </w:r>
      <w:r>
        <w:rPr>
          <w:color w:val="000000" w:themeColor="text1"/>
          <w:u w:color="000000" w:themeColor="text1"/>
        </w:rPr>
        <w:t xml:space="preserve"> THE STATE AS OF JANUARY 1, 2017</w:t>
      </w:r>
      <w:r w:rsidRPr="0035128E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25CE" w:rsidRDefault="009C25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25CE" w:rsidRDefault="009C25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128E">
        <w:rPr>
          <w:color w:val="000000" w:themeColor="text1"/>
          <w:u w:color="000000" w:themeColor="text1"/>
        </w:rPr>
        <w:t>SECTION</w:t>
      </w:r>
      <w:r w:rsidRPr="0035128E">
        <w:rPr>
          <w:color w:val="000000" w:themeColor="text1"/>
          <w:u w:color="000000" w:themeColor="text1"/>
        </w:rPr>
        <w:tab/>
        <w:t>1.</w:t>
      </w:r>
      <w:r w:rsidRPr="0035128E">
        <w:rPr>
          <w:color w:val="000000" w:themeColor="text1"/>
          <w:u w:color="000000" w:themeColor="text1"/>
        </w:rPr>
        <w:tab/>
        <w:t>(A)</w:t>
      </w:r>
      <w:r w:rsidRPr="0035128E">
        <w:rPr>
          <w:color w:val="000000" w:themeColor="text1"/>
          <w:u w:color="000000" w:themeColor="text1"/>
        </w:rPr>
        <w:tab/>
        <w:t>Section 2</w:t>
      </w:r>
      <w:r w:rsidRPr="0035128E">
        <w:rPr>
          <w:color w:val="000000" w:themeColor="text1"/>
          <w:u w:color="000000" w:themeColor="text1"/>
        </w:rPr>
        <w:noBreakHyphen/>
        <w:t>13</w:t>
      </w:r>
      <w:r w:rsidRPr="0035128E">
        <w:rPr>
          <w:color w:val="000000" w:themeColor="text1"/>
          <w:u w:color="000000" w:themeColor="text1"/>
        </w:rPr>
        <w:noBreakHyphen/>
        <w:t>90 of the 1976 Code authorizes the Legislative Council and the Code Commissioner to contract to be prepared and published under their supervision and direction revised volumes of the Code of Laws.</w:t>
      </w: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128E">
        <w:rPr>
          <w:color w:val="000000" w:themeColor="text1"/>
          <w:u w:color="000000" w:themeColor="text1"/>
        </w:rPr>
        <w:tab/>
        <w:t>(B)</w:t>
      </w:r>
      <w:r w:rsidRPr="0035128E">
        <w:rPr>
          <w:color w:val="000000" w:themeColor="text1"/>
          <w:u w:color="000000" w:themeColor="text1"/>
        </w:rPr>
        <w:tab/>
        <w:t xml:space="preserve">The Legislative Council and the Code Commissioner have determined that Volumes 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and 1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are appropriate for revision.</w:t>
      </w: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128E">
        <w:rPr>
          <w:color w:val="000000" w:themeColor="text1"/>
          <w:u w:color="000000" w:themeColor="text1"/>
        </w:rPr>
        <w:tab/>
        <w:t>(C)</w:t>
      </w:r>
      <w:r w:rsidRPr="0035128E">
        <w:rPr>
          <w:color w:val="000000" w:themeColor="text1"/>
          <w:u w:color="000000" w:themeColor="text1"/>
        </w:rPr>
        <w:tab/>
        <w:t>Section 2</w:t>
      </w:r>
      <w:r w:rsidRPr="0035128E">
        <w:rPr>
          <w:color w:val="000000" w:themeColor="text1"/>
          <w:u w:color="000000" w:themeColor="text1"/>
        </w:rPr>
        <w:noBreakHyphen/>
        <w:t>13</w:t>
      </w:r>
      <w:r w:rsidRPr="0035128E">
        <w:rPr>
          <w:color w:val="000000" w:themeColor="text1"/>
          <w:u w:color="000000" w:themeColor="text1"/>
        </w:rPr>
        <w:noBreakHyphen/>
        <w:t>90 of the 1976 Code also provides that the revised volumes must be submitted to the General Assembly for its consideration.</w:t>
      </w: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128E">
        <w:rPr>
          <w:color w:val="000000" w:themeColor="text1"/>
          <w:u w:color="000000" w:themeColor="text1"/>
        </w:rPr>
        <w:t>SECTION</w:t>
      </w:r>
      <w:r w:rsidRPr="0035128E">
        <w:rPr>
          <w:color w:val="000000" w:themeColor="text1"/>
          <w:u w:color="000000" w:themeColor="text1"/>
        </w:rPr>
        <w:tab/>
        <w:t>2.</w:t>
      </w:r>
      <w:r w:rsidRPr="0035128E">
        <w:rPr>
          <w:color w:val="000000" w:themeColor="text1"/>
          <w:u w:color="000000" w:themeColor="text1"/>
        </w:rPr>
        <w:tab/>
        <w:t>(A)</w:t>
      </w:r>
      <w:r w:rsidRPr="0035128E">
        <w:rPr>
          <w:color w:val="000000" w:themeColor="text1"/>
          <w:u w:color="000000" w:themeColor="text1"/>
        </w:rPr>
        <w:tab/>
        <w:t xml:space="preserve">Revised Volume 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containing Title</w:t>
      </w:r>
      <w:r>
        <w:rPr>
          <w:color w:val="000000" w:themeColor="text1"/>
          <w:u w:color="000000" w:themeColor="text1"/>
        </w:rPr>
        <w:t>s</w:t>
      </w:r>
      <w:r w:rsidRPr="0035128E">
        <w:rPr>
          <w:color w:val="000000" w:themeColor="text1"/>
          <w:u w:color="000000" w:themeColor="text1"/>
        </w:rPr>
        <w:t xml:space="preserve"> 1</w:t>
      </w:r>
      <w:r>
        <w:rPr>
          <w:color w:val="000000" w:themeColor="text1"/>
          <w:u w:color="000000" w:themeColor="text1"/>
        </w:rPr>
        <w:t>3 and 14</w:t>
      </w:r>
      <w:r w:rsidRPr="0035128E">
        <w:rPr>
          <w:color w:val="000000" w:themeColor="text1"/>
          <w:u w:color="000000" w:themeColor="text1"/>
        </w:rPr>
        <w:t xml:space="preserve">, Code of Laws of South Carolina, 1976, is substituted for original Volume 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which contained Title</w:t>
      </w:r>
      <w:r>
        <w:rPr>
          <w:color w:val="000000" w:themeColor="text1"/>
          <w:u w:color="000000" w:themeColor="text1"/>
        </w:rPr>
        <w:t xml:space="preserve">s 13 and </w:t>
      </w:r>
      <w:r w:rsidRPr="0035128E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4</w:t>
      </w:r>
      <w:r w:rsidRPr="0035128E">
        <w:rPr>
          <w:color w:val="000000" w:themeColor="text1"/>
          <w:u w:color="000000" w:themeColor="text1"/>
        </w:rPr>
        <w:t>.</w:t>
      </w: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128E">
        <w:rPr>
          <w:color w:val="000000" w:themeColor="text1"/>
          <w:u w:color="000000" w:themeColor="text1"/>
        </w:rPr>
        <w:tab/>
        <w:t>(B)</w:t>
      </w:r>
      <w:r w:rsidRPr="0035128E">
        <w:rPr>
          <w:color w:val="000000" w:themeColor="text1"/>
          <w:u w:color="000000" w:themeColor="text1"/>
        </w:rPr>
        <w:tab/>
        <w:t>Revised Volume 1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containing Title</w:t>
      </w:r>
      <w:r>
        <w:rPr>
          <w:color w:val="000000" w:themeColor="text1"/>
          <w:u w:color="000000" w:themeColor="text1"/>
        </w:rPr>
        <w:t>s 45 through 47</w:t>
      </w:r>
      <w:r w:rsidRPr="0035128E">
        <w:rPr>
          <w:color w:val="000000" w:themeColor="text1"/>
          <w:u w:color="000000" w:themeColor="text1"/>
        </w:rPr>
        <w:t>, Code of Laws of South Carolina, 1976, is substituted for original Volume 1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which contained Title</w:t>
      </w:r>
      <w:r>
        <w:rPr>
          <w:color w:val="000000" w:themeColor="text1"/>
          <w:u w:color="000000" w:themeColor="text1"/>
        </w:rPr>
        <w:t>s 45 through 47</w:t>
      </w:r>
      <w:r w:rsidRPr="0035128E">
        <w:rPr>
          <w:color w:val="000000" w:themeColor="text1"/>
          <w:u w:color="000000" w:themeColor="text1"/>
        </w:rPr>
        <w:t>.</w:t>
      </w:r>
    </w:p>
    <w:p w:rsidR="00AC2FDF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128E">
        <w:rPr>
          <w:color w:val="000000" w:themeColor="text1"/>
          <w:u w:color="000000" w:themeColor="text1"/>
        </w:rPr>
        <w:tab/>
        <w:t>(C)</w:t>
      </w:r>
      <w:r w:rsidRPr="0035128E">
        <w:rPr>
          <w:color w:val="000000" w:themeColor="text1"/>
          <w:u w:color="000000" w:themeColor="text1"/>
        </w:rPr>
        <w:tab/>
        <w:t xml:space="preserve">Revised Volumes 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and 1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are adopted as part of the Code of Laws and, to the extent of their contents, are the only general permanent statutory law of</w:t>
      </w:r>
      <w:r>
        <w:rPr>
          <w:color w:val="000000" w:themeColor="text1"/>
          <w:u w:color="000000" w:themeColor="text1"/>
        </w:rPr>
        <w:t xml:space="preserve"> the State as of January 1, 2017</w:t>
      </w:r>
      <w:r w:rsidRPr="0035128E">
        <w:rPr>
          <w:color w:val="000000" w:themeColor="text1"/>
          <w:u w:color="000000" w:themeColor="text1"/>
        </w:rPr>
        <w:t>.</w:t>
      </w:r>
    </w:p>
    <w:p w:rsidR="00AC2FDF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5CE" w:rsidRDefault="009C25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C2FDF">
        <w:t>3</w:t>
      </w:r>
      <w:r>
        <w:t>.</w:t>
      </w:r>
      <w:r>
        <w:tab/>
        <w:t>This joint resolution takes effect upon approval by the Governor.</w:t>
      </w:r>
    </w:p>
    <w:p w:rsidR="00023D24" w:rsidRDefault="0010776B" w:rsidP="0002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023D24" w:rsidSect="004E353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5CE" w:rsidRDefault="009C25CE" w:rsidP="009F0C77">
      <w:r>
        <w:separator/>
      </w:r>
    </w:p>
  </w:endnote>
  <w:endnote w:type="continuationSeparator" w:id="0">
    <w:p w:rsidR="009C25CE" w:rsidRDefault="009C25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D6228E-9095-404D-B43F-818310A50947}"/>
    <w:embedBold r:id="rId2" w:fontKey="{4D304A77-57D6-4881-B099-4E092EBB5D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3105A4-A39B-470D-9EE0-E9CFA068B4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EEE16D3-86E0-477C-88FE-AD2E60CAB7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55F4C3-FDDD-46EA-8F0D-3030A57696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666" w:rsidRPr="0049064D" w:rsidRDefault="0049064D" w:rsidP="004906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[3677</w:t>
    </w:r>
    <w:r w:rsidR="004E353D">
      <w:t>-</w:t>
    </w:r>
    <w:r w:rsidR="004E353D">
      <w:fldChar w:fldCharType="begin"/>
    </w:r>
    <w:r w:rsidR="004E353D">
      <w:instrText xml:space="preserve"> PAGE  \* MERGEFORMAT </w:instrText>
    </w:r>
    <w:r w:rsidR="004E353D">
      <w:fldChar w:fldCharType="separate"/>
    </w:r>
    <w:r w:rsidR="00D921A6">
      <w:rPr>
        <w:noProof/>
      </w:rPr>
      <w:t>1</w:t>
    </w:r>
    <w:r w:rsidR="004E353D">
      <w:fldChar w:fldCharType="end"/>
    </w:r>
    <w:r w:rsidR="004E353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53D" w:rsidRPr="0049064D" w:rsidRDefault="004E353D" w:rsidP="004906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3D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5CE" w:rsidRDefault="009C25CE" w:rsidP="009F0C77">
      <w:r>
        <w:separator/>
      </w:r>
    </w:p>
  </w:footnote>
  <w:footnote w:type="continuationSeparator" w:id="0">
    <w:p w:rsidR="009C25CE" w:rsidRDefault="009C25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99AHB17"/>
    <w:docVar w:name="CoverBillType" w:val="j"/>
    <w:docVar w:name="DocPath" w:val="L:\Council\bills\BH\7099AHB17.DOCX"/>
    <w:docVar w:name="dvBillNumber" w:val="367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9C25CE"/>
    <w:rsid w:val="00011869"/>
    <w:rsid w:val="00015CD6"/>
    <w:rsid w:val="00023D2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2F3"/>
    <w:rsid w:val="00461441"/>
    <w:rsid w:val="004809EE"/>
    <w:rsid w:val="0049064D"/>
    <w:rsid w:val="004E353D"/>
    <w:rsid w:val="004E7D54"/>
    <w:rsid w:val="005273C6"/>
    <w:rsid w:val="00530A69"/>
    <w:rsid w:val="00545593"/>
    <w:rsid w:val="00556EBF"/>
    <w:rsid w:val="005742ED"/>
    <w:rsid w:val="00577C6C"/>
    <w:rsid w:val="005A62FE"/>
    <w:rsid w:val="005C2FE2"/>
    <w:rsid w:val="005E2BC9"/>
    <w:rsid w:val="00605102"/>
    <w:rsid w:val="00615679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25CE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FDF"/>
    <w:rsid w:val="00AC34A2"/>
    <w:rsid w:val="00AD1C9A"/>
    <w:rsid w:val="00AD4B17"/>
    <w:rsid w:val="00B412D4"/>
    <w:rsid w:val="00BE3C22"/>
    <w:rsid w:val="00C0345E"/>
    <w:rsid w:val="00C04666"/>
    <w:rsid w:val="00C31C95"/>
    <w:rsid w:val="00C3483A"/>
    <w:rsid w:val="00C74E9D"/>
    <w:rsid w:val="00C826DD"/>
    <w:rsid w:val="00C82FD3"/>
    <w:rsid w:val="00C92819"/>
    <w:rsid w:val="00CC6B7B"/>
    <w:rsid w:val="00CD2089"/>
    <w:rsid w:val="00D376C1"/>
    <w:rsid w:val="00D73A67"/>
    <w:rsid w:val="00D921A6"/>
    <w:rsid w:val="00D970A9"/>
    <w:rsid w:val="00DF3845"/>
    <w:rsid w:val="00E41911"/>
    <w:rsid w:val="00E44B57"/>
    <w:rsid w:val="00E92EEF"/>
    <w:rsid w:val="00EF2368"/>
    <w:rsid w:val="00F24442"/>
    <w:rsid w:val="00F50AE3"/>
    <w:rsid w:val="00F65481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25C904-8769-456E-AD3A-1BCBD5EB3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F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F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5BFA5-3F28-4176-BE9D-33BCDA17A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1F697A45.dotm</Template>
  <TotalTime>0</TotalTime>
  <Pages>2</Pages>
  <Words>262</Words>
  <Characters>1256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3677 Text of Previous Version (Feb. 14, 2017) - South Carolina Legislature Online</dc:title>
  <dc:creator>%USERNAME%</dc:creator>
  <cp:lastModifiedBy>Miriam Cook</cp:lastModifiedBy>
  <cp:revision>2</cp:revision>
  <cp:lastPrinted>2017-01-27T15:15:00Z</cp:lastPrinted>
  <dcterms:created xsi:type="dcterms:W3CDTF">2017-02-14T23:25:00Z</dcterms:created>
  <dcterms:modified xsi:type="dcterms:W3CDTF">2017-02-14T23:25:00Z</dcterms:modified>
</cp:coreProperties>
</file>