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A99" w:rsidRDefault="00446A99" w:rsidP="00C57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57DB0" w:rsidRDefault="00C57DB0" w:rsidP="00C57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7DB0" w:rsidRDefault="00C57DB0" w:rsidP="00C57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7DB0" w:rsidRDefault="00C57DB0" w:rsidP="00C57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7DB0" w:rsidRDefault="00C57DB0" w:rsidP="00C57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7DB0" w:rsidRDefault="00C57DB0" w:rsidP="00C57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7DB0" w:rsidRDefault="00C57DB0" w:rsidP="00C57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6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71C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03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73468">
        <w:rPr>
          <w:color w:val="000000" w:themeColor="text1"/>
          <w:u w:color="000000" w:themeColor="text1"/>
        </w:rPr>
        <w:t xml:space="preserve">TO </w:t>
      </w:r>
      <w:r w:rsidR="001F4E89">
        <w:rPr>
          <w:color w:val="000000" w:themeColor="text1"/>
          <w:u w:color="000000" w:themeColor="text1"/>
        </w:rPr>
        <w:t xml:space="preserve">AMEND THE CODE OF LAWS OF SOUTH CAROLINA, 1976, BY </w:t>
      </w:r>
      <w:r w:rsidRPr="00073468">
        <w:rPr>
          <w:color w:val="000000" w:themeColor="text1"/>
          <w:u w:color="000000" w:themeColor="text1"/>
        </w:rPr>
        <w:t>REPEAL</w:t>
      </w:r>
      <w:r w:rsidR="001F4E89">
        <w:rPr>
          <w:color w:val="000000" w:themeColor="text1"/>
          <w:u w:color="000000" w:themeColor="text1"/>
        </w:rPr>
        <w:t>ING</w:t>
      </w:r>
      <w:r w:rsidRPr="00073468">
        <w:rPr>
          <w:color w:val="000000" w:themeColor="text1"/>
          <w:u w:color="000000" w:themeColor="text1"/>
        </w:rPr>
        <w:t xml:space="preserve"> SECTION 12</w:t>
      </w:r>
      <w:r>
        <w:rPr>
          <w:color w:val="000000" w:themeColor="text1"/>
          <w:u w:color="000000" w:themeColor="text1"/>
        </w:rPr>
        <w:noBreakHyphen/>
      </w:r>
      <w:r w:rsidRPr="00073468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073468">
        <w:rPr>
          <w:color w:val="000000" w:themeColor="text1"/>
          <w:u w:color="000000" w:themeColor="text1"/>
        </w:rPr>
        <w:t>2120 RELATING TO EXEMPTIONS FROM THE STATE SALES TAX.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71C2" w:rsidRDefault="008771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771C2" w:rsidRDefault="008771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313" w:rsidRPr="00073468" w:rsidRDefault="008771C2" w:rsidP="00A00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00313" w:rsidRPr="00073468">
        <w:rPr>
          <w:color w:val="000000" w:themeColor="text1"/>
          <w:u w:color="000000" w:themeColor="text1"/>
        </w:rPr>
        <w:t>Section 12</w:t>
      </w:r>
      <w:r w:rsidR="00A00313">
        <w:rPr>
          <w:color w:val="000000" w:themeColor="text1"/>
          <w:u w:color="000000" w:themeColor="text1"/>
        </w:rPr>
        <w:noBreakHyphen/>
      </w:r>
      <w:r w:rsidR="00A00313" w:rsidRPr="00073468">
        <w:rPr>
          <w:color w:val="000000" w:themeColor="text1"/>
          <w:u w:color="000000" w:themeColor="text1"/>
        </w:rPr>
        <w:t>36</w:t>
      </w:r>
      <w:r w:rsidR="00A00313">
        <w:rPr>
          <w:color w:val="000000" w:themeColor="text1"/>
          <w:u w:color="000000" w:themeColor="text1"/>
        </w:rPr>
        <w:noBreakHyphen/>
      </w:r>
      <w:r w:rsidR="00A00313" w:rsidRPr="00073468">
        <w:rPr>
          <w:color w:val="000000" w:themeColor="text1"/>
          <w:u w:color="000000" w:themeColor="text1"/>
        </w:rPr>
        <w:t>2120 of the 1976</w:t>
      </w:r>
      <w:r w:rsidR="008A0871">
        <w:rPr>
          <w:color w:val="000000" w:themeColor="text1"/>
          <w:u w:color="000000" w:themeColor="text1"/>
        </w:rPr>
        <w:t xml:space="preserve"> Code </w:t>
      </w:r>
      <w:r w:rsidR="00A00313" w:rsidRPr="00073468">
        <w:rPr>
          <w:color w:val="000000" w:themeColor="text1"/>
          <w:u w:color="000000" w:themeColor="text1"/>
        </w:rPr>
        <w:t>is repealed.</w:t>
      </w:r>
    </w:p>
    <w:p w:rsidR="00A00313" w:rsidRPr="00073468" w:rsidRDefault="00A00313" w:rsidP="00A00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71C2" w:rsidRDefault="00A003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73468">
        <w:rPr>
          <w:color w:val="000000" w:themeColor="text1"/>
          <w:u w:color="000000" w:themeColor="text1"/>
        </w:rPr>
        <w:t>SECTION</w:t>
      </w:r>
      <w:r w:rsidRPr="00073468">
        <w:rPr>
          <w:color w:val="000000" w:themeColor="text1"/>
          <w:u w:color="000000" w:themeColor="text1"/>
        </w:rPr>
        <w:tab/>
        <w:t>2.</w:t>
      </w:r>
      <w:r w:rsidRPr="00073468">
        <w:rPr>
          <w:color w:val="000000" w:themeColor="text1"/>
          <w:u w:color="000000" w:themeColor="text1"/>
        </w:rPr>
        <w:tab/>
        <w:t>This act takes effect July 1, 2017.</w:t>
      </w:r>
    </w:p>
    <w:p w:rsidR="000C1229" w:rsidRDefault="00A00313" w:rsidP="008A08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6A99" w:rsidRDefault="00446A99" w:rsidP="00446A99">
      <w:pPr>
        <w:suppressAutoHyphens/>
      </w:pPr>
    </w:p>
    <w:sectPr w:rsidR="00446A99" w:rsidSect="00446A9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71C2" w:rsidRDefault="008771C2" w:rsidP="009F0C77">
      <w:r>
        <w:separator/>
      </w:r>
    </w:p>
  </w:endnote>
  <w:endnote w:type="continuationSeparator" w:id="0">
    <w:p w:rsidR="008771C2" w:rsidRDefault="008771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9F5B8E-23C7-40A4-B144-87182E7A7F7C}"/>
    <w:embedBold r:id="rId2" w:fontKey="{56CE45CC-FDA5-4512-8538-9E423F9F310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DD1219F-BA7C-4DDD-AA07-9A835B16DED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CF3F291-3AA9-46D6-9DE6-1CDEA61CED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DF8E20-408B-4590-B0AC-BC0E04B986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1229" w:rsidRPr="00446A99" w:rsidRDefault="00446A99" w:rsidP="00446A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71C2" w:rsidRDefault="008771C2" w:rsidP="009F0C77">
      <w:r>
        <w:separator/>
      </w:r>
    </w:p>
  </w:footnote>
  <w:footnote w:type="continuationSeparator" w:id="0">
    <w:p w:rsidR="008771C2" w:rsidRDefault="008771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629DG17"/>
    <w:docVar w:name="CoverBillType" w:val="b"/>
    <w:docVar w:name="DocPath" w:val="L:\Council\bills\BBM\9629DG17.DOCX"/>
    <w:docVar w:name="dvBillNumber" w:val="3780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8771C2"/>
    <w:rsid w:val="00011869"/>
    <w:rsid w:val="00015CD6"/>
    <w:rsid w:val="000C122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4E89"/>
    <w:rsid w:val="00205238"/>
    <w:rsid w:val="002321B6"/>
    <w:rsid w:val="00250967"/>
    <w:rsid w:val="002543C8"/>
    <w:rsid w:val="0025541D"/>
    <w:rsid w:val="00284AAE"/>
    <w:rsid w:val="002C6E0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6A99"/>
    <w:rsid w:val="00461441"/>
    <w:rsid w:val="004809EE"/>
    <w:rsid w:val="004A5A0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7B1B"/>
    <w:rsid w:val="00734F00"/>
    <w:rsid w:val="007A70AE"/>
    <w:rsid w:val="008362E8"/>
    <w:rsid w:val="0085786E"/>
    <w:rsid w:val="008771C2"/>
    <w:rsid w:val="008A0871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0313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7538"/>
    <w:rsid w:val="00C31C95"/>
    <w:rsid w:val="00C3483A"/>
    <w:rsid w:val="00C57DB0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0579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6DA024-E9E0-4A81-81E6-B967A0A55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4E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E8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D4A360-9134-4B2A-8FE2-CC62306D5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E2DDA7F7.dotm</Template>
  <TotalTime>0</TotalTime>
  <Pages>1</Pages>
  <Words>58</Words>
  <Characters>270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3780 Text of Previous Version (Feb. 16, 2017) - South Carolina Legislature Online</dc:title>
  <dc:creator>BRENDA MELTON</dc:creator>
  <cp:lastModifiedBy>Angela Hill</cp:lastModifiedBy>
  <cp:revision>2</cp:revision>
  <cp:lastPrinted>2017-02-15T19:29:00Z</cp:lastPrinted>
  <dcterms:created xsi:type="dcterms:W3CDTF">2017-02-16T15:40:00Z</dcterms:created>
  <dcterms:modified xsi:type="dcterms:W3CDTF">2017-02-16T15:40:00Z</dcterms:modified>
</cp:coreProperties>
</file>