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531"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48" w:rsidRPr="00964448" w:rsidRDefault="00964448" w:rsidP="00964448">
      <w:pPr>
        <w:tabs>
          <w:tab w:val="right" w:pos="5933"/>
        </w:tabs>
        <w:suppressAutoHyphens/>
      </w:pPr>
      <w:r>
        <w:tab/>
      </w:r>
      <w:r>
        <w:rPr>
          <w:b/>
          <w:sz w:val="36"/>
        </w:rPr>
        <w:t>H. 3821</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Allison, Arrington, Forrester, Tallon, Hamilton, Felder, Elliott, Jordan, B. Newton, Martin, Erickson, Jefferson, Cobb</w:t>
      </w:r>
      <w:r>
        <w:noBreakHyphen/>
        <w:t>Hunter, Govan, Long, Putnam, Cogswell and Knight</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964448" w:rsidRPr="00964448"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48" w:rsidRDefault="00964448"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4448" w:rsidSect="003540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0C49" w:rsidRDefault="00720C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7A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D6D">
        <w:rPr>
          <w:color w:val="000000" w:themeColor="text1"/>
          <w:u w:color="000000" w:themeColor="text1"/>
        </w:rPr>
        <w:t>TO AMEND THE CODE OF LAWS OF SOUTH CAROLINA, 1976, BY ADDING SECTION 59</w:t>
      </w:r>
      <w:r w:rsidR="00683E19">
        <w:rPr>
          <w:color w:val="000000" w:themeColor="text1"/>
          <w:u w:color="000000" w:themeColor="text1"/>
        </w:rPr>
        <w:noBreakHyphen/>
      </w:r>
      <w:r w:rsidRPr="002E2D6D">
        <w:rPr>
          <w:color w:val="000000" w:themeColor="text1"/>
          <w:u w:color="000000" w:themeColor="text1"/>
        </w:rPr>
        <w:t>103</w:t>
      </w:r>
      <w:r w:rsidR="00683E19">
        <w:rPr>
          <w:color w:val="000000" w:themeColor="text1"/>
          <w:u w:color="000000" w:themeColor="text1"/>
        </w:rPr>
        <w:noBreakHyphen/>
      </w:r>
      <w:r w:rsidRPr="002E2D6D">
        <w:rPr>
          <w:color w:val="000000" w:themeColor="text1"/>
          <w:u w:color="000000" w:themeColor="text1"/>
        </w:rPr>
        <w:t>1</w:t>
      </w:r>
      <w:r w:rsidR="00F9314E">
        <w:rPr>
          <w:color w:val="000000" w:themeColor="text1"/>
          <w:u w:color="000000" w:themeColor="text1"/>
        </w:rPr>
        <w:t>5</w:t>
      </w:r>
      <w:r w:rsidRPr="002E2D6D">
        <w:rPr>
          <w:color w:val="000000" w:themeColor="text1"/>
          <w:u w:color="000000" w:themeColor="text1"/>
        </w:rPr>
        <w:t xml:space="preserve">5 SO AS TO REQUIRE CERTAIN INSTITUTIONS OF HIGHER EDUCATION TO OFFER  </w:t>
      </w:r>
      <w:r w:rsidR="00D020F0">
        <w:rPr>
          <w:color w:val="000000" w:themeColor="text1"/>
          <w:u w:color="000000" w:themeColor="text1"/>
        </w:rPr>
        <w:t xml:space="preserve">MANDATORY </w:t>
      </w:r>
      <w:r w:rsidRPr="002E2D6D">
        <w:rPr>
          <w:color w:val="000000" w:themeColor="text1"/>
          <w:u w:color="000000" w:themeColor="text1"/>
        </w:rPr>
        <w:t>COURSES ON THE PRESCRIBING AND MONITORING OF SCHEDULE II, III, AND IV CONTROLLED SUBSTANCES.</w:t>
      </w:r>
      <w:bookmarkEnd w:id="1"/>
    </w:p>
    <w:p w:rsidR="0010776B" w:rsidRDefault="00964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4448" w:rsidRDefault="00964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48"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ADE">
        <w:t>SECTION</w:t>
      </w:r>
      <w:r w:rsidRPr="00951ADE">
        <w:tab/>
        <w:t>1.</w:t>
      </w:r>
      <w:r w:rsidRPr="00951ADE">
        <w:tab/>
      </w:r>
      <w:r w:rsidRPr="00951ADE">
        <w:rPr>
          <w:u w:color="000000" w:themeColor="text1"/>
        </w:rPr>
        <w:t>Article 1, Chapter 103, Title 59 of the 1976 Code is amended by adding:</w:t>
      </w:r>
    </w:p>
    <w:p w:rsidR="00964448" w:rsidRPr="00951ADE"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4448"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ADE">
        <w:rPr>
          <w:u w:color="000000" w:themeColor="text1"/>
        </w:rPr>
        <w:tab/>
        <w:t>“Section 59</w:t>
      </w:r>
      <w:r w:rsidRPr="00951ADE">
        <w:rPr>
          <w:u w:color="000000" w:themeColor="text1"/>
        </w:rPr>
        <w:noBreakHyphen/>
        <w:t>103</w:t>
      </w:r>
      <w:r w:rsidRPr="00951ADE">
        <w:rPr>
          <w:u w:color="000000" w:themeColor="text1"/>
        </w:rPr>
        <w:noBreakHyphen/>
        <w:t>155. 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964448" w:rsidRPr="00951ADE"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7AE9" w:rsidRDefault="00964448" w:rsidP="00964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1ADE">
        <w:t>SECTION</w:t>
      </w:r>
      <w:r w:rsidRPr="00951ADE">
        <w:tab/>
        <w:t>2.</w:t>
      </w:r>
      <w:r w:rsidRPr="00951ADE">
        <w:tab/>
        <w:t>This act takes effect upon approval by the Governor.</w:t>
      </w:r>
    </w:p>
    <w:p w:rsidR="00491B5B" w:rsidRDefault="00683E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00F" w:rsidRDefault="00D1400F" w:rsidP="00D1400F">
      <w:pPr>
        <w:suppressAutoHyphens/>
      </w:pPr>
    </w:p>
    <w:sectPr w:rsidR="00D1400F" w:rsidSect="003540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E9" w:rsidRDefault="00457AE9" w:rsidP="009F0C77">
      <w:r>
        <w:separator/>
      </w:r>
    </w:p>
  </w:endnote>
  <w:endnote w:type="continuationSeparator" w:id="0">
    <w:p w:rsidR="00457AE9" w:rsidRDefault="00457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BA938B-D8BC-454C-9BBB-7DB5E533D6C3}"/>
    <w:embedBold r:id="rId2" w:fontKey="{3B29A369-E3A5-4688-84DC-A8D5229E0FE9}"/>
  </w:font>
  <w:font w:name="Calibri">
    <w:panose1 w:val="020F0502020204030204"/>
    <w:charset w:val="00"/>
    <w:family w:val="swiss"/>
    <w:pitch w:val="variable"/>
    <w:sig w:usb0="E00002FF" w:usb1="4000ACFF" w:usb2="00000001" w:usb3="00000000" w:csb0="0000019F" w:csb1="00000000"/>
    <w:embedRegular r:id="rId3" w:fontKey="{987D36F2-ECD1-4C38-93A1-20FB5AD50188}"/>
  </w:font>
  <w:font w:name="Segoe UI">
    <w:panose1 w:val="020B0502040204020203"/>
    <w:charset w:val="00"/>
    <w:family w:val="swiss"/>
    <w:pitch w:val="variable"/>
    <w:sig w:usb0="E10022FF" w:usb1="C000E47F" w:usb2="00000029" w:usb3="00000000" w:csb0="000001DF" w:csb1="00000000"/>
    <w:embedRegular r:id="rId4" w:fontKey="{AFBC1505-A0F7-4A06-A303-85C04AB239AF}"/>
  </w:font>
  <w:font w:name="Cambria">
    <w:panose1 w:val="02040503050406030204"/>
    <w:charset w:val="00"/>
    <w:family w:val="roman"/>
    <w:pitch w:val="variable"/>
    <w:sig w:usb0="E00002FF" w:usb1="400004FF" w:usb2="00000000" w:usb3="00000000" w:csb0="0000019F" w:csb1="00000000"/>
    <w:embedRegular r:id="rId5" w:fontKey="{19F34F2F-459F-4EAC-BEB2-AD5D9FBFE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5B" w:rsidRPr="00720C49" w:rsidRDefault="00720C49" w:rsidP="00720C49">
    <w:pPr>
      <w:pStyle w:val="Footer"/>
      <w:tabs>
        <w:tab w:val="clear" w:pos="4680"/>
        <w:tab w:val="clear" w:pos="9360"/>
        <w:tab w:val="center" w:pos="2995"/>
      </w:tabs>
      <w:spacing w:before="120"/>
    </w:pPr>
    <w:r>
      <w:t>[3821</w:t>
    </w:r>
    <w:r w:rsidR="00354049">
      <w:t>-</w:t>
    </w:r>
    <w:r w:rsidR="00354049">
      <w:fldChar w:fldCharType="begin"/>
    </w:r>
    <w:r w:rsidR="00354049">
      <w:instrText xml:space="preserve"> PAGE  \* MERGEFORMAT </w:instrText>
    </w:r>
    <w:r w:rsidR="00354049">
      <w:fldChar w:fldCharType="separate"/>
    </w:r>
    <w:r w:rsidR="00C96DCA">
      <w:rPr>
        <w:noProof/>
      </w:rPr>
      <w:t>1</w:t>
    </w:r>
    <w:r w:rsidR="00354049">
      <w:fldChar w:fldCharType="end"/>
    </w:r>
    <w:r w:rsidR="003540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049" w:rsidRPr="00720C49" w:rsidRDefault="00354049" w:rsidP="00720C49">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D140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E9" w:rsidRDefault="00457AE9" w:rsidP="009F0C77">
      <w:r>
        <w:separator/>
      </w:r>
    </w:p>
  </w:footnote>
  <w:footnote w:type="continuationSeparator" w:id="0">
    <w:p w:rsidR="00457AE9" w:rsidRDefault="00457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8VR17"/>
    <w:docVar w:name="CoverBillType" w:val="b"/>
    <w:docVar w:name="DocPath" w:val="L:\Council\bills\CC\15078VR17.DOCX"/>
    <w:docVar w:name="dvBillNumber" w:val="3821"/>
    <w:docVar w:name="dvBillNumberPrefix" w:val="H. "/>
    <w:docVar w:name="dvOriginalBody" w:val="House"/>
    <w:docVar w:name="dvSteno" w:val="CC"/>
    <w:docVar w:name="NameofBody" w:val="h"/>
    <w:docVar w:name="vGroup2" w:val="Council"/>
  </w:docVars>
  <w:rsids>
    <w:rsidRoot w:val="00457AE9"/>
    <w:rsid w:val="00011869"/>
    <w:rsid w:val="00015CD6"/>
    <w:rsid w:val="000D392C"/>
    <w:rsid w:val="000E0100"/>
    <w:rsid w:val="000E1785"/>
    <w:rsid w:val="000F0B4E"/>
    <w:rsid w:val="000F40FA"/>
    <w:rsid w:val="001035F1"/>
    <w:rsid w:val="0010776B"/>
    <w:rsid w:val="00133E66"/>
    <w:rsid w:val="001435A3"/>
    <w:rsid w:val="00146ED3"/>
    <w:rsid w:val="00151044"/>
    <w:rsid w:val="001C253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049"/>
    <w:rsid w:val="0037079A"/>
    <w:rsid w:val="003C4DAB"/>
    <w:rsid w:val="003D01E8"/>
    <w:rsid w:val="003E5288"/>
    <w:rsid w:val="003F6D79"/>
    <w:rsid w:val="0041760A"/>
    <w:rsid w:val="00417C01"/>
    <w:rsid w:val="004403BD"/>
    <w:rsid w:val="00457AE9"/>
    <w:rsid w:val="00461441"/>
    <w:rsid w:val="004809EE"/>
    <w:rsid w:val="00491B5B"/>
    <w:rsid w:val="004E7D54"/>
    <w:rsid w:val="005273C6"/>
    <w:rsid w:val="00530A69"/>
    <w:rsid w:val="00545593"/>
    <w:rsid w:val="00556EBF"/>
    <w:rsid w:val="00577C6C"/>
    <w:rsid w:val="005A62FE"/>
    <w:rsid w:val="005C2FE2"/>
    <w:rsid w:val="005E2BC9"/>
    <w:rsid w:val="00605102"/>
    <w:rsid w:val="006215AA"/>
    <w:rsid w:val="00636114"/>
    <w:rsid w:val="00683E19"/>
    <w:rsid w:val="006913C9"/>
    <w:rsid w:val="0069470D"/>
    <w:rsid w:val="006D58AA"/>
    <w:rsid w:val="00720C49"/>
    <w:rsid w:val="00734F00"/>
    <w:rsid w:val="00755BC4"/>
    <w:rsid w:val="007A70AE"/>
    <w:rsid w:val="007B7ED6"/>
    <w:rsid w:val="008362E8"/>
    <w:rsid w:val="0085786E"/>
    <w:rsid w:val="008A1768"/>
    <w:rsid w:val="008A489F"/>
    <w:rsid w:val="008F0F33"/>
    <w:rsid w:val="008F4429"/>
    <w:rsid w:val="0094021A"/>
    <w:rsid w:val="0096444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091"/>
    <w:rsid w:val="00B33A30"/>
    <w:rsid w:val="00B412D4"/>
    <w:rsid w:val="00BE3C22"/>
    <w:rsid w:val="00BF0922"/>
    <w:rsid w:val="00C0345E"/>
    <w:rsid w:val="00C31C95"/>
    <w:rsid w:val="00C345C8"/>
    <w:rsid w:val="00C3483A"/>
    <w:rsid w:val="00C74E9D"/>
    <w:rsid w:val="00C826DD"/>
    <w:rsid w:val="00C82FD3"/>
    <w:rsid w:val="00C92819"/>
    <w:rsid w:val="00C96DCA"/>
    <w:rsid w:val="00CA3820"/>
    <w:rsid w:val="00CC6B7B"/>
    <w:rsid w:val="00CD2089"/>
    <w:rsid w:val="00D020F0"/>
    <w:rsid w:val="00D1400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14E"/>
    <w:rsid w:val="00FA2A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19611-5BD8-4F3C-BA57-DF73C01A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E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F719C-E971-499E-909F-178795EE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2</Pages>
  <Words>263</Words>
  <Characters>1428</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3821 Text of Previous Version (Apr. 6, 2017) - South Carolina Legislature Online</dc:title>
  <dc:creator>%USERNAME%</dc:creator>
  <cp:lastModifiedBy>Lauren Hicks</cp:lastModifiedBy>
  <cp:revision>2</cp:revision>
  <cp:lastPrinted>2017-02-17T18:02:00Z</cp:lastPrinted>
  <dcterms:created xsi:type="dcterms:W3CDTF">2017-04-06T20:24:00Z</dcterms:created>
  <dcterms:modified xsi:type="dcterms:W3CDTF">2017-04-06T20:24:00Z</dcterms:modified>
</cp:coreProperties>
</file>