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376" w:rsidRDefault="00740376"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34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A3155">
        <w:t xml:space="preserve">AMEND THE CODE OF LAWS OF SOUTH CAROLINA, 1976, SO AS TO </w:t>
      </w:r>
      <w:r>
        <w:t xml:space="preserve">ENACT THE “SOUTH CAROLINA </w:t>
      </w:r>
      <w:r w:rsidR="00F046A2">
        <w:t>PREGNANCY</w:t>
      </w:r>
      <w:r w:rsidR="001C7FDD">
        <w:t xml:space="preserve"> ACCOMMODATION</w:t>
      </w:r>
      <w:r w:rsidR="00B2205E">
        <w:t>S</w:t>
      </w:r>
      <w:r w:rsidR="001C7FDD">
        <w:t xml:space="preserve"> ACT</w:t>
      </w:r>
      <w:r>
        <w:t>”</w:t>
      </w:r>
      <w:r w:rsidR="004A3155">
        <w:t>; TO AMEND</w:t>
      </w:r>
      <w:r>
        <w:t xml:space="preserve"> SECTION 1</w:t>
      </w:r>
      <w:r w:rsidR="00EA4F68">
        <w:noBreakHyphen/>
      </w:r>
      <w:r>
        <w:t>13</w:t>
      </w:r>
      <w:r w:rsidR="00EA4F68">
        <w:noBreakHyphen/>
      </w:r>
      <w:r>
        <w:t>30, RELATING TO DEFINITION</w:t>
      </w:r>
      <w:r w:rsidR="00A1631E">
        <w:t>S</w:t>
      </w:r>
      <w:r>
        <w:t xml:space="preserve"> UNDER THE SOUTH CAROLINA HUMAN AFFAIRS LAWS, SO AS TO REVISE THE TERMS “BECAUSE OF SEX” OR “ON THE </w:t>
      </w:r>
      <w:r w:rsidR="00A1631E">
        <w:t>BASIS OF SEX” USED IN THE CONTEX</w:t>
      </w:r>
      <w:r>
        <w:t xml:space="preserve">T OF EQUAL TREATMENT FOR WOMEN AFFECTED BY PREGNANCY, </w:t>
      </w:r>
      <w:r w:rsidR="00277ADA">
        <w:t>CHILDBIRTH</w:t>
      </w:r>
      <w:r w:rsidR="00A1631E">
        <w:t>,</w:t>
      </w:r>
      <w:r w:rsidR="00277ADA">
        <w:t xml:space="preserve"> OR RELATED MEDICAL CONDITIONS; TO AMEND </w:t>
      </w:r>
      <w:r w:rsidR="00092022">
        <w:t xml:space="preserve">SECTION </w:t>
      </w:r>
      <w:r w:rsidR="00277ADA">
        <w:t>1</w:t>
      </w:r>
      <w:r w:rsidR="00EA4F68">
        <w:noBreakHyphen/>
      </w:r>
      <w:r w:rsidR="00277ADA">
        <w:t>13</w:t>
      </w:r>
      <w:r w:rsidR="00EA4F68">
        <w:noBreakHyphen/>
      </w:r>
      <w:r w:rsidR="00277ADA">
        <w:t xml:space="preserve">80, AS AMENDED, RELATING TO UNLAWFUL EMPLOYMENT PRACTICES OF AN EMPLOYER, SO AS TO ADD CERTAIN OTHER UNLAWFUL EMPLOYMENT PRACTICES IN REGARD TO FAILURE TO PROVIDE REASONABLE ACCOMMODATIONS FOR AN </w:t>
      </w:r>
      <w:r w:rsidR="00092022">
        <w:t xml:space="preserve">APPLICANT FOR EMPLOYMENT </w:t>
      </w:r>
      <w:r w:rsidR="00277ADA">
        <w:t xml:space="preserve">OR </w:t>
      </w:r>
      <w:r w:rsidR="00092022">
        <w:t>EMPLOYEE</w:t>
      </w:r>
      <w:r w:rsidR="00277ADA">
        <w:t xml:space="preserve"> WITH LIMITATIONS BECAUSE OF PREGNANCY, CHILDBIRTH, OR RELATED MEDICAL CONDITIONS, AND TO PROVIDE FOR NOTICE AND APPLICABILITY TO EMPLOYEES TO WHOM THE ABOVE PROVISIONS APPLY; </w:t>
      </w:r>
      <w:r w:rsidR="00A1631E">
        <w:t xml:space="preserve">AND </w:t>
      </w:r>
      <w:r w:rsidR="004A3155">
        <w:t>TO PROVIDE NO</w:t>
      </w:r>
      <w:r w:rsidR="00277ADA">
        <w:t xml:space="preserve"> LATER THAN TWO YEARS AFTER THE EFFECT</w:t>
      </w:r>
      <w:r w:rsidR="005531F6">
        <w:t xml:space="preserve">IVE DATE OF THIS ACT, THE SOUTH CAROLINA </w:t>
      </w:r>
      <w:r w:rsidR="00277ADA">
        <w:t>HUMAN AFFAIRS COMMISSI</w:t>
      </w:r>
      <w:r w:rsidR="00A1631E">
        <w:t>ON SHALL PROMULGATE REGULATIONS</w:t>
      </w:r>
      <w:r w:rsidR="00277ADA">
        <w:t>, WHICH SHALL IDENTIFY SOME REASONABLE ACCOMMODATIONS ADDRESSING KNOW</w:t>
      </w:r>
      <w:r w:rsidR="00A1631E">
        <w:t>N</w:t>
      </w:r>
      <w:r w:rsidR="00277ADA">
        <w:t xml:space="preserve"> LIMITATIONS RELATED TO PREGNANCY, CHILDBIRTH, OR RELATED MEDICAL CONDITIONS THAT </w:t>
      </w:r>
      <w:r w:rsidR="00092022">
        <w:t>MUST</w:t>
      </w:r>
      <w:r w:rsidR="00277ADA">
        <w:t xml:space="preserve"> BE PROVIDED</w:t>
      </w:r>
      <w:r w:rsidR="00A1631E">
        <w:t xml:space="preserve"> TO A JOB APPLICANT OR EMPLOYEE, UNLESS THE EMPLOYER CAN DEMONSTRATE THAT DOING SO WOULD IMPOSE AN UNDUE HARDSHIP.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DA" w:rsidRPr="006B119A" w:rsidRDefault="000A3407"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77ADA" w:rsidRPr="006B119A">
        <w:rPr>
          <w:color w:val="000000" w:themeColor="text1"/>
          <w:u w:color="000000" w:themeColor="text1"/>
        </w:rPr>
        <w:t xml:space="preserve">This </w:t>
      </w:r>
      <w:r w:rsidR="00EF1481">
        <w:rPr>
          <w:color w:val="000000" w:themeColor="text1"/>
          <w:u w:color="000000" w:themeColor="text1"/>
        </w:rPr>
        <w:t xml:space="preserve">act is known and </w:t>
      </w:r>
      <w:r w:rsidR="00277ADA" w:rsidRPr="006B119A">
        <w:rPr>
          <w:color w:val="000000" w:themeColor="text1"/>
          <w:u w:color="000000" w:themeColor="text1"/>
        </w:rPr>
        <w:t xml:space="preserve">may be cited as the “South Carolina </w:t>
      </w:r>
      <w:r w:rsidR="00F046A2">
        <w:rPr>
          <w:color w:val="000000" w:themeColor="text1"/>
          <w:u w:color="000000" w:themeColor="text1"/>
        </w:rPr>
        <w:t xml:space="preserve">Pregnancy </w:t>
      </w:r>
      <w:r w:rsidR="001C7FDD">
        <w:rPr>
          <w:color w:val="000000" w:themeColor="text1"/>
          <w:u w:color="000000" w:themeColor="text1"/>
        </w:rPr>
        <w:t>Accommodation</w:t>
      </w:r>
      <w:r w:rsidR="00B2205E">
        <w:rPr>
          <w:color w:val="000000" w:themeColor="text1"/>
          <w:u w:color="000000" w:themeColor="text1"/>
        </w:rPr>
        <w:t>s</w:t>
      </w:r>
      <w:r w:rsidR="00277ADA" w:rsidRPr="006B119A">
        <w:rPr>
          <w:color w:val="000000" w:themeColor="text1"/>
          <w:u w:color="000000" w:themeColor="text1"/>
        </w:rPr>
        <w:t xml:space="preserve"> Act”</w:t>
      </w:r>
      <w:r w:rsidR="00C321C3">
        <w:rPr>
          <w:color w:val="000000" w:themeColor="text1"/>
          <w:u w:color="000000" w:themeColor="text1"/>
        </w:rPr>
        <w:t>.</w:t>
      </w:r>
    </w:p>
    <w:p w:rsidR="00277ADA" w:rsidRPr="006B119A" w:rsidRDefault="00277ADA"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ADA" w:rsidRPr="006B119A" w:rsidRDefault="00EF1481"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277ADA" w:rsidRPr="006B119A">
        <w:rPr>
          <w:color w:val="000000" w:themeColor="text1"/>
          <w:u w:color="000000" w:themeColor="text1"/>
        </w:rPr>
        <w:t xml:space="preserve">It is the intent of the General Assembly </w:t>
      </w:r>
      <w:r>
        <w:rPr>
          <w:color w:val="000000" w:themeColor="text1"/>
          <w:u w:color="000000" w:themeColor="text1"/>
        </w:rPr>
        <w:t xml:space="preserve">by this act </w:t>
      </w:r>
      <w:r w:rsidR="00277ADA" w:rsidRPr="006B119A">
        <w:rPr>
          <w:color w:val="000000" w:themeColor="text1"/>
          <w:u w:color="000000" w:themeColor="text1"/>
        </w:rPr>
        <w:t xml:space="preserve">to combat pregnancy discrimination, promote public health, and ensure full and equal participation for women in the labor force by requiring employers to provide reasonable accommodations to employees with conditions related to pregnancy, childbirth, or a related condition. </w:t>
      </w:r>
      <w:r w:rsidR="00C321C3">
        <w:rPr>
          <w:color w:val="000000" w:themeColor="text1"/>
          <w:u w:color="000000" w:themeColor="text1"/>
        </w:rPr>
        <w:t xml:space="preserve"> </w:t>
      </w:r>
      <w:r w:rsidR="00277ADA" w:rsidRPr="006B119A">
        <w:rPr>
          <w:color w:val="000000" w:themeColor="text1"/>
          <w:u w:color="000000" w:themeColor="text1"/>
        </w:rPr>
        <w:t xml:space="preserve">Current workplace laws are inadequate to protect pregnant women from being forced out or fired when they need a simple, reasonable accommodation in order to stay on the job. </w:t>
      </w:r>
      <w:r w:rsidR="00C321C3">
        <w:rPr>
          <w:color w:val="000000" w:themeColor="text1"/>
          <w:u w:color="000000" w:themeColor="text1"/>
        </w:rPr>
        <w:t xml:space="preserve"> </w:t>
      </w:r>
      <w:r w:rsidR="00277ADA" w:rsidRPr="006B119A">
        <w:rPr>
          <w:color w:val="000000" w:themeColor="text1"/>
          <w:u w:color="000000" w:themeColor="text1"/>
        </w:rPr>
        <w:t xml:space="preserve">Many pregnant women are single mothers or the primary </w:t>
      </w:r>
      <w:r>
        <w:rPr>
          <w:color w:val="000000" w:themeColor="text1"/>
          <w:u w:color="000000" w:themeColor="text1"/>
        </w:rPr>
        <w:t xml:space="preserve">breadwinners for their families; </w:t>
      </w:r>
      <w:r w:rsidR="00277ADA" w:rsidRPr="006B119A">
        <w:rPr>
          <w:color w:val="000000" w:themeColor="text1"/>
          <w:u w:color="000000" w:themeColor="text1"/>
        </w:rPr>
        <w:t xml:space="preserve">if they lose their jobs then the whole family will suffer. </w:t>
      </w:r>
      <w:r w:rsidR="00C321C3">
        <w:rPr>
          <w:color w:val="000000" w:themeColor="text1"/>
          <w:u w:color="000000" w:themeColor="text1"/>
        </w:rPr>
        <w:t xml:space="preserve"> </w:t>
      </w:r>
      <w:r w:rsidR="00277ADA" w:rsidRPr="006B119A">
        <w:rPr>
          <w:color w:val="000000" w:themeColor="text1"/>
          <w:u w:color="000000" w:themeColor="text1"/>
        </w:rPr>
        <w:t>This is not an outcome that families can afford in today</w:t>
      </w:r>
      <w:r w:rsidR="00EA4F68" w:rsidRPr="00EA4F68">
        <w:rPr>
          <w:color w:val="000000" w:themeColor="text1"/>
          <w:u w:color="000000" w:themeColor="text1"/>
        </w:rPr>
        <w:t>’</w:t>
      </w:r>
      <w:r w:rsidR="00277ADA" w:rsidRPr="006B119A">
        <w:rPr>
          <w:color w:val="000000" w:themeColor="text1"/>
          <w:u w:color="000000" w:themeColor="text1"/>
        </w:rPr>
        <w:t xml:space="preserve">s difficult economy. </w:t>
      </w:r>
    </w:p>
    <w:p w:rsidR="00277ADA" w:rsidRPr="006B119A" w:rsidRDefault="00277ADA"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ADA" w:rsidRDefault="00277ADA"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19A">
        <w:rPr>
          <w:color w:val="000000" w:themeColor="text1"/>
          <w:u w:color="000000" w:themeColor="text1"/>
        </w:rPr>
        <w:t>SECTION</w:t>
      </w:r>
      <w:r w:rsidR="00EF1481">
        <w:rPr>
          <w:color w:val="000000" w:themeColor="text1"/>
          <w:u w:color="000000" w:themeColor="text1"/>
        </w:rPr>
        <w:tab/>
        <w:t>3.</w:t>
      </w:r>
      <w:r w:rsidR="00EF1481">
        <w:rPr>
          <w:color w:val="000000" w:themeColor="text1"/>
          <w:u w:color="000000" w:themeColor="text1"/>
        </w:rPr>
        <w:tab/>
      </w:r>
      <w:r w:rsidR="001C7FDD">
        <w:rPr>
          <w:color w:val="000000" w:themeColor="text1"/>
          <w:u w:color="000000" w:themeColor="text1"/>
        </w:rPr>
        <w:t>S</w:t>
      </w:r>
      <w:r w:rsidR="00EF1481">
        <w:rPr>
          <w:color w:val="000000" w:themeColor="text1"/>
          <w:u w:color="000000" w:themeColor="text1"/>
        </w:rPr>
        <w:t>ection 1</w:t>
      </w:r>
      <w:r w:rsidR="00EA4F68">
        <w:rPr>
          <w:color w:val="000000" w:themeColor="text1"/>
          <w:u w:color="000000" w:themeColor="text1"/>
        </w:rPr>
        <w:noBreakHyphen/>
      </w:r>
      <w:r w:rsidR="00EF1481">
        <w:rPr>
          <w:color w:val="000000" w:themeColor="text1"/>
          <w:u w:color="000000" w:themeColor="text1"/>
        </w:rPr>
        <w:t>13</w:t>
      </w:r>
      <w:r w:rsidR="00EA4F68">
        <w:rPr>
          <w:color w:val="000000" w:themeColor="text1"/>
          <w:u w:color="000000" w:themeColor="text1"/>
        </w:rPr>
        <w:noBreakHyphen/>
      </w:r>
      <w:r w:rsidR="00EF1481">
        <w:rPr>
          <w:color w:val="000000" w:themeColor="text1"/>
          <w:u w:color="000000" w:themeColor="text1"/>
        </w:rPr>
        <w:t>30(l)</w:t>
      </w:r>
      <w:r w:rsidR="004A3155">
        <w:rPr>
          <w:color w:val="000000" w:themeColor="text1"/>
          <w:u w:color="000000" w:themeColor="text1"/>
        </w:rPr>
        <w:t xml:space="preserve"> </w:t>
      </w:r>
      <w:r w:rsidR="00EF1481">
        <w:rPr>
          <w:color w:val="000000" w:themeColor="text1"/>
          <w:u w:color="000000" w:themeColor="text1"/>
        </w:rPr>
        <w:t>of the 1976 Code is amended to read</w:t>
      </w:r>
      <w:r w:rsidRPr="006B119A">
        <w:rPr>
          <w:color w:val="000000" w:themeColor="text1"/>
          <w:u w:color="000000" w:themeColor="text1"/>
        </w:rPr>
        <w:t>:</w:t>
      </w:r>
    </w:p>
    <w:p w:rsidR="00C321C3" w:rsidRPr="006B119A" w:rsidRDefault="00C321C3"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481" w:rsidRPr="001C7FDD" w:rsidRDefault="00C321C3"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004D02A7">
        <w:t>(l)</w:t>
      </w:r>
      <w:r w:rsidR="004D02A7">
        <w:tab/>
      </w:r>
      <w:r>
        <w:t xml:space="preserve">The terms </w:t>
      </w:r>
      <w:r w:rsidR="00EA4F68" w:rsidRPr="00EA4F68">
        <w:t>‘</w:t>
      </w:r>
      <w:r>
        <w:t>because of sex</w:t>
      </w:r>
      <w:r w:rsidR="00EA4F68" w:rsidRPr="00EA4F68">
        <w:t>’</w:t>
      </w:r>
      <w:r>
        <w:t xml:space="preserve"> or </w:t>
      </w:r>
      <w:r w:rsidR="00EA4F68" w:rsidRPr="00EA4F68">
        <w:t>‘</w:t>
      </w:r>
      <w:r>
        <w:t>on the basis of sex</w:t>
      </w:r>
      <w:r w:rsidR="00EA4F68" w:rsidRPr="00EA4F68">
        <w:t>’</w:t>
      </w:r>
      <w:r w:rsidR="00EF1481" w:rsidRPr="00E8535E">
        <w:t xml:space="preserve"> include, but are not limited to, because of or on the basis of pregnancy, childbirth, or related medical conditions</w:t>
      </w:r>
      <w:r w:rsidR="00EF1481">
        <w:rPr>
          <w:strike/>
        </w:rPr>
        <w:t>;</w:t>
      </w:r>
      <w:r w:rsidR="00EF1481" w:rsidRPr="006B119A">
        <w:rPr>
          <w:color w:val="000000" w:themeColor="text1"/>
          <w:u w:val="single" w:color="000000" w:themeColor="text1"/>
        </w:rPr>
        <w:t>, including, but not limited to, lactation</w:t>
      </w:r>
      <w:r w:rsidR="00EF1481" w:rsidRPr="00582170">
        <w:rPr>
          <w:u w:val="single"/>
        </w:rPr>
        <w:t>,</w:t>
      </w:r>
      <w:r w:rsidR="00EF1481" w:rsidRPr="00E8535E">
        <w:t xml:space="preserve"> and women affected by pregnancy, childbirth, or related medical conditions </w:t>
      </w:r>
      <w:r w:rsidR="003D6E28">
        <w:rPr>
          <w:strike/>
        </w:rPr>
        <w:t>shall</w:t>
      </w:r>
      <w:r w:rsidR="003D6E28">
        <w:t xml:space="preserve"> </w:t>
      </w:r>
      <w:r w:rsidR="00582170" w:rsidRPr="003D6E28">
        <w:rPr>
          <w:u w:val="single"/>
        </w:rPr>
        <w:t>must</w:t>
      </w:r>
      <w:r w:rsidR="00EF1481" w:rsidRPr="00E8535E">
        <w:t xml:space="preserve"> be treated the same for all employment</w:t>
      </w:r>
      <w:r w:rsidR="00EA4F68">
        <w:noBreakHyphen/>
      </w:r>
      <w:r w:rsidR="00EF1481" w:rsidRPr="00E8535E">
        <w:t>related purposes, including receipt of benefits under fringe benefit programs, as other persons not so affected but similar in their ability or inability to work, and nothing in item (3) of subsection (h) of Section 1</w:t>
      </w:r>
      <w:r w:rsidR="00EA4F68">
        <w:noBreakHyphen/>
      </w:r>
      <w:r w:rsidR="00EF1481" w:rsidRPr="00E8535E">
        <w:t>13</w:t>
      </w:r>
      <w:r w:rsidR="00EA4F68">
        <w:noBreakHyphen/>
      </w:r>
      <w:r w:rsidR="00EF1481" w:rsidRPr="00E8535E">
        <w:t xml:space="preserve">80 </w:t>
      </w:r>
      <w:r w:rsidR="003D6E28">
        <w:rPr>
          <w:strike/>
        </w:rPr>
        <w:t>shall</w:t>
      </w:r>
      <w:r w:rsidR="003D6E28">
        <w:t xml:space="preserve"> </w:t>
      </w:r>
      <w:r w:rsidR="0080399B" w:rsidRPr="003D6E28">
        <w:rPr>
          <w:u w:val="single"/>
        </w:rPr>
        <w:t>must</w:t>
      </w:r>
      <w:r w:rsidR="00EF1481" w:rsidRPr="00E8535E">
        <w:t xml:space="preserve"> be interpreted to permit otherwise.</w:t>
      </w:r>
      <w:r w:rsidR="001C7FDD">
        <w:t xml:space="preserve">  </w:t>
      </w:r>
      <w:r w:rsidR="001C7FDD" w:rsidRPr="001C7FDD">
        <w:rPr>
          <w:szCs w:val="24"/>
        </w:rPr>
        <w:t xml:space="preserve">This subsection shall not require an employer to pay for health insurance benefits for abortion, except where the life of the mother would be endangered if the fetus were carried to term, or except where medical complications have arisen from an abortion. </w:t>
      </w:r>
      <w:r w:rsidR="001C7FDD">
        <w:rPr>
          <w:szCs w:val="24"/>
        </w:rPr>
        <w:t xml:space="preserve"> </w:t>
      </w:r>
      <w:r w:rsidR="00B2205E" w:rsidRPr="00B2205E">
        <w:rPr>
          <w:strike/>
          <w:szCs w:val="24"/>
        </w:rPr>
        <w:t>Provided, that</w:t>
      </w:r>
      <w:r w:rsidR="001C7FDD" w:rsidRPr="001C7FDD">
        <w:rPr>
          <w:szCs w:val="24"/>
        </w:rPr>
        <w:t xml:space="preserve"> </w:t>
      </w:r>
      <w:r w:rsidR="00B2205E">
        <w:rPr>
          <w:szCs w:val="24"/>
          <w:u w:val="single"/>
        </w:rPr>
        <w:t>However,</w:t>
      </w:r>
      <w:r w:rsidR="00B2205E">
        <w:rPr>
          <w:szCs w:val="24"/>
        </w:rPr>
        <w:t xml:space="preserve"> </w:t>
      </w:r>
      <w:r w:rsidR="001C7FDD" w:rsidRPr="001C7FDD">
        <w:rPr>
          <w:szCs w:val="24"/>
        </w:rPr>
        <w:t xml:space="preserve">nothing </w:t>
      </w:r>
      <w:r w:rsidR="001C7FDD" w:rsidRPr="00B2205E">
        <w:rPr>
          <w:strike/>
          <w:szCs w:val="24"/>
        </w:rPr>
        <w:t>herein</w:t>
      </w:r>
      <w:r w:rsidR="001C7FDD" w:rsidRPr="001C7FDD">
        <w:rPr>
          <w:szCs w:val="24"/>
        </w:rPr>
        <w:t xml:space="preserve"> </w:t>
      </w:r>
      <w:r w:rsidR="00B2205E">
        <w:rPr>
          <w:szCs w:val="24"/>
          <w:u w:val="single"/>
        </w:rPr>
        <w:t>in this subsection</w:t>
      </w:r>
      <w:r w:rsidR="00B2205E">
        <w:rPr>
          <w:szCs w:val="24"/>
        </w:rPr>
        <w:t xml:space="preserve"> </w:t>
      </w:r>
      <w:r w:rsidR="001C7FDD" w:rsidRPr="001C7FDD">
        <w:rPr>
          <w:szCs w:val="24"/>
        </w:rPr>
        <w:t xml:space="preserve">shall preclude an employer from providing abortion benefits or otherwise affect bargaining agreements in regard to abortion. </w:t>
      </w:r>
      <w:r w:rsidR="001C7FDD" w:rsidRPr="00F046A2">
        <w:rPr>
          <w:szCs w:val="24"/>
        </w:rPr>
        <w:t xml:space="preserve">This subsection shall not apply to any fringe benefit fund or insurance program which was in effect on October 31, 1978, until April 30, 1979.  Until after October 31, 1979 or, if there was an applicable collective bargaining agreement in effect on October 31, 1978, until the termination of that agreement, no person who, on October 31, 1978, was providing either by direct payment or by making contributions to a fringe benefit fund or insurance program, benefits in violation </w:t>
      </w:r>
      <w:r w:rsidR="001C7FDD" w:rsidRPr="00F046A2">
        <w:rPr>
          <w:szCs w:val="24"/>
        </w:rPr>
        <w:lastRenderedPageBreak/>
        <w:t>of the provisions of this chapter relating to sex discrimination in employment shall, in order to come into compliance with such provisions, reduce the benefits or the compensation provided any employee on October 31, 1978, either directly or by failing to provide sufficient contributions to a fringe benefit fund or insurance program</w:t>
      </w:r>
      <w:r w:rsidR="00AA7D73">
        <w:rPr>
          <w:strike/>
          <w:szCs w:val="24"/>
        </w:rPr>
        <w:t>: Provided, That</w:t>
      </w:r>
      <w:r w:rsidR="00AA7D73" w:rsidRPr="00AA7D73">
        <w:rPr>
          <w:szCs w:val="24"/>
          <w:u w:val="single"/>
        </w:rPr>
        <w:t>, except t</w:t>
      </w:r>
      <w:r w:rsidR="001C7FDD" w:rsidRPr="00AA7D73">
        <w:rPr>
          <w:szCs w:val="24"/>
          <w:u w:val="single"/>
        </w:rPr>
        <w:t>hat</w:t>
      </w:r>
      <w:r w:rsidR="001C7FDD" w:rsidRPr="00F046A2">
        <w:rPr>
          <w:szCs w:val="24"/>
        </w:rPr>
        <w:t xml:space="preserve"> where the costs of such benefits on October 31, 1978 are apportioned between employers and employees, the payments or contributions required to comply with the provisions of this chapter relating to sex discrimination in employment may be made by employers and employees in the same proportion</w:t>
      </w:r>
      <w:r w:rsidR="00AA7D73">
        <w:rPr>
          <w:strike/>
          <w:szCs w:val="24"/>
        </w:rPr>
        <w:t>:</w:t>
      </w:r>
      <w:r w:rsidR="00AA7D73">
        <w:rPr>
          <w:szCs w:val="24"/>
          <w:u w:val="single"/>
        </w:rPr>
        <w:t>.</w:t>
      </w:r>
      <w:r w:rsidR="00AA7D73">
        <w:rPr>
          <w:szCs w:val="24"/>
        </w:rPr>
        <w:t xml:space="preserve">  </w:t>
      </w:r>
      <w:r w:rsidR="001C7FDD" w:rsidRPr="00AA7D73">
        <w:rPr>
          <w:strike/>
          <w:szCs w:val="24"/>
        </w:rPr>
        <w:t>And provided, further, That</w:t>
      </w:r>
      <w:r w:rsidR="00AA7D73">
        <w:rPr>
          <w:szCs w:val="24"/>
        </w:rPr>
        <w:t xml:space="preserve"> N</w:t>
      </w:r>
      <w:r w:rsidR="001C7FDD" w:rsidRPr="00F046A2">
        <w:rPr>
          <w:szCs w:val="24"/>
        </w:rPr>
        <w:t>othing in this section shall prevent the readjustment of benefits or compensation for reasons unrelated to compliance with the provisions of this chapter relating to sex discrimination in employment.</w:t>
      </w:r>
      <w:r w:rsidR="0080399B">
        <w:t>”</w:t>
      </w:r>
    </w:p>
    <w:p w:rsidR="00EF1481" w:rsidRDefault="00EF1481"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ADA" w:rsidRDefault="00EF1481"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277ADA" w:rsidRPr="006B119A">
        <w:rPr>
          <w:color w:val="000000" w:themeColor="text1"/>
          <w:u w:color="000000" w:themeColor="text1"/>
        </w:rPr>
        <w:t>Section 1</w:t>
      </w:r>
      <w:r w:rsidR="00EA4F68">
        <w:rPr>
          <w:color w:val="000000" w:themeColor="text1"/>
          <w:u w:color="000000" w:themeColor="text1"/>
        </w:rPr>
        <w:noBreakHyphen/>
      </w:r>
      <w:r w:rsidR="00277ADA" w:rsidRPr="006B119A">
        <w:rPr>
          <w:color w:val="000000" w:themeColor="text1"/>
          <w:u w:color="000000" w:themeColor="text1"/>
        </w:rPr>
        <w:t>13</w:t>
      </w:r>
      <w:r w:rsidR="00EA4F68">
        <w:rPr>
          <w:color w:val="000000" w:themeColor="text1"/>
          <w:u w:color="000000" w:themeColor="text1"/>
        </w:rPr>
        <w:noBreakHyphen/>
      </w:r>
      <w:r w:rsidR="00277ADA" w:rsidRPr="006B119A">
        <w:rPr>
          <w:color w:val="000000" w:themeColor="text1"/>
          <w:u w:color="000000" w:themeColor="text1"/>
        </w:rPr>
        <w:t>80</w:t>
      </w:r>
      <w:r>
        <w:rPr>
          <w:color w:val="000000" w:themeColor="text1"/>
          <w:u w:color="000000" w:themeColor="text1"/>
        </w:rPr>
        <w:t xml:space="preserve">(A) of the 1976 Code is </w:t>
      </w:r>
      <w:r w:rsidR="00277ADA" w:rsidRPr="006B119A">
        <w:rPr>
          <w:color w:val="000000" w:themeColor="text1"/>
          <w:u w:color="000000" w:themeColor="text1"/>
        </w:rPr>
        <w:t>ame</w:t>
      </w:r>
      <w:r>
        <w:rPr>
          <w:color w:val="000000" w:themeColor="text1"/>
          <w:u w:color="000000" w:themeColor="text1"/>
        </w:rPr>
        <w:t>nded to read:</w:t>
      </w:r>
    </w:p>
    <w:p w:rsidR="00EF1481" w:rsidRDefault="00EF1481"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481" w:rsidRPr="00A85481" w:rsidRDefault="00EF1481" w:rsidP="00A85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00A85481">
        <w:rPr>
          <w:szCs w:val="24"/>
        </w:rPr>
        <w:t>(A)</w:t>
      </w:r>
      <w:r w:rsidR="00A85481">
        <w:rPr>
          <w:szCs w:val="24"/>
        </w:rPr>
        <w:tab/>
      </w:r>
      <w:r w:rsidR="00A85481" w:rsidRPr="00A85481">
        <w:rPr>
          <w:szCs w:val="24"/>
        </w:rPr>
        <w:t>It is an unlawful employment practice for an employer:</w:t>
      </w:r>
    </w:p>
    <w:p w:rsidR="00A85481" w:rsidRPr="00A85481" w:rsidRDefault="00A85481" w:rsidP="00A85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5481">
        <w:rPr>
          <w:szCs w:val="24"/>
        </w:rPr>
        <w:tab/>
      </w:r>
      <w:r w:rsidRPr="00A85481">
        <w:rPr>
          <w:szCs w:val="24"/>
        </w:rPr>
        <w:tab/>
        <w:t>(</w:t>
      </w:r>
      <w:r>
        <w:rPr>
          <w:szCs w:val="24"/>
        </w:rPr>
        <w:t>1)</w:t>
      </w:r>
      <w:r>
        <w:rPr>
          <w:szCs w:val="24"/>
        </w:rPr>
        <w:tab/>
      </w:r>
      <w:r w:rsidRPr="00A85481">
        <w:rPr>
          <w:szCs w:val="24"/>
        </w:rPr>
        <w:t>to fail or refuse to hire, bar, discharge from employment</w:t>
      </w:r>
      <w:r w:rsidR="00C414F1">
        <w:rPr>
          <w:szCs w:val="24"/>
          <w:u w:val="single"/>
        </w:rPr>
        <w:t>,</w:t>
      </w:r>
      <w:r w:rsidRPr="00A85481">
        <w:rPr>
          <w:szCs w:val="24"/>
        </w:rPr>
        <w:t xml:space="preserve"> or otherwise discriminate against an individual with respect to the individual</w:t>
      </w:r>
      <w:r w:rsidR="00EA4F68" w:rsidRPr="00EA4F68">
        <w:rPr>
          <w:szCs w:val="24"/>
        </w:rPr>
        <w:t>’</w:t>
      </w:r>
      <w:r w:rsidRPr="00A85481">
        <w:rPr>
          <w:szCs w:val="24"/>
        </w:rPr>
        <w:t>s compensation or terms, conditions, or privileges of employment because of the individual</w:t>
      </w:r>
      <w:r w:rsidR="00EA4F68" w:rsidRPr="00EA4F68">
        <w:rPr>
          <w:szCs w:val="24"/>
        </w:rPr>
        <w:t>’</w:t>
      </w:r>
      <w:r w:rsidRPr="00A85481">
        <w:rPr>
          <w:szCs w:val="24"/>
        </w:rPr>
        <w:t>s race, religion, color, sex, age, national origin, or disability;</w:t>
      </w:r>
    </w:p>
    <w:p w:rsidR="00A85481" w:rsidRPr="00A85481" w:rsidRDefault="00A85481" w:rsidP="00A85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5481">
        <w:rPr>
          <w:szCs w:val="24"/>
        </w:rPr>
        <w:tab/>
      </w:r>
      <w:r w:rsidRPr="00A85481">
        <w:rPr>
          <w:szCs w:val="24"/>
        </w:rPr>
        <w:tab/>
        <w:t>(2)</w:t>
      </w:r>
      <w:r>
        <w:rPr>
          <w:szCs w:val="24"/>
        </w:rPr>
        <w:tab/>
      </w:r>
      <w:r w:rsidRPr="00A85481">
        <w:rPr>
          <w:szCs w:val="24"/>
        </w:rPr>
        <w:t>to limit, segregate, or classify employees or applicants for employment in a way which would deprive or tend to deprive an individual of employment opportunities, or otherwise adversely affect the individual</w:t>
      </w:r>
      <w:r w:rsidR="00EA4F68" w:rsidRPr="00EA4F68">
        <w:rPr>
          <w:szCs w:val="24"/>
        </w:rPr>
        <w:t>’</w:t>
      </w:r>
      <w:r w:rsidRPr="00A85481">
        <w:rPr>
          <w:szCs w:val="24"/>
        </w:rPr>
        <w:t>s status as an employee, because of the individual</w:t>
      </w:r>
      <w:r w:rsidR="00EA4F68" w:rsidRPr="00EA4F68">
        <w:rPr>
          <w:szCs w:val="24"/>
        </w:rPr>
        <w:t>’</w:t>
      </w:r>
      <w:r w:rsidRPr="00A85481">
        <w:rPr>
          <w:szCs w:val="24"/>
        </w:rPr>
        <w:t>s race, color, religion, sex, age, national origin, or disability;</w:t>
      </w:r>
    </w:p>
    <w:p w:rsidR="00A85481" w:rsidRPr="00C414F1" w:rsidRDefault="00A85481" w:rsidP="00A85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sidRPr="00A85481">
        <w:rPr>
          <w:szCs w:val="24"/>
        </w:rPr>
        <w:t>to reduce the wage rate of an employee in order to comply with the provisions of this chapter relating to age</w:t>
      </w:r>
      <w:r w:rsidR="004D76AF">
        <w:rPr>
          <w:strike/>
          <w:szCs w:val="24"/>
        </w:rPr>
        <w:t>.</w:t>
      </w:r>
      <w:r w:rsidR="00C414F1">
        <w:rPr>
          <w:szCs w:val="24"/>
          <w:u w:val="single"/>
        </w:rPr>
        <w:t>;</w:t>
      </w:r>
    </w:p>
    <w:p w:rsidR="00277ADA" w:rsidRPr="006B119A" w:rsidRDefault="00A85481"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(4)(a)</w:t>
      </w:r>
      <w:r w:rsidR="00EA4F68" w:rsidRPr="00EA4F68">
        <w:rPr>
          <w:color w:val="000000" w:themeColor="text1"/>
          <w:u w:color="000000" w:themeColor="text1"/>
        </w:rPr>
        <w:tab/>
      </w:r>
      <w:r w:rsidR="00277ADA" w:rsidRPr="006B119A">
        <w:rPr>
          <w:color w:val="000000" w:themeColor="text1"/>
          <w:u w:val="single" w:color="000000" w:themeColor="text1"/>
        </w:rPr>
        <w:t xml:space="preserve">to fail or refuse to make reasonable accommodations to the known limitations related to the pregnancy, childbirth, or related medical conditions of an applicant for employment or employee, unless the employer can demonstrate that the accommodation would impose an undue hardship on the operation of the business of </w:t>
      </w:r>
      <w:r w:rsidR="005531F6">
        <w:rPr>
          <w:color w:val="000000" w:themeColor="text1"/>
          <w:u w:val="single" w:color="000000" w:themeColor="text1"/>
        </w:rPr>
        <w:t xml:space="preserve">the </w:t>
      </w:r>
      <w:r w:rsidR="00277ADA" w:rsidRPr="006B119A">
        <w:rPr>
          <w:color w:val="000000" w:themeColor="text1"/>
          <w:u w:val="single" w:color="000000" w:themeColor="text1"/>
        </w:rPr>
        <w:t>employer;</w:t>
      </w:r>
    </w:p>
    <w:p w:rsidR="00277ADA" w:rsidRPr="006B119A" w:rsidRDefault="00EA4F6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F68">
        <w:rPr>
          <w:color w:val="000000" w:themeColor="text1"/>
          <w:u w:color="000000" w:themeColor="text1"/>
        </w:rPr>
        <w:tab/>
      </w:r>
      <w:r w:rsidRPr="00EA4F68">
        <w:rPr>
          <w:color w:val="000000" w:themeColor="text1"/>
          <w:u w:color="000000" w:themeColor="text1"/>
        </w:rPr>
        <w:tab/>
      </w:r>
      <w:r w:rsidRPr="00EA4F68">
        <w:rPr>
          <w:color w:val="000000" w:themeColor="text1"/>
          <w:u w:color="000000" w:themeColor="text1"/>
        </w:rPr>
        <w:tab/>
      </w:r>
      <w:r w:rsidR="00A85481">
        <w:rPr>
          <w:color w:val="000000" w:themeColor="text1"/>
          <w:u w:val="single" w:color="000000" w:themeColor="text1"/>
        </w:rPr>
        <w:t>(b</w:t>
      </w:r>
      <w:r w:rsidR="00277ADA" w:rsidRPr="006B119A">
        <w:rPr>
          <w:color w:val="000000" w:themeColor="text1"/>
          <w:u w:val="single" w:color="000000" w:themeColor="text1"/>
        </w:rPr>
        <w:t>)</w:t>
      </w:r>
      <w:r w:rsidRPr="00EA4F68">
        <w:rPr>
          <w:color w:val="000000" w:themeColor="text1"/>
          <w:u w:color="000000" w:themeColor="text1"/>
        </w:rPr>
        <w:tab/>
      </w:r>
      <w:r w:rsidR="00277ADA" w:rsidRPr="006B119A">
        <w:rPr>
          <w:color w:val="000000" w:themeColor="text1"/>
          <w:u w:val="single" w:color="000000" w:themeColor="text1"/>
        </w:rPr>
        <w:t xml:space="preserve">to deny employment opportunities to a job applicant or employee, if </w:t>
      </w:r>
      <w:r w:rsidR="004D76AF">
        <w:rPr>
          <w:color w:val="000000" w:themeColor="text1"/>
          <w:u w:val="single" w:color="000000" w:themeColor="text1"/>
        </w:rPr>
        <w:t>the</w:t>
      </w:r>
      <w:r w:rsidR="00277ADA" w:rsidRPr="006B119A">
        <w:rPr>
          <w:color w:val="000000" w:themeColor="text1"/>
          <w:u w:val="single" w:color="000000" w:themeColor="text1"/>
        </w:rPr>
        <w:t xml:space="preserve"> denial is based on the need of the employer to make reasonable accommodations to the known limitations related to the pregnancy, childbirth, or </w:t>
      </w:r>
      <w:r w:rsidR="00092022">
        <w:rPr>
          <w:color w:val="000000" w:themeColor="text1"/>
          <w:u w:val="single" w:color="000000" w:themeColor="text1"/>
        </w:rPr>
        <w:t xml:space="preserve">related medical conditions of an </w:t>
      </w:r>
      <w:r w:rsidR="00277ADA" w:rsidRPr="006B119A">
        <w:rPr>
          <w:color w:val="000000" w:themeColor="text1"/>
          <w:u w:val="single" w:color="000000" w:themeColor="text1"/>
        </w:rPr>
        <w:t>applicant for employment</w:t>
      </w:r>
      <w:r w:rsidR="00092022">
        <w:rPr>
          <w:color w:val="000000" w:themeColor="text1"/>
          <w:u w:val="single" w:color="000000" w:themeColor="text1"/>
        </w:rPr>
        <w:t xml:space="preserve"> or employee</w:t>
      </w:r>
      <w:r w:rsidR="00277ADA" w:rsidRPr="006B119A">
        <w:rPr>
          <w:color w:val="000000" w:themeColor="text1"/>
          <w:u w:val="single" w:color="000000" w:themeColor="text1"/>
        </w:rPr>
        <w:t>;</w:t>
      </w:r>
    </w:p>
    <w:p w:rsidR="00277ADA" w:rsidRPr="006B119A" w:rsidRDefault="00EA4F6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F68">
        <w:rPr>
          <w:color w:val="000000" w:themeColor="text1"/>
          <w:u w:color="000000" w:themeColor="text1"/>
        </w:rPr>
        <w:lastRenderedPageBreak/>
        <w:tab/>
      </w:r>
      <w:r w:rsidRPr="00EA4F68">
        <w:rPr>
          <w:color w:val="000000" w:themeColor="text1"/>
          <w:u w:color="000000" w:themeColor="text1"/>
        </w:rPr>
        <w:tab/>
      </w:r>
      <w:r w:rsidRPr="00EA4F68">
        <w:rPr>
          <w:color w:val="000000" w:themeColor="text1"/>
          <w:u w:color="000000" w:themeColor="text1"/>
        </w:rPr>
        <w:tab/>
      </w:r>
      <w:r w:rsidR="00A85481">
        <w:rPr>
          <w:color w:val="000000" w:themeColor="text1"/>
          <w:u w:val="single" w:color="000000" w:themeColor="text1"/>
        </w:rPr>
        <w:t>(c</w:t>
      </w:r>
      <w:r w:rsidR="00277ADA" w:rsidRPr="006B119A">
        <w:rPr>
          <w:color w:val="000000" w:themeColor="text1"/>
          <w:u w:val="single" w:color="000000" w:themeColor="text1"/>
        </w:rPr>
        <w:t>)</w:t>
      </w:r>
      <w:r w:rsidRPr="00EA4F68">
        <w:rPr>
          <w:color w:val="000000" w:themeColor="text1"/>
          <w:u w:color="000000" w:themeColor="text1"/>
        </w:rPr>
        <w:tab/>
      </w:r>
      <w:r w:rsidR="00277ADA" w:rsidRPr="006B119A">
        <w:rPr>
          <w:color w:val="000000" w:themeColor="text1"/>
          <w:u w:val="single" w:color="000000" w:themeColor="text1"/>
        </w:rPr>
        <w:t xml:space="preserve">to require an applicant for employment or employee affected by pregnancy, childbirth, or related medical conditions to accept an accommodation that </w:t>
      </w:r>
      <w:r w:rsidR="004D76AF">
        <w:rPr>
          <w:color w:val="000000" w:themeColor="text1"/>
          <w:u w:val="single" w:color="000000" w:themeColor="text1"/>
        </w:rPr>
        <w:t>the</w:t>
      </w:r>
      <w:r w:rsidR="00277ADA" w:rsidRPr="006B119A">
        <w:rPr>
          <w:color w:val="000000" w:themeColor="text1"/>
          <w:u w:val="single" w:color="000000" w:themeColor="text1"/>
        </w:rPr>
        <w:t xml:space="preserve"> applicant or employee chooses not to accept, if </w:t>
      </w:r>
      <w:r w:rsidR="004D76AF">
        <w:rPr>
          <w:color w:val="000000" w:themeColor="text1"/>
          <w:u w:val="single" w:color="000000" w:themeColor="text1"/>
        </w:rPr>
        <w:t>the</w:t>
      </w:r>
      <w:r w:rsidR="00277ADA" w:rsidRPr="006B119A">
        <w:rPr>
          <w:color w:val="000000" w:themeColor="text1"/>
          <w:u w:val="single" w:color="000000" w:themeColor="text1"/>
        </w:rPr>
        <w:t xml:space="preserve"> applicant or employee does not have a known limitation related to pregnancy</w:t>
      </w:r>
      <w:r w:rsidR="004D76AF">
        <w:rPr>
          <w:color w:val="000000" w:themeColor="text1"/>
          <w:u w:val="single" w:color="000000" w:themeColor="text1"/>
        </w:rPr>
        <w:t>,</w:t>
      </w:r>
      <w:r w:rsidR="00277ADA" w:rsidRPr="006B119A">
        <w:rPr>
          <w:color w:val="000000" w:themeColor="text1"/>
          <w:u w:val="single" w:color="000000" w:themeColor="text1"/>
        </w:rPr>
        <w:t xml:space="preserve"> or if </w:t>
      </w:r>
      <w:r w:rsidR="004D76AF">
        <w:rPr>
          <w:color w:val="000000" w:themeColor="text1"/>
          <w:u w:val="single" w:color="000000" w:themeColor="text1"/>
        </w:rPr>
        <w:t>the</w:t>
      </w:r>
      <w:r w:rsidR="00277ADA" w:rsidRPr="006B119A">
        <w:rPr>
          <w:color w:val="000000" w:themeColor="text1"/>
          <w:u w:val="single" w:color="000000" w:themeColor="text1"/>
        </w:rPr>
        <w:t xml:space="preserve"> accommodation is unnecessary for the applicant or employee to perform the essential duties of her job;</w:t>
      </w:r>
    </w:p>
    <w:p w:rsidR="00EB2399" w:rsidRDefault="00EA4F6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F68">
        <w:rPr>
          <w:color w:val="000000" w:themeColor="text1"/>
          <w:u w:color="000000" w:themeColor="text1"/>
        </w:rPr>
        <w:tab/>
      </w:r>
      <w:r w:rsidRPr="00EA4F68">
        <w:rPr>
          <w:color w:val="000000" w:themeColor="text1"/>
          <w:u w:color="000000" w:themeColor="text1"/>
        </w:rPr>
        <w:tab/>
      </w:r>
      <w:r w:rsidRPr="00EA4F68">
        <w:rPr>
          <w:color w:val="000000" w:themeColor="text1"/>
          <w:u w:color="000000" w:themeColor="text1"/>
        </w:rPr>
        <w:tab/>
      </w:r>
      <w:r w:rsidR="00A85481">
        <w:rPr>
          <w:color w:val="000000" w:themeColor="text1"/>
          <w:u w:val="single" w:color="000000" w:themeColor="text1"/>
        </w:rPr>
        <w:t>(d)</w:t>
      </w:r>
      <w:r w:rsidRPr="00EA4F68">
        <w:rPr>
          <w:color w:val="000000" w:themeColor="text1"/>
          <w:u w:color="000000" w:themeColor="text1"/>
        </w:rPr>
        <w:tab/>
      </w:r>
      <w:r w:rsidR="00277ADA" w:rsidRPr="006B119A">
        <w:rPr>
          <w:color w:val="000000" w:themeColor="text1"/>
          <w:u w:val="single" w:color="000000" w:themeColor="text1"/>
        </w:rPr>
        <w:t>to require an employee to take leave under any leave law or policy of the employer if another reasonable accommodation can be provided to the known limitations related to the pregnancy, childbirth, or related medic</w:t>
      </w:r>
      <w:r w:rsidR="00E12AF0">
        <w:rPr>
          <w:color w:val="000000" w:themeColor="text1"/>
          <w:u w:val="single" w:color="000000" w:themeColor="text1"/>
        </w:rPr>
        <w:t>al conditions of the employee; or</w:t>
      </w:r>
    </w:p>
    <w:p w:rsidR="00EB2399"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00EB2399">
        <w:rPr>
          <w:color w:val="000000" w:themeColor="text1"/>
          <w:u w:val="single" w:color="000000" w:themeColor="text1"/>
        </w:rPr>
        <w:t>(e)</w:t>
      </w:r>
      <w:r w:rsidRPr="00C302B8">
        <w:rPr>
          <w:color w:val="000000" w:themeColor="text1"/>
          <w:u w:color="000000" w:themeColor="text1"/>
        </w:rPr>
        <w:tab/>
      </w:r>
      <w:r w:rsidR="00EB2399">
        <w:rPr>
          <w:color w:val="000000" w:themeColor="text1"/>
          <w:u w:val="single" w:color="000000" w:themeColor="text1"/>
        </w:rPr>
        <w:t>to take adverse action against an employee in the terms, conditions, or privileges of employment for requesting or using a reasonable accommodation to the known limitations related to the pregnancy of the employee.</w:t>
      </w:r>
    </w:p>
    <w:p w:rsidR="00EB2399"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00EB2399">
        <w:rPr>
          <w:color w:val="000000" w:themeColor="text1"/>
          <w:u w:val="single" w:color="000000" w:themeColor="text1"/>
        </w:rPr>
        <w:t>For the purposes of this item:</w:t>
      </w:r>
    </w:p>
    <w:p w:rsidR="00EB2399"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00EB2399">
        <w:rPr>
          <w:color w:val="000000" w:themeColor="text1"/>
          <w:u w:val="single" w:color="000000" w:themeColor="text1"/>
        </w:rPr>
        <w:t xml:space="preserve">(i) </w:t>
      </w:r>
      <w:r w:rsidRPr="00C302B8">
        <w:rPr>
          <w:color w:val="000000" w:themeColor="text1"/>
          <w:u w:color="000000" w:themeColor="text1"/>
        </w:rPr>
        <w:tab/>
      </w:r>
      <w:r w:rsidR="00EB2399">
        <w:rPr>
          <w:color w:val="000000" w:themeColor="text1"/>
          <w:u w:val="single" w:color="000000" w:themeColor="text1"/>
        </w:rPr>
        <w:t>The terms ‘reasonable accommodations’ and ‘undue hardship’ have the meanings given those terms in section 101 of the Americans with Disabilities Act of 1990 (42 U.S.C. 1211</w:t>
      </w:r>
      <w:r w:rsidR="00E12AF0">
        <w:rPr>
          <w:color w:val="000000" w:themeColor="text1"/>
          <w:u w:val="single" w:color="000000" w:themeColor="text1"/>
        </w:rPr>
        <w:t>1</w:t>
      </w:r>
      <w:r w:rsidR="00EB2399">
        <w:rPr>
          <w:color w:val="000000" w:themeColor="text1"/>
          <w:u w:val="single" w:color="000000" w:themeColor="text1"/>
        </w:rPr>
        <w:t>), as amended, and shall be construed as these terms have been construed under the act and as set forth in the rules required by this act.</w:t>
      </w:r>
    </w:p>
    <w:p w:rsidR="00EB2399"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00EB2399">
        <w:rPr>
          <w:color w:val="000000" w:themeColor="text1"/>
          <w:u w:val="single" w:color="000000" w:themeColor="text1"/>
        </w:rPr>
        <w:t>(ii)</w:t>
      </w:r>
      <w:r w:rsidRPr="00C302B8">
        <w:rPr>
          <w:color w:val="000000" w:themeColor="text1"/>
          <w:u w:color="000000" w:themeColor="text1"/>
        </w:rPr>
        <w:tab/>
      </w:r>
      <w:r w:rsidR="00EB2399">
        <w:rPr>
          <w:color w:val="000000" w:themeColor="text1"/>
          <w:u w:val="single" w:color="000000" w:themeColor="text1"/>
        </w:rPr>
        <w:t xml:space="preserve">An employer shall provide written notice of the right to be free from discrimination in relation to pregnancy, childbirth, and related conditions, including the right to reasonable accommodation to known limitations related to pregnancy, childbirth, and </w:t>
      </w:r>
      <w:r w:rsidR="00E12AF0">
        <w:rPr>
          <w:color w:val="000000" w:themeColor="text1"/>
          <w:u w:val="single" w:color="000000" w:themeColor="text1"/>
        </w:rPr>
        <w:t xml:space="preserve">related conditions, pursuant to </w:t>
      </w:r>
      <w:r w:rsidR="00EB2399">
        <w:rPr>
          <w:color w:val="000000" w:themeColor="text1"/>
          <w:u w:val="single" w:color="000000" w:themeColor="text1"/>
        </w:rPr>
        <w:t xml:space="preserve">this item to new employees </w:t>
      </w:r>
      <w:r w:rsidR="00E12AF0">
        <w:rPr>
          <w:color w:val="000000" w:themeColor="text1"/>
          <w:u w:val="single" w:color="000000" w:themeColor="text1"/>
        </w:rPr>
        <w:t xml:space="preserve">at the commencement of employment, and existing employees </w:t>
      </w:r>
      <w:r w:rsidR="00EB2399">
        <w:rPr>
          <w:color w:val="000000" w:themeColor="text1"/>
          <w:u w:val="single" w:color="000000" w:themeColor="text1"/>
        </w:rPr>
        <w:t>within one hundred twenty days after the effective date of this item.</w:t>
      </w:r>
    </w:p>
    <w:p w:rsidR="00EB2399"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00EB2399">
        <w:rPr>
          <w:color w:val="000000" w:themeColor="text1"/>
          <w:u w:val="single" w:color="000000" w:themeColor="text1"/>
        </w:rPr>
        <w:t>(iii)</w:t>
      </w:r>
      <w:r w:rsidRPr="00C302B8">
        <w:rPr>
          <w:color w:val="000000" w:themeColor="text1"/>
          <w:u w:color="000000" w:themeColor="text1"/>
        </w:rPr>
        <w:tab/>
      </w:r>
      <w:r w:rsidR="00EB2399">
        <w:rPr>
          <w:color w:val="000000" w:themeColor="text1"/>
          <w:u w:val="single" w:color="000000" w:themeColor="text1"/>
        </w:rPr>
        <w:t>The notice required by subsubitem (ii) also must be conspicuously posted at an employer’s place of business in an area accessible to employees.</w:t>
      </w:r>
    </w:p>
    <w:p w:rsidR="00277ADA" w:rsidRPr="00F046A2"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00EB2399">
        <w:rPr>
          <w:color w:val="000000" w:themeColor="text1"/>
          <w:u w:val="single" w:color="000000" w:themeColor="text1"/>
        </w:rPr>
        <w:t>The Commission shall develop courses of instruction and conduct ongoing public education efforts as necessary to inform employers, employees, employment agencies, and applicants for employment about their rights and responsibilities under this item.</w:t>
      </w:r>
      <w:r w:rsidR="00092022">
        <w:rPr>
          <w:color w:val="000000" w:themeColor="text1"/>
          <w:u w:color="000000" w:themeColor="text1"/>
        </w:rPr>
        <w:t>”</w:t>
      </w:r>
    </w:p>
    <w:p w:rsidR="00277ADA" w:rsidRPr="006B119A" w:rsidRDefault="00277ADA"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77ADA" w:rsidRDefault="00277ADA"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C321C3">
        <w:rPr>
          <w:color w:val="000000" w:themeColor="text1"/>
          <w:u w:color="000000" w:themeColor="text1"/>
        </w:rPr>
        <w:tab/>
      </w:r>
      <w:r>
        <w:rPr>
          <w:color w:val="000000" w:themeColor="text1"/>
          <w:u w:color="000000" w:themeColor="text1"/>
        </w:rPr>
        <w:t>5.</w:t>
      </w:r>
      <w:r>
        <w:rPr>
          <w:color w:val="000000" w:themeColor="text1"/>
          <w:u w:color="000000" w:themeColor="text1"/>
        </w:rPr>
        <w:tab/>
      </w:r>
      <w:r w:rsidR="004A3155">
        <w:rPr>
          <w:color w:val="000000" w:themeColor="text1"/>
          <w:u w:color="000000" w:themeColor="text1"/>
        </w:rPr>
        <w:t>No</w:t>
      </w:r>
      <w:r w:rsidRPr="006B119A">
        <w:rPr>
          <w:color w:val="000000" w:themeColor="text1"/>
          <w:u w:color="000000" w:themeColor="text1"/>
        </w:rPr>
        <w:t xml:space="preserve"> later than two years after the </w:t>
      </w:r>
      <w:r w:rsidR="00C321C3">
        <w:rPr>
          <w:color w:val="000000" w:themeColor="text1"/>
          <w:u w:color="000000" w:themeColor="text1"/>
        </w:rPr>
        <w:t>effective date of this a</w:t>
      </w:r>
      <w:r w:rsidRPr="006B119A">
        <w:rPr>
          <w:color w:val="000000" w:themeColor="text1"/>
          <w:u w:color="000000" w:themeColor="text1"/>
        </w:rPr>
        <w:t xml:space="preserve">ct, the </w:t>
      </w:r>
      <w:r w:rsidR="005531F6">
        <w:rPr>
          <w:color w:val="000000" w:themeColor="text1"/>
          <w:u w:color="000000" w:themeColor="text1"/>
        </w:rPr>
        <w:t>South Carolina</w:t>
      </w:r>
      <w:r w:rsidR="00C321C3">
        <w:rPr>
          <w:color w:val="000000" w:themeColor="text1"/>
          <w:u w:color="000000" w:themeColor="text1"/>
        </w:rPr>
        <w:t xml:space="preserve"> Human Affairs </w:t>
      </w:r>
      <w:r w:rsidRPr="006B119A">
        <w:rPr>
          <w:color w:val="000000" w:themeColor="text1"/>
          <w:u w:color="000000" w:themeColor="text1"/>
        </w:rPr>
        <w:t xml:space="preserve">Commission shall </w:t>
      </w:r>
      <w:r w:rsidR="00C321C3">
        <w:rPr>
          <w:color w:val="000000" w:themeColor="text1"/>
          <w:u w:color="000000" w:themeColor="text1"/>
        </w:rPr>
        <w:t>promulgate regulations to carry out this a</w:t>
      </w:r>
      <w:r w:rsidRPr="006B119A">
        <w:rPr>
          <w:color w:val="000000" w:themeColor="text1"/>
          <w:u w:color="000000" w:themeColor="text1"/>
        </w:rPr>
        <w:t>ct</w:t>
      </w:r>
      <w:r w:rsidR="00C321C3">
        <w:rPr>
          <w:color w:val="000000" w:themeColor="text1"/>
          <w:u w:color="000000" w:themeColor="text1"/>
        </w:rPr>
        <w:t>, which</w:t>
      </w:r>
      <w:r w:rsidRPr="006B119A">
        <w:rPr>
          <w:color w:val="000000" w:themeColor="text1"/>
          <w:u w:color="000000" w:themeColor="text1"/>
        </w:rPr>
        <w:t xml:space="preserve"> shall identify some reasonable accommodations addressing known limitations related to pregnancy, childbirth, or related medical conditions that </w:t>
      </w:r>
      <w:r w:rsidR="004D76AF">
        <w:rPr>
          <w:color w:val="000000" w:themeColor="text1"/>
          <w:u w:color="000000" w:themeColor="text1"/>
        </w:rPr>
        <w:t>must</w:t>
      </w:r>
      <w:r w:rsidRPr="006B119A">
        <w:rPr>
          <w:color w:val="000000" w:themeColor="text1"/>
          <w:u w:color="000000" w:themeColor="text1"/>
        </w:rPr>
        <w:t xml:space="preserve"> be provided to a job applicant or employee affected by </w:t>
      </w:r>
      <w:r w:rsidR="00C321C3">
        <w:rPr>
          <w:color w:val="000000" w:themeColor="text1"/>
          <w:u w:color="000000" w:themeColor="text1"/>
        </w:rPr>
        <w:t>these</w:t>
      </w:r>
      <w:r w:rsidRPr="006B119A">
        <w:rPr>
          <w:color w:val="000000" w:themeColor="text1"/>
          <w:u w:color="000000" w:themeColor="text1"/>
        </w:rPr>
        <w:t xml:space="preserve"> </w:t>
      </w:r>
      <w:r w:rsidRPr="006B119A">
        <w:rPr>
          <w:color w:val="000000" w:themeColor="text1"/>
          <w:u w:color="000000" w:themeColor="text1"/>
        </w:rPr>
        <w:lastRenderedPageBreak/>
        <w:t>known limitations</w:t>
      </w:r>
      <w:r w:rsidR="00C321C3">
        <w:rPr>
          <w:color w:val="000000" w:themeColor="text1"/>
          <w:u w:color="000000" w:themeColor="text1"/>
        </w:rPr>
        <w:t>,</w:t>
      </w:r>
      <w:r w:rsidRPr="006B119A">
        <w:rPr>
          <w:color w:val="000000" w:themeColor="text1"/>
          <w:u w:color="000000" w:themeColor="text1"/>
        </w:rPr>
        <w:t xml:space="preserve"> unless the employer can demonstrate that doing so would impose an undue hardship.</w:t>
      </w:r>
    </w:p>
    <w:p w:rsidR="00C321C3" w:rsidRPr="006B119A" w:rsidRDefault="00C321C3"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ADA" w:rsidRPr="006B119A" w:rsidRDefault="00092022"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321C3">
        <w:rPr>
          <w:color w:val="000000" w:themeColor="text1"/>
          <w:u w:color="000000" w:themeColor="text1"/>
        </w:rPr>
        <w:t>6. Nothing in this a</w:t>
      </w:r>
      <w:r w:rsidR="00277ADA" w:rsidRPr="006B119A">
        <w:rPr>
          <w:color w:val="000000" w:themeColor="text1"/>
          <w:u w:color="000000" w:themeColor="text1"/>
        </w:rPr>
        <w:t>ct shall be construed to preempt, limit, diminish or otherwise affect any ot</w:t>
      </w:r>
      <w:r w:rsidR="004D76AF">
        <w:rPr>
          <w:color w:val="000000" w:themeColor="text1"/>
          <w:u w:color="000000" w:themeColor="text1"/>
        </w:rPr>
        <w:t>her provision of f</w:t>
      </w:r>
      <w:r w:rsidR="00C321C3">
        <w:rPr>
          <w:color w:val="000000" w:themeColor="text1"/>
          <w:u w:color="000000" w:themeColor="text1"/>
        </w:rPr>
        <w:t xml:space="preserve">ederal, state, </w:t>
      </w:r>
      <w:r w:rsidR="00277ADA" w:rsidRPr="006B119A">
        <w:rPr>
          <w:color w:val="000000" w:themeColor="text1"/>
          <w:u w:color="000000" w:themeColor="text1"/>
        </w:rPr>
        <w:t xml:space="preserve">or local law relating to discrimination based on sex or pregnancy, or to invalidate or limit the remedies, rights, and procedures of any </w:t>
      </w:r>
      <w:r w:rsidR="004D76AF">
        <w:rPr>
          <w:color w:val="000000" w:themeColor="text1"/>
          <w:u w:color="000000" w:themeColor="text1"/>
        </w:rPr>
        <w:t>f</w:t>
      </w:r>
      <w:r w:rsidR="00277ADA" w:rsidRPr="006B119A">
        <w:rPr>
          <w:color w:val="000000" w:themeColor="text1"/>
          <w:u w:color="000000" w:themeColor="text1"/>
        </w:rPr>
        <w:t xml:space="preserve">ederal, </w:t>
      </w:r>
      <w:r w:rsidR="00C321C3">
        <w:rPr>
          <w:color w:val="000000" w:themeColor="text1"/>
          <w:u w:color="000000" w:themeColor="text1"/>
        </w:rPr>
        <w:t>s</w:t>
      </w:r>
      <w:r w:rsidR="00277ADA" w:rsidRPr="006B119A">
        <w:rPr>
          <w:color w:val="000000" w:themeColor="text1"/>
          <w:u w:color="000000" w:themeColor="text1"/>
        </w:rPr>
        <w:t>tate</w:t>
      </w:r>
      <w:r w:rsidR="00C321C3">
        <w:rPr>
          <w:color w:val="000000" w:themeColor="text1"/>
          <w:u w:color="000000" w:themeColor="text1"/>
        </w:rPr>
        <w:t>,</w:t>
      </w:r>
      <w:r w:rsidR="00277ADA" w:rsidRPr="006B119A">
        <w:rPr>
          <w:color w:val="000000" w:themeColor="text1"/>
          <w:u w:color="000000" w:themeColor="text1"/>
        </w:rPr>
        <w:t xml:space="preserve"> or local law that provides greater or equal protection for employees affected by pregnancy, childbirth, or related conditions.</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7ADA">
        <w:t>7</w:t>
      </w:r>
      <w:r>
        <w:t>.</w:t>
      </w:r>
      <w:r>
        <w:tab/>
        <w:t>This act takes effect upon approval by the Governor.</w:t>
      </w:r>
    </w:p>
    <w:p w:rsidR="00FF2C58" w:rsidRDefault="00EA4F68" w:rsidP="0017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376" w:rsidRDefault="00740376" w:rsidP="00740376">
      <w:pPr>
        <w:suppressAutoHyphens/>
      </w:pPr>
    </w:p>
    <w:sectPr w:rsidR="00740376" w:rsidSect="007403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6A2" w:rsidRDefault="00F046A2" w:rsidP="009F0C77">
      <w:r>
        <w:separator/>
      </w:r>
    </w:p>
  </w:endnote>
  <w:endnote w:type="continuationSeparator" w:id="0">
    <w:p w:rsidR="00F046A2" w:rsidRDefault="00F04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365BC2-98A5-409E-8B2C-875F58C5C691}"/>
    <w:embedBold r:id="rId2" w:fontKey="{625001A5-8D70-46A6-ABCF-3E7D0BB1672A}"/>
  </w:font>
  <w:font w:name="Calibri">
    <w:panose1 w:val="020F0502020204030204"/>
    <w:charset w:val="00"/>
    <w:family w:val="swiss"/>
    <w:pitch w:val="variable"/>
    <w:sig w:usb0="E00002FF" w:usb1="4000ACFF" w:usb2="00000001" w:usb3="00000000" w:csb0="0000019F" w:csb1="00000000"/>
    <w:embedRegular r:id="rId3" w:fontKey="{B85F9E63-C0F2-4850-94EC-18778129BAAA}"/>
  </w:font>
  <w:font w:name="Segoe UI">
    <w:panose1 w:val="020B0502040204020203"/>
    <w:charset w:val="00"/>
    <w:family w:val="swiss"/>
    <w:pitch w:val="variable"/>
    <w:sig w:usb0="E10022FF" w:usb1="C000E47F" w:usb2="00000029" w:usb3="00000000" w:csb0="000001DF" w:csb1="00000000"/>
    <w:embedRegular r:id="rId4" w:fontKey="{F9F1E047-ED20-4028-BC78-FEE6CF5B6CC9}"/>
  </w:font>
  <w:font w:name="Cambria">
    <w:panose1 w:val="02040503050406030204"/>
    <w:charset w:val="00"/>
    <w:family w:val="roman"/>
    <w:pitch w:val="variable"/>
    <w:sig w:usb0="E00002FF" w:usb1="400004FF" w:usb2="00000000" w:usb3="00000000" w:csb0="0000019F" w:csb1="00000000"/>
    <w:embedRegular r:id="rId5" w:fontKey="{A7721C84-4037-4334-ADDB-0C1C4A18CB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58" w:rsidRPr="00740376" w:rsidRDefault="00740376" w:rsidP="00740376">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6A2" w:rsidRDefault="00F046A2" w:rsidP="009F0C77">
      <w:r>
        <w:separator/>
      </w:r>
    </w:p>
  </w:footnote>
  <w:footnote w:type="continuationSeparator" w:id="0">
    <w:p w:rsidR="00F046A2" w:rsidRDefault="00F04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1SD17"/>
    <w:docVar w:name="CoverBillType" w:val="b"/>
    <w:docVar w:name="DocPath" w:val="L:\Council\bills\NL\13651SD17.DOCX"/>
    <w:docVar w:name="dvBillNumber" w:val="3865"/>
    <w:docVar w:name="dvBillNumberPrefix" w:val="H. "/>
    <w:docVar w:name="dvOriginalBody" w:val="House"/>
    <w:docVar w:name="dvSteno" w:val="NL"/>
    <w:docVar w:name="NameofBody" w:val="h"/>
    <w:docVar w:name="vGroup2" w:val="Council"/>
  </w:docVars>
  <w:rsids>
    <w:rsidRoot w:val="000A3407"/>
    <w:rsid w:val="00011869"/>
    <w:rsid w:val="00015CD6"/>
    <w:rsid w:val="0004656F"/>
    <w:rsid w:val="0008579B"/>
    <w:rsid w:val="00092022"/>
    <w:rsid w:val="000A3407"/>
    <w:rsid w:val="000E0100"/>
    <w:rsid w:val="000E1785"/>
    <w:rsid w:val="000F40FA"/>
    <w:rsid w:val="001035F1"/>
    <w:rsid w:val="0010776B"/>
    <w:rsid w:val="00133E66"/>
    <w:rsid w:val="00143247"/>
    <w:rsid w:val="001435A3"/>
    <w:rsid w:val="00146ED3"/>
    <w:rsid w:val="00151044"/>
    <w:rsid w:val="001606F3"/>
    <w:rsid w:val="00176223"/>
    <w:rsid w:val="001C7FDD"/>
    <w:rsid w:val="001D08F2"/>
    <w:rsid w:val="001D3A58"/>
    <w:rsid w:val="001D525B"/>
    <w:rsid w:val="001D7F4F"/>
    <w:rsid w:val="00205238"/>
    <w:rsid w:val="002321B6"/>
    <w:rsid w:val="00250967"/>
    <w:rsid w:val="002543C8"/>
    <w:rsid w:val="0025541D"/>
    <w:rsid w:val="00277ADA"/>
    <w:rsid w:val="00284AAE"/>
    <w:rsid w:val="002E5912"/>
    <w:rsid w:val="00301B21"/>
    <w:rsid w:val="00325348"/>
    <w:rsid w:val="0032732C"/>
    <w:rsid w:val="00336AD0"/>
    <w:rsid w:val="0037079A"/>
    <w:rsid w:val="003C4DAB"/>
    <w:rsid w:val="003D01E8"/>
    <w:rsid w:val="003D6E28"/>
    <w:rsid w:val="003E5288"/>
    <w:rsid w:val="003F6D79"/>
    <w:rsid w:val="0041760A"/>
    <w:rsid w:val="00417C01"/>
    <w:rsid w:val="00434EA9"/>
    <w:rsid w:val="004403BD"/>
    <w:rsid w:val="00461441"/>
    <w:rsid w:val="004809EE"/>
    <w:rsid w:val="004949B8"/>
    <w:rsid w:val="004A3155"/>
    <w:rsid w:val="004D02A7"/>
    <w:rsid w:val="004D76AF"/>
    <w:rsid w:val="004E7D54"/>
    <w:rsid w:val="005273C6"/>
    <w:rsid w:val="00530A69"/>
    <w:rsid w:val="00545593"/>
    <w:rsid w:val="005531F6"/>
    <w:rsid w:val="00556EBF"/>
    <w:rsid w:val="00566FCA"/>
    <w:rsid w:val="005777DE"/>
    <w:rsid w:val="00577C6C"/>
    <w:rsid w:val="00582170"/>
    <w:rsid w:val="005A62FE"/>
    <w:rsid w:val="005C2FE2"/>
    <w:rsid w:val="005E2BC9"/>
    <w:rsid w:val="005F1636"/>
    <w:rsid w:val="00605102"/>
    <w:rsid w:val="006215AA"/>
    <w:rsid w:val="006913C9"/>
    <w:rsid w:val="0069470D"/>
    <w:rsid w:val="006D1ED5"/>
    <w:rsid w:val="006D58AA"/>
    <w:rsid w:val="00734F00"/>
    <w:rsid w:val="00740376"/>
    <w:rsid w:val="007A70AE"/>
    <w:rsid w:val="0080399B"/>
    <w:rsid w:val="008362E8"/>
    <w:rsid w:val="0085786E"/>
    <w:rsid w:val="008A1768"/>
    <w:rsid w:val="008A489F"/>
    <w:rsid w:val="008F0F33"/>
    <w:rsid w:val="008F4429"/>
    <w:rsid w:val="00924448"/>
    <w:rsid w:val="00933B30"/>
    <w:rsid w:val="0094021A"/>
    <w:rsid w:val="00991B94"/>
    <w:rsid w:val="009B22AF"/>
    <w:rsid w:val="009B44AF"/>
    <w:rsid w:val="009C6A0B"/>
    <w:rsid w:val="009E3C57"/>
    <w:rsid w:val="009F0C77"/>
    <w:rsid w:val="009F4DD1"/>
    <w:rsid w:val="00A02543"/>
    <w:rsid w:val="00A1631E"/>
    <w:rsid w:val="00A41684"/>
    <w:rsid w:val="00A64E80"/>
    <w:rsid w:val="00A72BCD"/>
    <w:rsid w:val="00A741D9"/>
    <w:rsid w:val="00A833AB"/>
    <w:rsid w:val="00A85481"/>
    <w:rsid w:val="00A9741D"/>
    <w:rsid w:val="00AA7D73"/>
    <w:rsid w:val="00AC34A2"/>
    <w:rsid w:val="00AD1C9A"/>
    <w:rsid w:val="00AD4B17"/>
    <w:rsid w:val="00B2205E"/>
    <w:rsid w:val="00B412D4"/>
    <w:rsid w:val="00BE3C22"/>
    <w:rsid w:val="00C0345E"/>
    <w:rsid w:val="00C302B8"/>
    <w:rsid w:val="00C31C95"/>
    <w:rsid w:val="00C321C3"/>
    <w:rsid w:val="00C3483A"/>
    <w:rsid w:val="00C414F1"/>
    <w:rsid w:val="00C74E9D"/>
    <w:rsid w:val="00C826DD"/>
    <w:rsid w:val="00C82FD3"/>
    <w:rsid w:val="00C92819"/>
    <w:rsid w:val="00CC6B7B"/>
    <w:rsid w:val="00CD2089"/>
    <w:rsid w:val="00D63564"/>
    <w:rsid w:val="00D73A67"/>
    <w:rsid w:val="00D970A9"/>
    <w:rsid w:val="00DF3845"/>
    <w:rsid w:val="00E00470"/>
    <w:rsid w:val="00E12AF0"/>
    <w:rsid w:val="00E41911"/>
    <w:rsid w:val="00E44B57"/>
    <w:rsid w:val="00E92EEF"/>
    <w:rsid w:val="00EA4F68"/>
    <w:rsid w:val="00EB2399"/>
    <w:rsid w:val="00EF1481"/>
    <w:rsid w:val="00EF2368"/>
    <w:rsid w:val="00F046A2"/>
    <w:rsid w:val="00F24442"/>
    <w:rsid w:val="00F50AE3"/>
    <w:rsid w:val="00F655B7"/>
    <w:rsid w:val="00F656BA"/>
    <w:rsid w:val="00F67CF1"/>
    <w:rsid w:val="00F728AA"/>
    <w:rsid w:val="00F840F0"/>
    <w:rsid w:val="00FB0D0D"/>
    <w:rsid w:val="00FB43B4"/>
    <w:rsid w:val="00FB6B0B"/>
    <w:rsid w:val="00FF2AE4"/>
    <w:rsid w:val="00FF2C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7BB4A-5916-420B-BA10-F80CC700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4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8E37D-C672-430C-A5D8-887F2B184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1438</Words>
  <Characters>7763</Characters>
  <Application>Microsoft Office Word</Application>
  <DocSecurity>0</DocSecurity>
  <Lines>189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3865 Text of Previous Version (Feb. 28, 2017) - South Carolina Legislature Online</dc:title>
  <dc:creator>nancylee</dc:creator>
  <cp:lastModifiedBy>S Volk</cp:lastModifiedBy>
  <cp:revision>2</cp:revision>
  <cp:lastPrinted>2017-01-24T14:30:00Z</cp:lastPrinted>
  <dcterms:created xsi:type="dcterms:W3CDTF">2017-02-28T19:34:00Z</dcterms:created>
  <dcterms:modified xsi:type="dcterms:W3CDTF">2017-02-28T19:34:00Z</dcterms:modified>
</cp:coreProperties>
</file>