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646B" w:rsidRP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646B" w:rsidRDefault="00256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46B"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741" w:rsidRPr="001E3741" w:rsidRDefault="001E3741" w:rsidP="001E3741">
      <w:pPr>
        <w:tabs>
          <w:tab w:val="right" w:pos="5933"/>
        </w:tabs>
        <w:suppressAutoHyphens/>
      </w:pPr>
      <w:r>
        <w:tab/>
      </w:r>
      <w:r>
        <w:rPr>
          <w:b/>
          <w:sz w:val="36"/>
        </w:rPr>
        <w:t>H. 3936</w:t>
      </w: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741" w:rsidRDefault="001E3741" w:rsidP="001E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6817">
        <w:t>Reps. Whipper, Gilliard, Mack and Brown</w:t>
      </w: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4/20/17--S.</w:t>
      </w: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1E3741" w:rsidRPr="001E3741" w:rsidRDefault="001E3741" w:rsidP="001E3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741" w:rsidRDefault="001E37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3741" w:rsidSect="00256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2203" w:rsidRDefault="00F922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19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910" w:rsidRDefault="0064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910" w:rsidRDefault="0064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as last amended by Act 43 of 2007, is further amended to read:</w:t>
      </w: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Pr="003B5177"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Pr>
          <w:strike/>
        </w:rPr>
        <w:noBreakHyphen/>
      </w:r>
      <w:r w:rsidRPr="003B5177">
        <w:rPr>
          <w:strike/>
        </w:rPr>
        <w:t>19</w:t>
      </w:r>
      <w:r>
        <w:rPr>
          <w:strike/>
        </w:rPr>
        <w:noBreakHyphen/>
      </w:r>
      <w:r w:rsidRPr="003B5177">
        <w:rPr>
          <w:strike/>
        </w:rPr>
        <w:t>07</w:t>
      </w:r>
      <w:r w:rsidRPr="003B5177">
        <w:t xml:space="preserve"> </w:t>
      </w:r>
      <w:r w:rsidRPr="00366C23">
        <w:rPr>
          <w:u w:val="single"/>
        </w:rPr>
        <w:t>P</w:t>
      </w:r>
      <w:r>
        <w:rPr>
          <w:u w:val="single"/>
        </w:rPr>
        <w:noBreakHyphen/>
      </w:r>
      <w:r w:rsidRPr="00366C23">
        <w:rPr>
          <w:u w:val="single"/>
        </w:rPr>
        <w:t>19</w:t>
      </w:r>
      <w:r>
        <w:rPr>
          <w:u w:val="single"/>
        </w:rPr>
        <w:noBreakHyphen/>
      </w:r>
      <w:r w:rsidRPr="00366C23">
        <w:rPr>
          <w:u w:val="single"/>
        </w:rPr>
        <w:t>1</w:t>
      </w:r>
      <w:r>
        <w:rPr>
          <w:u w:val="single"/>
        </w:rPr>
        <w:t>7</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Pr>
          <w:strike/>
        </w:rPr>
        <w:t xml:space="preserve"> </w:t>
      </w:r>
      <w:r w:rsidRPr="00B241DC">
        <w:rPr>
          <w:strike/>
        </w:rPr>
        <w:t>Revenue and Fiscal Affairs Office</w:t>
      </w:r>
      <w:r w:rsidRPr="003B5177">
        <w:t>.</w:t>
      </w:r>
      <w:r>
        <w:t>”</w:t>
      </w:r>
    </w:p>
    <w:p w:rsidR="000776D5" w:rsidRPr="009C208F"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D5" w:rsidRDefault="000776D5" w:rsidP="00077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51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4F2D" w:rsidRDefault="005E4F2D" w:rsidP="005E4F2D">
      <w:pPr>
        <w:suppressAutoHyphens/>
      </w:pPr>
    </w:p>
    <w:sectPr w:rsidR="005E4F2D" w:rsidSect="00256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910" w:rsidRDefault="00641910" w:rsidP="009F0C77">
      <w:r>
        <w:separator/>
      </w:r>
    </w:p>
  </w:endnote>
  <w:endnote w:type="continuationSeparator" w:id="0">
    <w:p w:rsidR="00641910" w:rsidRDefault="00641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F38908-B9E3-41E5-A4D8-74C7E6E056F3}"/>
    <w:embedBold r:id="rId2" w:fontKey="{F3FDC191-ADB1-4A64-B991-4B7F7EC09373}"/>
  </w:font>
  <w:font w:name="Calibri">
    <w:panose1 w:val="020F0502020204030204"/>
    <w:charset w:val="00"/>
    <w:family w:val="swiss"/>
    <w:pitch w:val="variable"/>
    <w:sig w:usb0="E00002FF" w:usb1="4000ACFF" w:usb2="00000001" w:usb3="00000000" w:csb0="0000019F" w:csb1="00000000"/>
    <w:embedRegular r:id="rId3" w:fontKey="{4D74A529-F5E6-43E7-A3F5-1421CF02CAAB}"/>
  </w:font>
  <w:font w:name="Cambria">
    <w:panose1 w:val="02040503050406030204"/>
    <w:charset w:val="00"/>
    <w:family w:val="roman"/>
    <w:pitch w:val="variable"/>
    <w:sig w:usb0="E00002FF" w:usb1="400004FF" w:usb2="00000000" w:usb3="00000000" w:csb0="0000019F" w:csb1="00000000"/>
    <w:embedRegular r:id="rId4" w:fontKey="{79E675F0-F236-47EB-9A6A-33568A2B8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1CC" w:rsidRPr="00F92203" w:rsidRDefault="00F92203" w:rsidP="00F92203">
    <w:pPr>
      <w:pStyle w:val="Footer"/>
      <w:tabs>
        <w:tab w:val="clear" w:pos="4680"/>
        <w:tab w:val="clear" w:pos="9360"/>
        <w:tab w:val="center" w:pos="2995"/>
      </w:tabs>
      <w:spacing w:before="120"/>
    </w:pPr>
    <w:r>
      <w:t>[3936</w:t>
    </w:r>
    <w:r w:rsidR="0025646B">
      <w:t>-</w:t>
    </w:r>
    <w:r w:rsidR="0025646B">
      <w:fldChar w:fldCharType="begin"/>
    </w:r>
    <w:r w:rsidR="0025646B">
      <w:instrText xml:space="preserve"> PAGE  \* MERGEFORMAT </w:instrText>
    </w:r>
    <w:r w:rsidR="0025646B">
      <w:fldChar w:fldCharType="separate"/>
    </w:r>
    <w:r w:rsidR="00842F35">
      <w:rPr>
        <w:noProof/>
      </w:rPr>
      <w:t>1</w:t>
    </w:r>
    <w:r w:rsidR="0025646B">
      <w:fldChar w:fldCharType="end"/>
    </w:r>
    <w:r w:rsidR="002564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46B" w:rsidRPr="00F92203" w:rsidRDefault="0025646B" w:rsidP="00F92203">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sidR="005E4F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910" w:rsidRDefault="00641910" w:rsidP="009F0C77">
      <w:r>
        <w:separator/>
      </w:r>
    </w:p>
  </w:footnote>
  <w:footnote w:type="continuationSeparator" w:id="0">
    <w:p w:rsidR="00641910" w:rsidRDefault="00641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4ZW17"/>
    <w:docVar w:name="CoverBillType" w:val="b"/>
    <w:docVar w:name="DocPath" w:val="L:\Council\bills\GGS\22954ZW17.DOCX"/>
    <w:docVar w:name="dvBillNumber" w:val="3936"/>
    <w:docVar w:name="dvBillNumberPrefix" w:val="H. "/>
    <w:docVar w:name="dvOriginalBody" w:val="House"/>
    <w:docVar w:name="dvSteno" w:val="GGS"/>
    <w:docVar w:name="NameofBody" w:val="h"/>
    <w:docVar w:name="vGroup2" w:val="Council"/>
  </w:docVars>
  <w:rsids>
    <w:rsidRoot w:val="00641910"/>
    <w:rsid w:val="00011869"/>
    <w:rsid w:val="00015CD6"/>
    <w:rsid w:val="000776D5"/>
    <w:rsid w:val="000E0100"/>
    <w:rsid w:val="000E1785"/>
    <w:rsid w:val="000F40FA"/>
    <w:rsid w:val="001035F1"/>
    <w:rsid w:val="0010776B"/>
    <w:rsid w:val="00133E66"/>
    <w:rsid w:val="001435A3"/>
    <w:rsid w:val="00146ED3"/>
    <w:rsid w:val="00151044"/>
    <w:rsid w:val="001D08F2"/>
    <w:rsid w:val="001D3A58"/>
    <w:rsid w:val="001D525B"/>
    <w:rsid w:val="001D7F4F"/>
    <w:rsid w:val="001E3741"/>
    <w:rsid w:val="00205238"/>
    <w:rsid w:val="002321B6"/>
    <w:rsid w:val="00250967"/>
    <w:rsid w:val="002543C8"/>
    <w:rsid w:val="0025541D"/>
    <w:rsid w:val="0025646B"/>
    <w:rsid w:val="00284AAE"/>
    <w:rsid w:val="002E5912"/>
    <w:rsid w:val="00301B21"/>
    <w:rsid w:val="00325348"/>
    <w:rsid w:val="0032732C"/>
    <w:rsid w:val="00336AD0"/>
    <w:rsid w:val="0034424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F2D"/>
    <w:rsid w:val="00605102"/>
    <w:rsid w:val="006215AA"/>
    <w:rsid w:val="00641910"/>
    <w:rsid w:val="006913C9"/>
    <w:rsid w:val="0069470D"/>
    <w:rsid w:val="006D58AA"/>
    <w:rsid w:val="00734F00"/>
    <w:rsid w:val="007A70AE"/>
    <w:rsid w:val="007E72CD"/>
    <w:rsid w:val="008362E8"/>
    <w:rsid w:val="00842F3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51C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220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F9AB6B-F843-440B-9730-07F09C3EC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B1AD1-0685-4D60-B68D-2C09465B3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B7B3F8CB.dotm</Template>
  <TotalTime>0</TotalTime>
  <Pages>2</Pages>
  <Words>252</Words>
  <Characters>1273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3936 Text of Previous Version (Apr. 20, 2017) - South Carolina Legislature Online</dc:title>
  <dc:creator>GloriaShackelford</dc:creator>
  <cp:lastModifiedBy>Derrick Williamson</cp:lastModifiedBy>
  <cp:revision>2</cp:revision>
  <cp:lastPrinted>2017-01-19T19:41:00Z</cp:lastPrinted>
  <dcterms:created xsi:type="dcterms:W3CDTF">2017-04-20T20:39:00Z</dcterms:created>
  <dcterms:modified xsi:type="dcterms:W3CDTF">2017-04-20T20:39:00Z</dcterms:modified>
</cp:coreProperties>
</file>