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Default="000E29C0" w:rsidP="00A45145">
      <w:pPr>
        <w:tabs>
          <w:tab w:val="right" w:pos="5933"/>
        </w:tabs>
        <w:suppressAutoHyphens/>
      </w:pPr>
      <w:r>
        <w:t>AMENDED</w:t>
      </w:r>
    </w:p>
    <w:p w:rsidR="000E29C0" w:rsidRDefault="000E29C0" w:rsidP="00A45145">
      <w:pPr>
        <w:tabs>
          <w:tab w:val="right" w:pos="5933"/>
        </w:tabs>
        <w:suppressAutoHyphens/>
      </w:pPr>
      <w:r>
        <w:t>May 4, 2017</w:t>
      </w:r>
    </w:p>
    <w:p w:rsidR="000E29C0" w:rsidRDefault="000E29C0"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1F32C0">
      <w:pPr>
        <w:tabs>
          <w:tab w:val="right" w:pos="5933"/>
        </w:tabs>
        <w:suppressAutoHyphens/>
      </w:pPr>
      <w:r>
        <w:t xml:space="preserve">S. Printed </w:t>
      </w:r>
      <w:r w:rsidR="000E29C0">
        <w:t>5/4</w:t>
      </w:r>
      <w:r>
        <w:t>/17--S.</w:t>
      </w:r>
      <w:r w:rsidR="001F32C0">
        <w:tab/>
        <w:t>[SEC 5/5/17 3:01 PM]</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32C0"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2.</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 xml:space="preserve">The General Assembly recognizes the importance of having a state longitudinal data system to inform policy and fiscal decisions related to early childhood education, </w:t>
      </w:r>
      <w:r w:rsidRPr="00D72050">
        <w:rPr>
          <w:snapToGrid w:val="0"/>
        </w:rPr>
        <w:lastRenderedPageBreak/>
        <w:t>public education, postsecondary preparedness and success, and workforce development.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72050">
        <w:rPr>
          <w:snapToGrid w:val="0"/>
        </w:rPr>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3.</w:t>
      </w:r>
      <w:r w:rsidRPr="00D72050">
        <w:rPr>
          <w:color w:val="000000" w:themeColor="text1"/>
          <w:u w:color="000000" w:themeColor="text1"/>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w:t>
      </w:r>
      <w:r w:rsidR="001F32C0">
        <w:rPr>
          <w:color w:val="000000" w:themeColor="text1"/>
          <w:u w:color="000000" w:themeColor="text1"/>
        </w:rPr>
        <w:t>S</w:t>
      </w:r>
      <w:r w:rsidRPr="00D72050">
        <w:rPr>
          <w:color w:val="000000" w:themeColor="text1"/>
          <w:u w:color="000000" w:themeColor="text1"/>
        </w:rPr>
        <w:t>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1F32C0">
        <w:rPr>
          <w:color w:val="000000" w:themeColor="text1"/>
          <w:u w:color="000000" w:themeColor="text1"/>
        </w:rPr>
        <w:t>,</w:t>
      </w:r>
      <w:r w:rsidRPr="00D72050">
        <w:rPr>
          <w:color w:val="000000" w:themeColor="text1"/>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w:t>
      </w:r>
      <w:r w:rsidRPr="00D72050">
        <w:rPr>
          <w:color w:val="000000" w:themeColor="text1"/>
          <w:u w:color="000000" w:themeColor="text1"/>
        </w:rPr>
        <w:lastRenderedPageBreak/>
        <w:t>only in evaluation of the respective teacher preparation programs. Furthermore, educator effectiveness data shall be exempt from public disclosure pursuant to Section 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30, and will not be subject to the South Carolina Freedom of Information Act. An institution or postsecondary system receiving the estimates shall develop a policy to protect the confidentiality of the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Oversight Committee</w:t>
      </w:r>
      <w:r w:rsidRPr="00CB29E6">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Standards based assessment</w:t>
      </w:r>
      <w:r w:rsidRPr="00CB29E6">
        <w:rPr>
          <w:color w:val="000000" w:themeColor="text1"/>
          <w:u w:color="000000" w:themeColor="text1"/>
        </w:rPr>
        <w:t>’</w:t>
      </w:r>
      <w:r w:rsidRPr="00D72050">
        <w:rPr>
          <w:color w:val="000000" w:themeColor="text1"/>
          <w:u w:color="000000" w:themeColor="text1"/>
        </w:rPr>
        <w:t xml:space="preserve"> means an assessment where an individual</w:t>
      </w:r>
      <w:r w:rsidRPr="00CB29E6">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(3)</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Disaggregated data</w:t>
      </w:r>
      <w:r w:rsidRPr="00CB29E6">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Longitudinally matched student data</w:t>
      </w:r>
      <w:r w:rsidRPr="00CB29E6">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Academic achievement standards</w:t>
      </w:r>
      <w:r w:rsidRPr="00CB29E6">
        <w:rPr>
          <w:color w:val="000000" w:themeColor="text1"/>
          <w:u w:color="000000" w:themeColor="text1"/>
        </w:rPr>
        <w:t>’</w:t>
      </w:r>
      <w:r w:rsidRPr="00D72050">
        <w:rPr>
          <w:color w:val="000000" w:themeColor="text1"/>
          <w:u w:color="000000" w:themeColor="text1"/>
        </w:rPr>
        <w:t xml:space="preserve"> means statements of expectations for student learning.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Department</w:t>
      </w:r>
      <w:r w:rsidRPr="00CB29E6">
        <w:rPr>
          <w:color w:val="000000" w:themeColor="text1"/>
          <w:u w:color="000000" w:themeColor="text1"/>
        </w:rPr>
        <w:t>’</w:t>
      </w:r>
      <w:r w:rsidRPr="00D72050">
        <w:rPr>
          <w:color w:val="000000" w:themeColor="text1"/>
          <w:u w:color="000000" w:themeColor="text1"/>
        </w:rPr>
        <w:t xml:space="preserve"> means the State Department of Education.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Absolute performance</w:t>
      </w:r>
      <w:r w:rsidRPr="00CB29E6">
        <w:rPr>
          <w:strike/>
          <w:color w:val="000000" w:themeColor="text1"/>
          <w:u w:color="000000" w:themeColor="text1"/>
        </w:rPr>
        <w:t>’</w:t>
      </w:r>
      <w:r w:rsidRPr="00D72050">
        <w:rPr>
          <w:color w:val="000000" w:themeColor="text1"/>
          <w:u w:color="000000" w:themeColor="text1"/>
        </w:rPr>
        <w:t xml:space="preserve"> </w:t>
      </w:r>
      <w:r w:rsidRPr="00CB29E6">
        <w:rPr>
          <w:color w:val="000000" w:themeColor="text1"/>
          <w:u w:val="single" w:color="000000" w:themeColor="text1"/>
        </w:rPr>
        <w:t>‘</w:t>
      </w:r>
      <w:r w:rsidRPr="00D72050">
        <w:rPr>
          <w:color w:val="000000" w:themeColor="text1"/>
          <w:u w:val="single" w:color="000000" w:themeColor="text1"/>
        </w:rPr>
        <w:t xml:space="preserve"> Performance rating</w:t>
      </w:r>
      <w:r w:rsidRPr="00CB29E6">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CB29E6">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Growth</w:t>
      </w:r>
      <w:r w:rsidRPr="00CB29E6">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CB29E6">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Objective and reliable statewide assessment</w:t>
      </w:r>
      <w:r w:rsidRPr="00CB29E6">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Division of Accountability</w:t>
      </w:r>
      <w:r w:rsidRPr="00CB29E6">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Formative assessment</w:t>
      </w:r>
      <w:r w:rsidRPr="00CB29E6">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CB29E6">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elementary, 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SECTION</w:t>
      </w:r>
      <w:r w:rsidRPr="00D72050">
        <w:rPr>
          <w:color w:val="000000" w:themeColor="text1"/>
          <w:u w:color="000000" w:themeColor="text1"/>
        </w:rPr>
        <w:tab/>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CB29E6">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r>
      <w:r w:rsidRPr="00D72050">
        <w:rPr>
          <w:color w:val="000000" w:themeColor="text1"/>
          <w:u w:color="000000" w:themeColor="text1"/>
        </w:rPr>
        <w:tab/>
        <w:t>(2)</w:t>
      </w:r>
      <w:r w:rsidRPr="00D72050">
        <w:rPr>
          <w:color w:val="000000" w:themeColor="text1"/>
          <w:u w:color="000000" w:themeColor="text1"/>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CB29E6">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shall develop a sampling plan to administer science and social studies 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 xml:space="preserve">students. The plan shall provide for all students and both content areas to be </w:t>
      </w:r>
      <w:r w:rsidRPr="00D72050">
        <w:rPr>
          <w:strike/>
          <w:color w:val="000000" w:themeColor="text1"/>
          <w:u w:color="000000" w:themeColor="text1"/>
        </w:rPr>
        <w:lastRenderedPageBreak/>
        <w:t>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assessments must be administered in 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CB29E6">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8.</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325 of the 1976 Code, as last amended by Act 281 of 2016,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325.</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All students entering the eleventh grade for the first time in School Year 2014</w:t>
      </w:r>
      <w:r>
        <w:rPr>
          <w:color w:val="000000" w:themeColor="text1"/>
          <w:u w:color="000000" w:themeColor="text1"/>
        </w:rPr>
        <w:noBreakHyphen/>
      </w:r>
      <w:r w:rsidRPr="00D72050">
        <w:rPr>
          <w:color w:val="000000" w:themeColor="text1"/>
          <w:u w:color="000000" w:themeColor="text1"/>
        </w:rPr>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Pr>
          <w:color w:val="000000" w:themeColor="text1"/>
          <w:u w:color="000000" w:themeColor="text1"/>
        </w:rPr>
        <w:noBreakHyphen/>
      </w:r>
      <w:r w:rsidRPr="00D72050">
        <w:rPr>
          <w:color w:val="000000" w:themeColor="text1"/>
          <w:u w:color="000000" w:themeColor="text1"/>
        </w:rPr>
        <w:t>2015 and subsequent years must be administered a WorkKeys assessment. The results of the assessments must be provided to each student, their respective schools, and to the State to:</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assist students, parents, teachers, and guidance counselors in developing individual graduation plans and in selecting courses aligned with each student</w:t>
      </w:r>
      <w:r w:rsidRPr="00CB29E6">
        <w:rPr>
          <w:color w:val="000000" w:themeColor="text1"/>
          <w:u w:color="000000" w:themeColor="text1"/>
        </w:rPr>
        <w:t>’</w:t>
      </w:r>
      <w:r w:rsidRPr="00D72050">
        <w:rPr>
          <w:color w:val="000000" w:themeColor="text1"/>
          <w:u w:color="000000" w:themeColor="text1"/>
        </w:rPr>
        <w:t>s future ambitions;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promote South Carolina</w:t>
      </w:r>
      <w:r w:rsidRPr="00CB29E6">
        <w:rPr>
          <w:color w:val="000000" w:themeColor="text1"/>
          <w:u w:color="000000" w:themeColor="text1"/>
        </w:rPr>
        <w:t>’</w:t>
      </w:r>
      <w:r w:rsidRPr="00D72050">
        <w:rPr>
          <w:color w:val="000000" w:themeColor="text1"/>
          <w:u w:color="000000" w:themeColor="text1"/>
        </w:rPr>
        <w:t>s Work Ready Communities initiative;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meet federal and state accountability requirements.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(B)</w:t>
      </w:r>
      <w:r w:rsidRPr="00D72050">
        <w:rPr>
          <w:color w:val="000000" w:themeColor="text1"/>
          <w:u w:color="000000" w:themeColor="text1"/>
        </w:rPr>
        <w:tab/>
        <w:t>Students subsequently may use the results of these assessments to apply to college or to enter careers. The results must be added as part of each student</w:t>
      </w:r>
      <w:r w:rsidRPr="00CB29E6">
        <w:rPr>
          <w:color w:val="000000" w:themeColor="text1"/>
          <w:u w:color="000000" w:themeColor="text1"/>
        </w:rPr>
        <w:t>’</w:t>
      </w:r>
      <w:r w:rsidRPr="00D72050">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Pr="00CB29E6">
        <w:rPr>
          <w:color w:val="000000" w:themeColor="text1"/>
          <w:u w:color="000000" w:themeColor="text1"/>
        </w:rPr>
        <w:t>’</w:t>
      </w:r>
      <w:r w:rsidRPr="00D72050">
        <w:rPr>
          <w:color w:val="000000" w:themeColor="text1"/>
          <w:u w:color="000000" w:themeColor="text1"/>
        </w:rPr>
        <w:t>s course selection. This course selection might include remediation courses, dual</w:t>
      </w:r>
      <w:r>
        <w:rPr>
          <w:color w:val="000000" w:themeColor="text1"/>
          <w:u w:color="000000" w:themeColor="text1"/>
        </w:rPr>
        <w:noBreakHyphen/>
      </w:r>
      <w:r w:rsidRPr="00D72050">
        <w:rPr>
          <w:color w:val="000000" w:themeColor="text1"/>
          <w:u w:color="000000" w:themeColor="text1"/>
        </w:rPr>
        <w:t xml:space="preserve">enrollment courses, </w:t>
      </w:r>
      <w:r w:rsidRPr="00D72050">
        <w:rPr>
          <w:color w:val="000000" w:themeColor="text1"/>
          <w:u w:val="single" w:color="000000" w:themeColor="text1"/>
        </w:rPr>
        <w:t>dual</w:t>
      </w:r>
      <w:r>
        <w:rPr>
          <w:color w:val="000000" w:themeColor="text1"/>
          <w:u w:val="single" w:color="000000" w:themeColor="text1"/>
        </w:rPr>
        <w:noBreakHyphen/>
      </w:r>
      <w:r w:rsidRPr="00D72050">
        <w:rPr>
          <w:color w:val="000000" w:themeColor="text1"/>
          <w:u w:val="single" w:color="000000" w:themeColor="text1"/>
        </w:rPr>
        <w:t>credit courses,</w:t>
      </w:r>
      <w:r>
        <w:rPr>
          <w:color w:val="000000" w:themeColor="text1"/>
          <w:u w:val="single" w:color="000000" w:themeColor="text1"/>
        </w:rPr>
        <w:t xml:space="preserve"> </w:t>
      </w:r>
      <w:r w:rsidRPr="00D72050">
        <w:rPr>
          <w:color w:val="000000" w:themeColor="text1"/>
          <w:u w:color="000000" w:themeColor="text1"/>
        </w:rPr>
        <w:t>advanced placement courses, internships, or other options during the remaining semesters in high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To maintain a comprehensive and cohesive assessment system that signals a student</w:t>
      </w:r>
      <w:r w:rsidRPr="00CB29E6">
        <w:rPr>
          <w:color w:val="000000" w:themeColor="text1"/>
          <w:u w:color="000000" w:themeColor="text1"/>
        </w:rPr>
        <w:t>’</w:t>
      </w:r>
      <w:r w:rsidRPr="00D72050">
        <w:rPr>
          <w:color w:val="000000" w:themeColor="text1"/>
          <w:u w:color="000000" w:themeColor="text1"/>
        </w:rPr>
        <w:t>s preparedness for the next educational level and ultimately culminates in a clear indication of a student</w:t>
      </w:r>
      <w:r w:rsidRPr="00CB29E6">
        <w:rPr>
          <w:color w:val="000000" w:themeColor="text1"/>
          <w:u w:color="000000" w:themeColor="text1"/>
        </w:rPr>
        <w:t>’</w:t>
      </w:r>
      <w:r w:rsidRPr="00D72050">
        <w:rPr>
          <w:color w:val="000000" w:themeColor="text1"/>
          <w:u w:color="000000" w:themeColor="text1"/>
        </w:rPr>
        <w:t>s preparedness for postsecondary success in a college or career and to satisfy federal and state accountability purposes, the State Department of Education shall procure and maintain a summative assessment system.</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CB29E6">
        <w:rPr>
          <w:color w:val="000000" w:themeColor="text1"/>
          <w:u w:color="000000" w:themeColor="text1"/>
        </w:rPr>
        <w:t>’</w:t>
      </w:r>
      <w:r w:rsidRPr="00D72050">
        <w:rPr>
          <w:color w:val="000000" w:themeColor="text1"/>
          <w:u w:color="000000" w:themeColor="text1"/>
        </w:rPr>
        <w:t>s</w:t>
      </w:r>
      <w:r>
        <w:rPr>
          <w:color w:val="000000" w:themeColor="text1"/>
          <w:u w:color="000000" w:themeColor="text1"/>
        </w:rPr>
        <w:t xml:space="preserve"> </w:t>
      </w:r>
      <w:r w:rsidRPr="00D72050">
        <w:rPr>
          <w:color w:val="000000" w:themeColor="text1"/>
          <w:u w:color="000000" w:themeColor="text1"/>
        </w:rPr>
        <w:t>progress toward college and career readiness. Therefore, the assessment or assessments must meet all of the following minimum requirements: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(a)</w:t>
      </w:r>
      <w:r w:rsidRPr="00D72050">
        <w:rPr>
          <w:color w:val="000000" w:themeColor="text1"/>
          <w:u w:color="000000" w:themeColor="text1"/>
        </w:rPr>
        <w:tab/>
        <w:t>compares performance of students in South Carolina to other students</w:t>
      </w:r>
      <w:r w:rsidRPr="00CB29E6">
        <w:rPr>
          <w:color w:val="000000" w:themeColor="text1"/>
          <w:u w:color="000000" w:themeColor="text1"/>
        </w:rPr>
        <w:t>’</w:t>
      </w:r>
      <w:r w:rsidRPr="00D72050">
        <w:rPr>
          <w:color w:val="000000" w:themeColor="text1"/>
          <w:u w:color="000000" w:themeColor="text1"/>
        </w:rPr>
        <w:t xml:space="preserve"> performance on comparable standards in other states with the ability to link the scales of the South Carolina assessment to the scales from other assessments measuring those comparable standards;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be a vertically scaled, benchmarked, standards</w:t>
      </w:r>
      <w:r>
        <w:rPr>
          <w:color w:val="000000" w:themeColor="text1"/>
          <w:u w:color="000000" w:themeColor="text1"/>
        </w:rPr>
        <w:noBreakHyphen/>
      </w:r>
      <w:r w:rsidRPr="00D72050">
        <w:rPr>
          <w:color w:val="000000" w:themeColor="text1"/>
          <w:u w:color="000000" w:themeColor="text1"/>
        </w:rPr>
        <w:t>based system of summative assessments;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measures a student</w:t>
      </w:r>
      <w:r w:rsidRPr="00CB29E6">
        <w:rPr>
          <w:color w:val="000000" w:themeColor="text1"/>
          <w:u w:color="000000" w:themeColor="text1"/>
        </w:rPr>
        <w:t>’</w:t>
      </w:r>
      <w:r w:rsidRPr="00D72050">
        <w:rPr>
          <w:color w:val="000000" w:themeColor="text1"/>
          <w:u w:color="000000" w:themeColor="text1"/>
        </w:rPr>
        <w:t>s preparedness for the next level of their educational matriculation and individual student performance against the state standards in English/language arts, reading, writing, mathematics, and student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documents student progress toward national college and career readiness benchmarks derived from empirical research and state standards;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establishes at least four student achievement levels;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(g)</w:t>
      </w:r>
      <w:r w:rsidRPr="00D72050">
        <w:rPr>
          <w:color w:val="000000" w:themeColor="text1"/>
          <w:u w:color="000000" w:themeColor="text1"/>
        </w:rPr>
        <w:tab/>
        <w:t>be administered to all students in a computer</w:t>
      </w:r>
      <w:r>
        <w:rPr>
          <w:color w:val="000000" w:themeColor="text1"/>
          <w:u w:color="000000" w:themeColor="text1"/>
        </w:rPr>
        <w:noBreakHyphen/>
      </w:r>
      <w:r w:rsidRPr="00D72050">
        <w:rPr>
          <w:color w:val="000000" w:themeColor="text1"/>
          <w:u w:color="000000" w:themeColor="text1"/>
        </w:rPr>
        <w:t>based format except for students with disabilities as specified in the student</w:t>
      </w:r>
      <w:r w:rsidRPr="00CB29E6">
        <w:rPr>
          <w:color w:val="000000" w:themeColor="text1"/>
          <w:u w:color="000000" w:themeColor="text1"/>
        </w:rPr>
        <w:t>’</w:t>
      </w:r>
      <w:r w:rsidRPr="00D72050">
        <w:rPr>
          <w:color w:val="000000" w:themeColor="text1"/>
          <w:u w:color="000000" w:themeColor="text1"/>
        </w:rPr>
        <w:t>s IEP or 504 plan, and unless the use of a computer by these students is prohibited due to the vendor</w:t>
      </w:r>
      <w:r w:rsidRPr="00CB29E6">
        <w:rPr>
          <w:color w:val="000000" w:themeColor="text1"/>
          <w:u w:color="000000" w:themeColor="text1"/>
        </w:rPr>
        <w:t>’</w:t>
      </w:r>
      <w:r w:rsidRPr="00D72050">
        <w:rPr>
          <w:color w:val="000000" w:themeColor="text1"/>
          <w:u w:color="000000" w:themeColor="text1"/>
        </w:rPr>
        <w:t>s restrictions on computer</w:t>
      </w:r>
      <w:r>
        <w:rPr>
          <w:color w:val="000000" w:themeColor="text1"/>
          <w:u w:color="000000" w:themeColor="text1"/>
        </w:rPr>
        <w:noBreakHyphen/>
      </w:r>
      <w:r w:rsidRPr="00D72050">
        <w:rPr>
          <w:color w:val="000000" w:themeColor="text1"/>
          <w:u w:color="000000" w:themeColor="text1"/>
        </w:rPr>
        <w:t>based test security, in which case the paper version must be made available;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assists school districts and schools in aligning assessment, curriculum, and instruction.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(2)(a)</w:t>
      </w:r>
      <w:r>
        <w:rPr>
          <w:color w:val="000000" w:themeColor="text1"/>
          <w:u w:color="000000" w:themeColor="text1"/>
        </w:rPr>
        <w:tab/>
      </w:r>
      <w:r w:rsidRPr="00D72050">
        <w:rPr>
          <w:color w:val="000000" w:themeColor="text1"/>
          <w:u w:color="000000" w:themeColor="text1"/>
        </w:rPr>
        <w:t>Beginning in the 2017</w:t>
      </w:r>
      <w:r>
        <w:rPr>
          <w:color w:val="000000" w:themeColor="text1"/>
          <w:u w:color="000000" w:themeColor="text1"/>
        </w:rPr>
        <w:noBreakHyphen/>
      </w:r>
      <w:r w:rsidRPr="00D72050">
        <w:rPr>
          <w:color w:val="000000" w:themeColor="text1"/>
          <w:u w:color="000000" w:themeColor="text1"/>
        </w:rPr>
        <w:t>2018 School Year, each school district shall administer the statewide summative assessment, with the exception of alternate assessments, for grades three through eight during the last twenty days of school as determined by the district</w:t>
      </w:r>
      <w:r w:rsidRPr="00CB29E6">
        <w:rPr>
          <w:color w:val="000000" w:themeColor="text1"/>
          <w:u w:color="000000" w:themeColor="text1"/>
        </w:rPr>
        <w:t>’</w:t>
      </w:r>
      <w:r w:rsidRPr="00D72050">
        <w:rPr>
          <w:color w:val="000000" w:themeColor="text1"/>
          <w:u w:color="000000" w:themeColor="text1"/>
        </w:rPr>
        <w:t>s regular instructional calendar, not including make</w:t>
      </w:r>
      <w:r>
        <w:rPr>
          <w:color w:val="000000" w:themeColor="text1"/>
          <w:u w:color="000000" w:themeColor="text1"/>
        </w:rPr>
        <w:noBreakHyphen/>
      </w:r>
      <w:r w:rsidRPr="00D72050">
        <w:rPr>
          <w:color w:val="000000" w:themeColor="text1"/>
          <w:u w:color="000000" w:themeColor="text1"/>
        </w:rPr>
        <w:t>up days. If an extension to the twenty</w:t>
      </w:r>
      <w:r>
        <w:rPr>
          <w:color w:val="000000" w:themeColor="text1"/>
          <w:u w:color="000000" w:themeColor="text1"/>
        </w:rPr>
        <w:noBreakHyphen/>
      </w:r>
      <w:r w:rsidRPr="00D72050">
        <w:rPr>
          <w:color w:val="000000" w:themeColor="text1"/>
          <w:u w:color="000000" w:themeColor="text1"/>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Pr>
          <w:color w:val="000000" w:themeColor="text1"/>
          <w:u w:color="000000" w:themeColor="text1"/>
        </w:rPr>
        <w:noBreakHyphen/>
      </w:r>
      <w:r w:rsidRPr="00D72050">
        <w:rPr>
          <w:color w:val="000000" w:themeColor="text1"/>
          <w:u w:color="000000" w:themeColor="text1"/>
        </w:rPr>
        <w:t>day time frame for the following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Statewide summative testing for each student may not exceed eight days each school year, with the exception of students with disabilities as specified in their IEPs or 504 plans.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The State Board of Education shall promulgate regulations outlining the procedures to be used during the testing process to ensure test security, including procedures for make</w:t>
      </w:r>
      <w:r>
        <w:rPr>
          <w:color w:val="000000" w:themeColor="text1"/>
          <w:u w:color="000000" w:themeColor="text1"/>
        </w:rPr>
        <w:noBreakHyphen/>
      </w:r>
      <w:r w:rsidRPr="00D72050">
        <w:rPr>
          <w:color w:val="000000" w:themeColor="text1"/>
          <w:u w:color="000000" w:themeColor="text1"/>
        </w:rPr>
        <w:t>up days, and to comply with federal and state assessment requirements where necessary.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In the event of school closure due to extreme weather or other disruptions </w:t>
      </w:r>
      <w:r w:rsidRPr="00D72050">
        <w:rPr>
          <w:color w:val="000000" w:themeColor="text1"/>
          <w:u w:val="single" w:color="000000" w:themeColor="text1"/>
        </w:rPr>
        <w:t>that are not the responsibility of the</w:t>
      </w:r>
      <w:r>
        <w:rPr>
          <w:color w:val="000000" w:themeColor="text1"/>
          <w:u w:val="single" w:color="000000" w:themeColor="text1"/>
        </w:rPr>
        <w:t xml:space="preserve"> </w:t>
      </w:r>
      <w:r w:rsidRPr="00D72050">
        <w:rPr>
          <w:color w:val="000000" w:themeColor="text1"/>
          <w:u w:val="single" w:color="000000" w:themeColor="text1"/>
        </w:rPr>
        <w:t>district</w:t>
      </w:r>
      <w:r w:rsidRPr="00D72050">
        <w:rPr>
          <w:color w:val="000000" w:themeColor="text1"/>
          <w:u w:color="000000" w:themeColor="text1"/>
        </w:rPr>
        <w:t>, or significant school or district technology disruptions that impede computer</w:t>
      </w:r>
      <w:r>
        <w:rPr>
          <w:color w:val="000000" w:themeColor="text1"/>
          <w:u w:color="000000" w:themeColor="text1"/>
        </w:rPr>
        <w:noBreakHyphen/>
      </w:r>
      <w:r w:rsidRPr="00D72050">
        <w:rPr>
          <w:color w:val="000000" w:themeColor="text1"/>
          <w:u w:color="000000" w:themeColor="text1"/>
        </w:rPr>
        <w:t>based assessment administration, the</w:t>
      </w:r>
      <w:r>
        <w:rPr>
          <w:color w:val="000000" w:themeColor="text1"/>
          <w:u w:color="000000" w:themeColor="text1"/>
        </w:rPr>
        <w:t xml:space="preserve"> </w:t>
      </w:r>
      <w:r w:rsidRPr="00D72050">
        <w:rPr>
          <w:color w:val="000000" w:themeColor="text1"/>
          <w:u w:color="000000" w:themeColor="text1"/>
        </w:rPr>
        <w:t xml:space="preserve">school district or charter school may submit a request to the department to provide a </w:t>
      </w:r>
      <w:r w:rsidRPr="00D72050">
        <w:rPr>
          <w:color w:val="000000" w:themeColor="text1"/>
          <w:u w:color="000000" w:themeColor="text1"/>
        </w:rPr>
        <w:lastRenderedPageBreak/>
        <w:t>paper</w:t>
      </w:r>
      <w:r>
        <w:rPr>
          <w:color w:val="000000" w:themeColor="text1"/>
          <w:u w:color="000000" w:themeColor="text1"/>
        </w:rPr>
        <w:noBreakHyphen/>
      </w:r>
      <w:r w:rsidRPr="00D72050">
        <w:rPr>
          <w:color w:val="000000" w:themeColor="text1"/>
          <w:u w:color="000000" w:themeColor="text1"/>
        </w:rPr>
        <w:t>based administration to complete testing within the last twenty days of school. The request must clearly document the scope and cause of the disruption.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Pr>
          <w:color w:val="000000" w:themeColor="text1"/>
          <w:u w:color="000000" w:themeColor="text1"/>
        </w:rPr>
        <w:tab/>
      </w:r>
      <w:r w:rsidRPr="00D72050">
        <w:rPr>
          <w:strike/>
          <w:color w:val="000000" w:themeColor="text1"/>
          <w:u w:color="000000" w:themeColor="text1"/>
        </w:rPr>
        <w:t>The department must procure and administer assessments in English/language arts and mathematics in grades</w:t>
      </w:r>
      <w:r>
        <w:rPr>
          <w:strike/>
          <w:color w:val="000000" w:themeColor="text1"/>
          <w:u w:color="000000" w:themeColor="text1"/>
        </w:rPr>
        <w:t xml:space="preserve"> </w:t>
      </w:r>
      <w:r w:rsidRPr="00D72050">
        <w:rPr>
          <w:strike/>
          <w:color w:val="000000" w:themeColor="text1"/>
          <w:u w:color="000000" w:themeColor="text1"/>
        </w:rPr>
        <w:t>three through eight, and administer assessments in science and social studies to all students in grades four through eight</w:t>
      </w:r>
      <w:r>
        <w:rPr>
          <w:strike/>
          <w:color w:val="000000" w:themeColor="text1"/>
          <w:u w:color="000000" w:themeColor="text1"/>
        </w:rPr>
        <w:t xml:space="preserve"> </w:t>
      </w:r>
      <w:r w:rsidRPr="00D72050">
        <w:rPr>
          <w:color w:val="000000" w:themeColor="text1"/>
          <w:u w:val="single" w:color="000000" w:themeColor="text1"/>
        </w:rPr>
        <w:t>Beginning with the 2017</w:t>
      </w:r>
      <w:r>
        <w:rPr>
          <w:color w:val="000000" w:themeColor="text1"/>
          <w:u w:val="single" w:color="000000" w:themeColor="text1"/>
        </w:rPr>
        <w:noBreakHyphen/>
      </w:r>
      <w:r w:rsidRPr="00D72050">
        <w:rPr>
          <w:color w:val="000000" w:themeColor="text1"/>
          <w:u w:val="single" w:color="000000" w:themeColor="text1"/>
        </w:rPr>
        <w:t>2018 School Year, the department shall procure and administer the standards</w:t>
      </w:r>
      <w:r>
        <w:rPr>
          <w:color w:val="000000" w:themeColor="text1"/>
          <w:u w:val="single" w:color="000000" w:themeColor="text1"/>
        </w:rPr>
        <w:noBreakHyphen/>
      </w:r>
      <w:r w:rsidRPr="00D72050">
        <w:rPr>
          <w:color w:val="000000" w:themeColor="text1"/>
          <w:u w:val="single" w:color="000000" w:themeColor="text1"/>
        </w:rPr>
        <w:t>based assessments</w:t>
      </w:r>
      <w:r>
        <w:rPr>
          <w:color w:val="000000" w:themeColor="text1"/>
          <w:u w:val="single" w:color="000000" w:themeColor="text1"/>
        </w:rPr>
        <w:t xml:space="preserve"> </w:t>
      </w:r>
      <w:r w:rsidRPr="00D72050">
        <w:rPr>
          <w:color w:val="000000" w:themeColor="text1"/>
          <w:u w:val="single" w:color="000000" w:themeColor="text1"/>
        </w:rPr>
        <w:t>of mathematics and English/language arts to students in grades three through eight. The department also shall procure and</w:t>
      </w:r>
      <w:r>
        <w:rPr>
          <w:color w:val="000000" w:themeColor="text1"/>
          <w:u w:val="single" w:color="000000" w:themeColor="text1"/>
        </w:rPr>
        <w:t xml:space="preserve"> </w:t>
      </w:r>
      <w:r w:rsidRPr="00D72050">
        <w:rPr>
          <w:color w:val="000000" w:themeColor="text1"/>
          <w:u w:val="single" w:color="000000" w:themeColor="text1"/>
        </w:rPr>
        <w:t>administer the standards</w:t>
      </w:r>
      <w:r>
        <w:rPr>
          <w:color w:val="000000" w:themeColor="text1"/>
          <w:u w:val="single" w:color="000000" w:themeColor="text1"/>
        </w:rPr>
        <w:noBreakHyphen/>
      </w:r>
      <w:r w:rsidRPr="00D72050">
        <w:rPr>
          <w:color w:val="000000" w:themeColor="text1"/>
          <w:u w:val="single" w:color="000000" w:themeColor="text1"/>
        </w:rPr>
        <w:t>based assessment in science to students in grades four, six and eight, and the standards based</w:t>
      </w:r>
      <w:r>
        <w:rPr>
          <w:color w:val="000000" w:themeColor="text1"/>
          <w:u w:val="single" w:color="000000" w:themeColor="text1"/>
        </w:rPr>
        <w:t xml:space="preserve"> </w:t>
      </w:r>
      <w:r w:rsidRPr="00D72050">
        <w:rPr>
          <w:color w:val="000000" w:themeColor="text1"/>
          <w:u w:val="single" w:color="000000" w:themeColor="text1"/>
        </w:rPr>
        <w:t>assessment in social studies to students in grades five and seven</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(4)(a)</w:t>
      </w:r>
      <w:r>
        <w:rPr>
          <w:color w:val="000000" w:themeColor="text1"/>
          <w:u w:color="000000" w:themeColor="text1"/>
        </w:rPr>
        <w:tab/>
      </w:r>
      <w:r w:rsidRPr="00D72050">
        <w:rPr>
          <w:color w:val="000000" w:themeColor="text1"/>
          <w:u w:color="000000" w:themeColor="text1"/>
        </w:rPr>
        <w:t>For the 2016</w:t>
      </w:r>
      <w:r>
        <w:rPr>
          <w:color w:val="000000" w:themeColor="text1"/>
          <w:u w:color="000000" w:themeColor="text1"/>
        </w:rPr>
        <w:noBreakHyphen/>
      </w:r>
      <w:r w:rsidRPr="00D72050">
        <w:rPr>
          <w:color w:val="000000" w:themeColor="text1"/>
          <w:u w:color="000000" w:themeColor="text1"/>
        </w:rPr>
        <w:t>2017, 2017</w:t>
      </w:r>
      <w:r>
        <w:rPr>
          <w:color w:val="000000" w:themeColor="text1"/>
          <w:u w:color="000000" w:themeColor="text1"/>
        </w:rPr>
        <w:noBreakHyphen/>
      </w:r>
      <w:r w:rsidRPr="00D72050">
        <w:rPr>
          <w:color w:val="000000" w:themeColor="text1"/>
          <w:u w:color="000000" w:themeColor="text1"/>
        </w:rPr>
        <w:t>2018, and 2018</w:t>
      </w:r>
      <w:r>
        <w:rPr>
          <w:color w:val="000000" w:themeColor="text1"/>
          <w:u w:color="000000" w:themeColor="text1"/>
        </w:rPr>
        <w:noBreakHyphen/>
      </w:r>
      <w:r w:rsidRPr="00D72050">
        <w:rPr>
          <w:color w:val="000000" w:themeColor="text1"/>
          <w:u w:color="000000" w:themeColor="text1"/>
        </w:rPr>
        <w:t>2019 School Years, the department is responsible for ensuring the procurement and administration of the ACT Plus Writing assessment. Following the 2018</w:t>
      </w:r>
      <w:r>
        <w:rPr>
          <w:color w:val="000000" w:themeColor="text1"/>
          <w:u w:color="000000" w:themeColor="text1"/>
        </w:rPr>
        <w:noBreakHyphen/>
      </w:r>
      <w:r w:rsidRPr="00D72050">
        <w:rPr>
          <w:color w:val="000000" w:themeColor="text1"/>
          <w:u w:color="000000" w:themeColor="text1"/>
        </w:rPr>
        <w:t xml:space="preserve">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w:t>
      </w:r>
      <w:r w:rsidRPr="00D72050">
        <w:rPr>
          <w:color w:val="000000" w:themeColor="text1"/>
          <w:u w:val="single" w:color="000000" w:themeColor="text1"/>
        </w:rPr>
        <w:t>also</w:t>
      </w:r>
      <w:r w:rsidRPr="00D72050">
        <w:rPr>
          <w:color w:val="000000" w:themeColor="text1"/>
          <w:u w:color="000000" w:themeColor="text1"/>
        </w:rPr>
        <w:t xml:space="preserve"> is responsible for continuing to</w:t>
      </w:r>
      <w:r>
        <w:rPr>
          <w:color w:val="000000" w:themeColor="text1"/>
          <w:u w:color="000000" w:themeColor="text1"/>
        </w:rPr>
        <w:t xml:space="preserve"> </w:t>
      </w:r>
      <w:r w:rsidRPr="00D72050">
        <w:rPr>
          <w:color w:val="000000" w:themeColor="text1"/>
          <w:u w:color="000000" w:themeColor="text1"/>
        </w:rPr>
        <w:t>procure and administer the WorkKeys assessments.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For the 2016</w:t>
      </w:r>
      <w:r>
        <w:rPr>
          <w:color w:val="000000" w:themeColor="text1"/>
          <w:u w:color="000000" w:themeColor="text1"/>
        </w:rPr>
        <w:noBreakHyphen/>
      </w:r>
      <w:r w:rsidRPr="00D72050">
        <w:rPr>
          <w:color w:val="000000" w:themeColor="text1"/>
          <w:u w:color="000000" w:themeColor="text1"/>
        </w:rPr>
        <w:t>2017, 2017</w:t>
      </w:r>
      <w:r>
        <w:rPr>
          <w:color w:val="000000" w:themeColor="text1"/>
          <w:u w:color="000000" w:themeColor="text1"/>
        </w:rPr>
        <w:noBreakHyphen/>
      </w:r>
      <w:r w:rsidRPr="00D72050">
        <w:rPr>
          <w:color w:val="000000" w:themeColor="text1"/>
          <w:u w:color="000000" w:themeColor="text1"/>
        </w:rPr>
        <w:t>2018, and 2018</w:t>
      </w:r>
      <w:r>
        <w:rPr>
          <w:color w:val="000000" w:themeColor="text1"/>
          <w:u w:color="000000" w:themeColor="text1"/>
        </w:rPr>
        <w:noBreakHyphen/>
      </w:r>
      <w:r w:rsidRPr="00D72050">
        <w:rPr>
          <w:color w:val="000000" w:themeColor="text1"/>
          <w:u w:color="000000" w:themeColor="text1"/>
        </w:rPr>
        <w:t>2019 School Years, all public high schools and, where necessary, career centers, annually shall administer the WorkKeys assessment and the ACT Plus Writing college readiness assessment procured by the department to all eleventh grade students. Following the 2018</w:t>
      </w:r>
      <w:r>
        <w:rPr>
          <w:color w:val="000000" w:themeColor="text1"/>
          <w:u w:color="000000" w:themeColor="text1"/>
        </w:rPr>
        <w:noBreakHyphen/>
      </w:r>
      <w:r w:rsidRPr="00D72050">
        <w:rPr>
          <w:color w:val="000000" w:themeColor="text1"/>
          <w:u w:color="000000" w:themeColor="text1"/>
        </w:rPr>
        <w:t xml:space="preserve">2019 School Year, all public high schools and, where necessary, career centers, annually shall administer the college readiness and WorkKeys assessments procured by the department to all eleventh grade students. For the purposes of this section, </w:t>
      </w:r>
      <w:r w:rsidRPr="00CB29E6">
        <w:rPr>
          <w:color w:val="000000" w:themeColor="text1"/>
          <w:u w:color="000000" w:themeColor="text1"/>
        </w:rPr>
        <w:t>‘</w:t>
      </w:r>
      <w:r w:rsidRPr="00D72050">
        <w:rPr>
          <w:color w:val="000000" w:themeColor="text1"/>
          <w:u w:color="000000" w:themeColor="text1"/>
        </w:rPr>
        <w:t>eleventh grade students</w:t>
      </w:r>
      <w:r w:rsidRPr="00CB29E6">
        <w:rPr>
          <w:color w:val="000000" w:themeColor="text1"/>
          <w:u w:color="000000" w:themeColor="text1"/>
        </w:rPr>
        <w:t>’</w:t>
      </w:r>
      <w:r w:rsidRPr="00D72050">
        <w:rPr>
          <w:color w:val="000000" w:themeColor="text1"/>
          <w:u w:color="000000" w:themeColor="text1"/>
        </w:rPr>
        <w:t xml:space="preserve"> means students in the third year of high school after their initial enrollment in the ninth grade.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Valid accommodations must be provided according to the students</w:t>
      </w:r>
      <w:r w:rsidRPr="00CB29E6">
        <w:rPr>
          <w:color w:val="000000" w:themeColor="text1"/>
          <w:u w:color="000000" w:themeColor="text1"/>
        </w:rPr>
        <w:t>’</w:t>
      </w:r>
      <w:r w:rsidRPr="00D72050">
        <w:rPr>
          <w:color w:val="000000" w:themeColor="text1"/>
          <w:u w:color="000000" w:themeColor="text1"/>
        </w:rPr>
        <w:t xml:space="preserve"> IEP/504 plan. If a student also chooses to use the results of the college readiness assessment for </w:t>
      </w:r>
      <w:r w:rsidRPr="00D72050">
        <w:rPr>
          <w:strike/>
          <w:color w:val="000000" w:themeColor="text1"/>
          <w:u w:color="000000" w:themeColor="text1"/>
        </w:rPr>
        <w:t>post secondary</w:t>
      </w:r>
      <w:r w:rsidRPr="00D72050">
        <w:rPr>
          <w:color w:val="000000" w:themeColor="text1"/>
          <w:u w:color="000000" w:themeColor="text1"/>
        </w:rPr>
        <w:t xml:space="preserve"> </w:t>
      </w:r>
      <w:r w:rsidRPr="00D72050">
        <w:rPr>
          <w:color w:val="000000" w:themeColor="text1"/>
          <w:u w:val="single" w:color="000000" w:themeColor="text1"/>
        </w:rPr>
        <w:t>post</w:t>
      </w:r>
      <w:r>
        <w:rPr>
          <w:color w:val="000000" w:themeColor="text1"/>
          <w:u w:val="single" w:color="000000" w:themeColor="text1"/>
        </w:rPr>
        <w:noBreakHyphen/>
      </w:r>
      <w:r w:rsidRPr="00D72050">
        <w:rPr>
          <w:color w:val="000000" w:themeColor="text1"/>
          <w:u w:val="single" w:color="000000" w:themeColor="text1"/>
        </w:rPr>
        <w:t>secondary</w:t>
      </w:r>
      <w:r w:rsidRPr="00CC4E2A">
        <w:rPr>
          <w:color w:val="000000" w:themeColor="text1"/>
          <w:u w:color="000000" w:themeColor="text1"/>
        </w:rPr>
        <w:t xml:space="preserve"> </w:t>
      </w:r>
      <w:r w:rsidRPr="00D72050">
        <w:rPr>
          <w:color w:val="000000" w:themeColor="text1"/>
          <w:u w:color="000000" w:themeColor="text1"/>
        </w:rPr>
        <w:t>admission or placement, the student,</w:t>
      </w:r>
      <w:r>
        <w:rPr>
          <w:color w:val="000000" w:themeColor="text1"/>
          <w:u w:color="000000" w:themeColor="text1"/>
        </w:rPr>
        <w:t xml:space="preserve"> </w:t>
      </w:r>
      <w:r w:rsidRPr="00D72050">
        <w:rPr>
          <w:color w:val="000000" w:themeColor="text1"/>
          <w:u w:color="000000" w:themeColor="text1"/>
        </w:rPr>
        <w:t>his parent, or his guardian must indicate that choice in compliance with the testing vendor</w:t>
      </w:r>
      <w:r w:rsidRPr="00CB29E6">
        <w:rPr>
          <w:color w:val="000000" w:themeColor="text1"/>
          <w:u w:color="000000" w:themeColor="text1"/>
        </w:rPr>
        <w:t>’</w:t>
      </w:r>
      <w:r w:rsidRPr="00D72050">
        <w:rPr>
          <w:color w:val="000000" w:themeColor="text1"/>
          <w:u w:color="000000" w:themeColor="text1"/>
        </w:rPr>
        <w:t>s deadline to ensure that the student may receive allowable accommodations consistent with the IEP or 504 plan that may yield a college reportable score.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 xml:space="preserve">If funds are available, the State shall provide a </w:t>
      </w:r>
      <w:r w:rsidRPr="00D72050">
        <w:rPr>
          <w:color w:val="000000" w:themeColor="text1"/>
          <w:u w:val="single" w:color="000000" w:themeColor="text1"/>
        </w:rPr>
        <w:t>second assessment on the</w:t>
      </w:r>
      <w:r w:rsidRPr="00CC4E2A">
        <w:rPr>
          <w:color w:val="000000" w:themeColor="text1"/>
          <w:u w:color="000000" w:themeColor="text1"/>
        </w:rPr>
        <w:t xml:space="preserve"> </w:t>
      </w:r>
      <w:r w:rsidRPr="00D72050">
        <w:rPr>
          <w:color w:val="000000" w:themeColor="text1"/>
          <w:u w:color="000000" w:themeColor="text1"/>
        </w:rPr>
        <w:t>two</w:t>
      </w:r>
      <w:r>
        <w:rPr>
          <w:color w:val="000000" w:themeColor="text1"/>
          <w:u w:color="000000" w:themeColor="text1"/>
        </w:rPr>
        <w:noBreakHyphen/>
      </w:r>
      <w:r w:rsidRPr="00D72050">
        <w:rPr>
          <w:color w:val="000000" w:themeColor="text1"/>
          <w:u w:color="000000" w:themeColor="text1"/>
        </w:rPr>
        <w:t>year college or four</w:t>
      </w:r>
      <w:r>
        <w:rPr>
          <w:color w:val="000000" w:themeColor="text1"/>
          <w:u w:color="000000" w:themeColor="text1"/>
        </w:rPr>
        <w:noBreakHyphen/>
      </w:r>
      <w:r w:rsidRPr="00D72050">
        <w:rPr>
          <w:color w:val="000000" w:themeColor="text1"/>
          <w:u w:color="000000" w:themeColor="text1"/>
        </w:rPr>
        <w:t>year college</w:t>
      </w:r>
      <w:r>
        <w:rPr>
          <w:color w:val="000000" w:themeColor="text1"/>
          <w:u w:color="000000" w:themeColor="text1"/>
        </w:rPr>
        <w:t xml:space="preserve"> </w:t>
      </w:r>
      <w:r w:rsidRPr="00D72050">
        <w:rPr>
          <w:strike/>
          <w:color w:val="000000" w:themeColor="text1"/>
          <w:u w:color="000000" w:themeColor="text1"/>
        </w:rPr>
        <w:t>readiness</w:t>
      </w:r>
      <w:r w:rsidRPr="00D72050">
        <w:rPr>
          <w:color w:val="000000" w:themeColor="text1"/>
          <w:u w:color="000000" w:themeColor="text1"/>
        </w:rPr>
        <w:t xml:space="preserve"> </w:t>
      </w:r>
      <w:r w:rsidRPr="00D72050">
        <w:rPr>
          <w:color w:val="000000" w:themeColor="text1"/>
          <w:u w:val="single" w:color="000000" w:themeColor="text1"/>
        </w:rPr>
        <w:t xml:space="preserve">entrance </w:t>
      </w:r>
      <w:r w:rsidRPr="00D72050">
        <w:rPr>
          <w:color w:val="000000" w:themeColor="text1"/>
          <w:u w:color="000000" w:themeColor="text1"/>
        </w:rPr>
        <w:t>assessment or the WorkKeys assessment to twelfth grade students who did not meet benchmarks on the</w:t>
      </w:r>
      <w:r>
        <w:rPr>
          <w:color w:val="000000" w:themeColor="text1"/>
          <w:u w:color="000000" w:themeColor="text1"/>
        </w:rPr>
        <w:t xml:space="preserve"> </w:t>
      </w:r>
      <w:r w:rsidRPr="00D72050">
        <w:rPr>
          <w:color w:val="000000" w:themeColor="text1"/>
          <w:u w:color="000000" w:themeColor="text1"/>
        </w:rPr>
        <w:t>eleventh grade assessment for college and career readiness at no cost to the students.</w:t>
      </w:r>
    </w:p>
    <w:p w:rsidR="0019024E"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(6)</w:t>
      </w:r>
      <w:r w:rsidRPr="00D72050">
        <w:rPr>
          <w:color w:val="000000" w:themeColor="text1"/>
          <w:u w:color="000000" w:themeColor="text1"/>
        </w:rPr>
        <w:tab/>
        <w:t>Formative assessments must continue to be adopted, selected, and administered pursuant to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Pr>
          <w:color w:val="000000" w:themeColor="text1"/>
          <w:u w:color="000000" w:themeColor="text1"/>
        </w:rPr>
        <w:t xml:space="preserve"> </w:t>
      </w:r>
      <w:r>
        <w:rPr>
          <w:color w:val="000000" w:themeColor="text1"/>
          <w:u w:color="000000" w:themeColor="text1"/>
        </w:rPr>
        <w:tab/>
      </w:r>
    </w:p>
    <w:p w:rsidR="000E29C0" w:rsidRPr="00D72050" w:rsidRDefault="0019024E"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29C0">
        <w:rPr>
          <w:color w:val="000000" w:themeColor="text1"/>
          <w:u w:color="000000" w:themeColor="text1"/>
        </w:rPr>
        <w:tab/>
      </w:r>
      <w:r w:rsidR="000E29C0" w:rsidRPr="00D72050">
        <w:rPr>
          <w:color w:val="000000" w:themeColor="text1"/>
          <w:u w:color="000000" w:themeColor="text1"/>
        </w:rPr>
        <w:t>(7)</w:t>
      </w:r>
      <w:r w:rsidR="000E29C0" w:rsidRPr="00D72050">
        <w:rPr>
          <w:color w:val="000000" w:themeColor="text1"/>
          <w:u w:color="000000" w:themeColor="text1"/>
        </w:rPr>
        <w:tab/>
        <w:t>Within thirty days after providing student performance data to the school districts as required by law, the department must provide to the Education Oversight Committee student performance results on assessments authorized in this subsection and end</w:t>
      </w:r>
      <w:r w:rsidR="000E29C0">
        <w:rPr>
          <w:color w:val="000000" w:themeColor="text1"/>
          <w:u w:color="000000" w:themeColor="text1"/>
        </w:rPr>
        <w:noBreakHyphen/>
      </w:r>
      <w:r w:rsidR="000E29C0" w:rsidRPr="00D72050">
        <w:rPr>
          <w:color w:val="000000" w:themeColor="text1"/>
          <w:u w:color="000000" w:themeColor="text1"/>
        </w:rPr>
        <w:t>of</w:t>
      </w:r>
      <w:r w:rsidR="000E29C0">
        <w:rPr>
          <w:color w:val="000000" w:themeColor="text1"/>
          <w:u w:color="000000" w:themeColor="text1"/>
        </w:rPr>
        <w:noBreakHyphen/>
      </w:r>
      <w:r w:rsidR="000E29C0" w:rsidRPr="00D72050">
        <w:rPr>
          <w:color w:val="000000" w:themeColor="text1"/>
          <w:u w:color="000000" w:themeColor="text1"/>
        </w:rPr>
        <w:t xml:space="preserve">course assessments in a format agreed upon by the department and the Oversight Committee. </w:t>
      </w:r>
      <w:r w:rsidR="000E29C0" w:rsidRPr="00D72050">
        <w:rPr>
          <w:strike/>
          <w:color w:val="000000" w:themeColor="text1"/>
          <w:u w:color="000000" w:themeColor="text1"/>
        </w:rPr>
        <w:t>The Education Oversight Committee must use the results of these assessments in School Years 2014</w:t>
      </w:r>
      <w:r w:rsidR="000E29C0">
        <w:rPr>
          <w:strike/>
          <w:color w:val="000000" w:themeColor="text1"/>
          <w:u w:color="000000" w:themeColor="text1"/>
        </w:rPr>
        <w:noBreakHyphen/>
      </w:r>
      <w:r w:rsidR="000E29C0" w:rsidRPr="00D72050">
        <w:rPr>
          <w:strike/>
          <w:color w:val="000000" w:themeColor="text1"/>
          <w:u w:color="000000" w:themeColor="text1"/>
        </w:rPr>
        <w:t>2015, 2015</w:t>
      </w:r>
      <w:r w:rsidR="000E29C0">
        <w:rPr>
          <w:strike/>
          <w:color w:val="000000" w:themeColor="text1"/>
          <w:u w:color="000000" w:themeColor="text1"/>
        </w:rPr>
        <w:noBreakHyphen/>
      </w:r>
      <w:r w:rsidR="000E29C0" w:rsidRPr="00D72050">
        <w:rPr>
          <w:strike/>
          <w:color w:val="000000" w:themeColor="text1"/>
          <w:u w:color="000000" w:themeColor="text1"/>
        </w:rPr>
        <w:t>2016, and</w:t>
      </w:r>
      <w:r w:rsidR="000E29C0">
        <w:rPr>
          <w:strike/>
          <w:color w:val="000000" w:themeColor="text1"/>
          <w:u w:color="000000" w:themeColor="text1"/>
        </w:rPr>
        <w:t xml:space="preserve"> </w:t>
      </w:r>
      <w:r w:rsidR="000E29C0" w:rsidRPr="00D72050">
        <w:rPr>
          <w:strike/>
          <w:color w:val="000000" w:themeColor="text1"/>
          <w:u w:color="000000" w:themeColor="text1"/>
        </w:rPr>
        <w:t>2016</w:t>
      </w:r>
      <w:r w:rsidR="000E29C0">
        <w:rPr>
          <w:strike/>
          <w:color w:val="000000" w:themeColor="text1"/>
          <w:u w:color="000000" w:themeColor="text1"/>
        </w:rPr>
        <w:noBreakHyphen/>
      </w:r>
      <w:r w:rsidR="000E29C0" w:rsidRPr="00D72050">
        <w:rPr>
          <w:strike/>
          <w:color w:val="000000" w:themeColor="text1"/>
          <w:u w:color="000000" w:themeColor="text1"/>
        </w:rPr>
        <w:t>2017 to report on student academic performance in each school and district pursuant to Section 59</w:t>
      </w:r>
      <w:r w:rsidR="000E29C0">
        <w:rPr>
          <w:strike/>
          <w:color w:val="000000" w:themeColor="text1"/>
          <w:u w:color="000000" w:themeColor="text1"/>
        </w:rPr>
        <w:noBreakHyphen/>
      </w:r>
      <w:r w:rsidR="000E29C0" w:rsidRPr="00D72050">
        <w:rPr>
          <w:strike/>
          <w:color w:val="000000" w:themeColor="text1"/>
          <w:u w:color="000000" w:themeColor="text1"/>
        </w:rPr>
        <w:t>18</w:t>
      </w:r>
      <w:r w:rsidR="000E29C0">
        <w:rPr>
          <w:strike/>
          <w:color w:val="000000" w:themeColor="text1"/>
          <w:u w:color="000000" w:themeColor="text1"/>
        </w:rPr>
        <w:noBreakHyphen/>
      </w:r>
      <w:r w:rsidR="000E29C0" w:rsidRPr="00D72050">
        <w:rPr>
          <w:strike/>
          <w:color w:val="000000" w:themeColor="text1"/>
          <w:u w:color="000000" w:themeColor="text1"/>
        </w:rPr>
        <w:t>900. The</w:t>
      </w:r>
      <w:r w:rsidR="000E29C0">
        <w:rPr>
          <w:strike/>
          <w:color w:val="000000" w:themeColor="text1"/>
          <w:u w:color="000000" w:themeColor="text1"/>
        </w:rPr>
        <w:t xml:space="preserve"> </w:t>
      </w:r>
      <w:r w:rsidR="000E29C0" w:rsidRPr="00D72050">
        <w:rPr>
          <w:strike/>
          <w:color w:val="000000" w:themeColor="text1"/>
          <w:u w:color="000000" w:themeColor="text1"/>
        </w:rPr>
        <w:t>committee may not determine state ratings for schools or districts, pursuant to Section 59</w:t>
      </w:r>
      <w:r w:rsidR="000E29C0">
        <w:rPr>
          <w:strike/>
          <w:color w:val="000000" w:themeColor="text1"/>
          <w:u w:color="000000" w:themeColor="text1"/>
        </w:rPr>
        <w:noBreakHyphen/>
      </w:r>
      <w:r w:rsidR="000E29C0" w:rsidRPr="00D72050">
        <w:rPr>
          <w:strike/>
          <w:color w:val="000000" w:themeColor="text1"/>
          <w:u w:color="000000" w:themeColor="text1"/>
        </w:rPr>
        <w:t>18</w:t>
      </w:r>
      <w:r w:rsidR="000E29C0">
        <w:rPr>
          <w:strike/>
          <w:color w:val="000000" w:themeColor="text1"/>
          <w:u w:color="000000" w:themeColor="text1"/>
        </w:rPr>
        <w:noBreakHyphen/>
      </w:r>
      <w:r w:rsidR="000E29C0" w:rsidRPr="00D72050">
        <w:rPr>
          <w:strike/>
          <w:color w:val="000000" w:themeColor="text1"/>
          <w:u w:color="000000" w:themeColor="text1"/>
        </w:rPr>
        <w:t>900, using the results of the</w:t>
      </w:r>
      <w:r w:rsidR="000E29C0">
        <w:rPr>
          <w:strike/>
          <w:color w:val="000000" w:themeColor="text1"/>
          <w:u w:color="000000" w:themeColor="text1"/>
        </w:rPr>
        <w:t xml:space="preserve"> </w:t>
      </w:r>
      <w:r w:rsidR="000E29C0" w:rsidRPr="00D72050">
        <w:rPr>
          <w:strike/>
          <w:color w:val="000000" w:themeColor="text1"/>
          <w:u w:color="000000" w:themeColor="text1"/>
        </w:rPr>
        <w:t>assessments required by this subsection until after the conclusion of the 2016</w:t>
      </w:r>
      <w:r w:rsidR="000E29C0">
        <w:rPr>
          <w:strike/>
          <w:color w:val="000000" w:themeColor="text1"/>
          <w:u w:color="000000" w:themeColor="text1"/>
        </w:rPr>
        <w:noBreakHyphen/>
      </w:r>
      <w:r w:rsidR="000E29C0" w:rsidRPr="00D72050">
        <w:rPr>
          <w:strike/>
          <w:color w:val="000000" w:themeColor="text1"/>
          <w:u w:color="000000" w:themeColor="text1"/>
        </w:rPr>
        <w:t>2017 School Year; provided, however, state</w:t>
      </w:r>
      <w:r w:rsidR="000E29C0">
        <w:rPr>
          <w:strike/>
          <w:color w:val="000000" w:themeColor="text1"/>
          <w:u w:color="000000" w:themeColor="text1"/>
        </w:rPr>
        <w:t xml:space="preserve"> </w:t>
      </w:r>
      <w:r w:rsidR="000E29C0" w:rsidRPr="00D72050">
        <w:rPr>
          <w:strike/>
          <w:color w:val="000000" w:themeColor="text1"/>
          <w:u w:color="000000" w:themeColor="text1"/>
        </w:rPr>
        <w:t>ratings must be determined by</w:t>
      </w:r>
      <w:r w:rsidR="000E29C0" w:rsidRPr="00D72050">
        <w:rPr>
          <w:color w:val="000000" w:themeColor="text1"/>
          <w:u w:color="000000" w:themeColor="text1"/>
        </w:rPr>
        <w:t xml:space="preserve"> The results of these assessments </w:t>
      </w:r>
      <w:r w:rsidR="000E29C0" w:rsidRPr="00D72050">
        <w:rPr>
          <w:color w:val="000000" w:themeColor="text1"/>
          <w:u w:val="single" w:color="000000" w:themeColor="text1"/>
        </w:rPr>
        <w:t>must be included in state ratings for each school</w:t>
      </w:r>
      <w:r w:rsidR="000E29C0" w:rsidRPr="00B144A5">
        <w:rPr>
          <w:color w:val="000000" w:themeColor="text1"/>
          <w:u w:color="000000" w:themeColor="text1"/>
        </w:rPr>
        <w:t xml:space="preserve"> </w:t>
      </w:r>
      <w:r w:rsidR="000E29C0" w:rsidRPr="00D72050">
        <w:rPr>
          <w:color w:val="000000" w:themeColor="text1"/>
          <w:u w:color="000000" w:themeColor="text1"/>
        </w:rPr>
        <w:t>beginning</w:t>
      </w:r>
      <w:r w:rsidR="000E29C0">
        <w:rPr>
          <w:color w:val="000000" w:themeColor="text1"/>
          <w:u w:color="000000" w:themeColor="text1"/>
        </w:rPr>
        <w:t xml:space="preserve"> </w:t>
      </w:r>
      <w:r w:rsidR="000E29C0" w:rsidRPr="00D72050">
        <w:rPr>
          <w:color w:val="000000" w:themeColor="text1"/>
          <w:u w:color="000000" w:themeColor="text1"/>
        </w:rPr>
        <w:t>in the 2017</w:t>
      </w:r>
      <w:r w:rsidR="000E29C0">
        <w:rPr>
          <w:color w:val="000000" w:themeColor="text1"/>
          <w:u w:color="000000" w:themeColor="text1"/>
        </w:rPr>
        <w:noBreakHyphen/>
      </w:r>
      <w:r w:rsidR="000E29C0" w:rsidRPr="00D72050">
        <w:rPr>
          <w:color w:val="000000" w:themeColor="text1"/>
          <w:u w:color="000000" w:themeColor="text1"/>
        </w:rPr>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000E29C0">
        <w:rPr>
          <w:color w:val="000000" w:themeColor="text1"/>
          <w:u w:color="000000" w:themeColor="text1"/>
        </w:rPr>
        <w:noBreakHyphen/>
      </w:r>
      <w:r w:rsidR="000E29C0" w:rsidRPr="00D72050">
        <w:rPr>
          <w:color w:val="000000" w:themeColor="text1"/>
          <w:u w:color="000000" w:themeColor="text1"/>
        </w:rPr>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(8)</w:t>
      </w:r>
      <w:r w:rsidRPr="00D72050">
        <w:rPr>
          <w:color w:val="000000" w:themeColor="text1"/>
          <w:u w:color="000000" w:themeColor="text1"/>
        </w:rPr>
        <w:tab/>
        <w:t xml:space="preserve">When standards are subsequently revised, the Department of Education, the State Board of Education, and the Education </w:t>
      </w:r>
      <w:r w:rsidRPr="00D72050">
        <w:rPr>
          <w:color w:val="000000" w:themeColor="text1"/>
          <w:u w:color="000000" w:themeColor="text1"/>
        </w:rPr>
        <w:lastRenderedPageBreak/>
        <w:t>Oversight Committee shall approve assessments pursuant to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11.</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 of the 1976 Code, as last amended by Act 289 of 2014,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Education Oversight Committee, working with the State Board of Education, is directed to establish </w:t>
      </w:r>
      <w:r w:rsidRPr="00D72050">
        <w:rPr>
          <w:color w:val="000000" w:themeColor="text1"/>
          <w:u w:val="single" w:color="000000" w:themeColor="text1"/>
        </w:rPr>
        <w:t>the format of</w:t>
      </w:r>
      <w:r w:rsidRPr="00B144A5">
        <w:rPr>
          <w:color w:val="000000" w:themeColor="text1"/>
          <w:u w:color="000000" w:themeColor="text1"/>
        </w:rPr>
        <w:t xml:space="preserve"> </w:t>
      </w:r>
      <w:r w:rsidRPr="00D72050">
        <w:rPr>
          <w:color w:val="000000" w:themeColor="text1"/>
          <w:u w:color="000000" w:themeColor="text1"/>
        </w:rPr>
        <w:t>a comprehensive</w:t>
      </w:r>
      <w:r w:rsidRPr="00D72050">
        <w:rPr>
          <w:color w:val="000000" w:themeColor="text1"/>
          <w:u w:val="single" w:color="000000" w:themeColor="text1"/>
        </w:rPr>
        <w:t>, web</w:t>
      </w:r>
      <w:r>
        <w:rPr>
          <w:color w:val="000000" w:themeColor="text1"/>
          <w:u w:val="single" w:color="000000" w:themeColor="text1"/>
        </w:rPr>
        <w:noBreakHyphen/>
      </w:r>
      <w:r w:rsidRPr="00D72050">
        <w:rPr>
          <w:color w:val="000000" w:themeColor="text1"/>
          <w:u w:val="single" w:color="000000" w:themeColor="text1"/>
        </w:rPr>
        <w:t>based,</w:t>
      </w:r>
      <w:r w:rsidRPr="00B144A5">
        <w:rPr>
          <w:color w:val="000000" w:themeColor="text1"/>
          <w:u w:color="000000" w:themeColor="text1"/>
        </w:rPr>
        <w:t xml:space="preserve"> </w:t>
      </w:r>
      <w:r w:rsidRPr="00D72050">
        <w:rPr>
          <w:color w:val="000000" w:themeColor="text1"/>
          <w:u w:color="000000" w:themeColor="text1"/>
        </w:rPr>
        <w:t>annual report card</w:t>
      </w:r>
      <w:r w:rsidRPr="00D72050">
        <w:rPr>
          <w:strike/>
          <w:color w:val="000000" w:themeColor="text1"/>
          <w:u w:color="000000" w:themeColor="text1"/>
        </w:rPr>
        <w:t>, its format, and an executive summary of the</w:t>
      </w:r>
      <w:r>
        <w:rPr>
          <w:strike/>
          <w:color w:val="000000" w:themeColor="text1"/>
          <w:u w:color="000000" w:themeColor="text1"/>
        </w:rPr>
        <w:t xml:space="preserve"> </w:t>
      </w:r>
      <w:r w:rsidRPr="00D72050">
        <w:rPr>
          <w:strike/>
          <w:color w:val="000000" w:themeColor="text1"/>
          <w:u w:color="000000" w:themeColor="text1"/>
        </w:rPr>
        <w:t>report card</w:t>
      </w:r>
      <w:r w:rsidRPr="00D72050">
        <w:rPr>
          <w:color w:val="000000" w:themeColor="text1"/>
          <w:u w:color="000000" w:themeColor="text1"/>
        </w:rPr>
        <w:t xml:space="preserve"> to report on the performance </w:t>
      </w:r>
      <w:r w:rsidRPr="00D72050">
        <w:rPr>
          <w:color w:val="000000" w:themeColor="text1"/>
          <w:u w:val="single" w:color="000000" w:themeColor="text1"/>
        </w:rPr>
        <w:t>for the State and</w:t>
      </w:r>
      <w:r w:rsidRPr="00B144A5">
        <w:rPr>
          <w:color w:val="000000" w:themeColor="text1"/>
          <w:u w:color="000000" w:themeColor="text1"/>
        </w:rPr>
        <w:t xml:space="preserve"> </w:t>
      </w:r>
      <w:r w:rsidRPr="00D72050">
        <w:rPr>
          <w:color w:val="000000" w:themeColor="text1"/>
          <w:u w:color="000000" w:themeColor="text1"/>
        </w:rPr>
        <w:t xml:space="preserve">for </w:t>
      </w:r>
      <w:r w:rsidRPr="00D72050">
        <w:rPr>
          <w:strike/>
          <w:color w:val="000000" w:themeColor="text1"/>
          <w:u w:color="000000" w:themeColor="text1"/>
        </w:rPr>
        <w:t>the</w:t>
      </w:r>
      <w:r w:rsidRPr="00B144A5">
        <w:rPr>
          <w:color w:val="000000" w:themeColor="text1"/>
          <w:u w:color="000000" w:themeColor="text1"/>
        </w:rPr>
        <w:t xml:space="preserve"> </w:t>
      </w:r>
      <w:r w:rsidRPr="00D72050">
        <w:rPr>
          <w:color w:val="000000" w:themeColor="text1"/>
          <w:u w:color="000000" w:themeColor="text1"/>
        </w:rPr>
        <w:t xml:space="preserve">individual primary, </w:t>
      </w:r>
      <w:r w:rsidRPr="00D72050">
        <w:rPr>
          <w:color w:val="000000" w:themeColor="text1"/>
          <w:u w:color="000000" w:themeColor="text1"/>
        </w:rPr>
        <w:lastRenderedPageBreak/>
        <w:t>elementary, middle, high schools,</w:t>
      </w:r>
      <w:r>
        <w:rPr>
          <w:color w:val="000000" w:themeColor="text1"/>
          <w:u w:color="000000" w:themeColor="text1"/>
        </w:rPr>
        <w:t xml:space="preserve"> </w:t>
      </w:r>
      <w:r w:rsidRPr="00D72050">
        <w:rPr>
          <w:color w:val="000000" w:themeColor="text1"/>
          <w:u w:val="single" w:color="000000" w:themeColor="text1"/>
        </w:rPr>
        <w:t>career centers,</w:t>
      </w:r>
      <w:r w:rsidRPr="00D72050">
        <w:rPr>
          <w:color w:val="000000" w:themeColor="text1"/>
          <w:u w:color="000000" w:themeColor="text1"/>
        </w:rPr>
        <w:t xml:space="preserve"> and school districts of the State. The comprehensive report card must be in a reader</w:t>
      </w:r>
      <w:r>
        <w:rPr>
          <w:color w:val="000000" w:themeColor="text1"/>
          <w:u w:color="000000" w:themeColor="text1"/>
        </w:rPr>
        <w:noBreakHyphen/>
      </w:r>
      <w:r w:rsidRPr="00D72050">
        <w:rPr>
          <w:color w:val="000000" w:themeColor="text1"/>
          <w:u w:color="000000" w:themeColor="text1"/>
        </w:rPr>
        <w:t>friendly format, using</w:t>
      </w:r>
      <w:r>
        <w:rPr>
          <w:color w:val="000000" w:themeColor="text1"/>
          <w:u w:color="000000" w:themeColor="text1"/>
        </w:rPr>
        <w:t xml:space="preserve"> </w:t>
      </w:r>
      <w:r w:rsidRPr="00D72050">
        <w:rPr>
          <w:color w:val="000000" w:themeColor="text1"/>
          <w:u w:color="000000" w:themeColor="text1"/>
        </w:rPr>
        <w:t>graphics whenever possible, published on the state, district, and school website, and, upon request, printed by the school</w:t>
      </w:r>
      <w:r>
        <w:rPr>
          <w:color w:val="000000" w:themeColor="text1"/>
          <w:u w:color="000000" w:themeColor="text1"/>
        </w:rPr>
        <w:t xml:space="preserve"> </w:t>
      </w:r>
      <w:r w:rsidRPr="00D72050">
        <w:rPr>
          <w:color w:val="000000" w:themeColor="text1"/>
          <w:u w:color="000000" w:themeColor="text1"/>
        </w:rPr>
        <w:t>districts. The school</w:t>
      </w:r>
      <w:r w:rsidRPr="00CB29E6">
        <w:rPr>
          <w:color w:val="000000" w:themeColor="text1"/>
          <w:u w:color="000000" w:themeColor="text1"/>
        </w:rPr>
        <w:t>’</w:t>
      </w:r>
      <w:r w:rsidRPr="00D72050">
        <w:rPr>
          <w:color w:val="000000" w:themeColor="text1"/>
          <w:u w:color="000000" w:themeColor="text1"/>
        </w:rPr>
        <w:t xml:space="preserve">s </w:t>
      </w:r>
      <w:r w:rsidRPr="00D72050">
        <w:rPr>
          <w:strike/>
          <w:color w:val="000000" w:themeColor="text1"/>
          <w:u w:color="000000" w:themeColor="text1"/>
        </w:rPr>
        <w:t xml:space="preserve">ratings on academic performance </w:t>
      </w:r>
      <w:r w:rsidRPr="00D72050">
        <w:rPr>
          <w:color w:val="000000" w:themeColor="text1"/>
          <w:u w:val="single" w:color="000000" w:themeColor="text1"/>
        </w:rPr>
        <w:t>rating</w:t>
      </w:r>
      <w:r w:rsidRPr="00D72050">
        <w:rPr>
          <w:color w:val="000000" w:themeColor="text1"/>
          <w:u w:color="000000" w:themeColor="text1"/>
        </w:rPr>
        <w:t xml:space="preserve"> must be emphasized and an explanation of </w:t>
      </w:r>
      <w:r w:rsidRPr="00D72050">
        <w:rPr>
          <w:strike/>
          <w:color w:val="000000" w:themeColor="text1"/>
          <w:u w:color="000000" w:themeColor="text1"/>
        </w:rPr>
        <w:t>their</w:t>
      </w:r>
      <w:r w:rsidRPr="00D72050">
        <w:rPr>
          <w:color w:val="000000" w:themeColor="text1"/>
          <w:u w:color="000000" w:themeColor="text1"/>
        </w:rPr>
        <w:t xml:space="preserve"> </w:t>
      </w:r>
      <w:r w:rsidRPr="00D72050">
        <w:rPr>
          <w:color w:val="000000" w:themeColor="text1"/>
          <w:u w:val="single" w:color="000000" w:themeColor="text1"/>
        </w:rPr>
        <w:t>its meaning</w:t>
      </w:r>
      <w:r>
        <w:rPr>
          <w:color w:val="000000" w:themeColor="text1"/>
          <w:u w:val="single" w:color="000000" w:themeColor="text1"/>
        </w:rPr>
        <w:t xml:space="preserve"> </w:t>
      </w:r>
      <w:r w:rsidRPr="00D72050">
        <w:rPr>
          <w:color w:val="000000" w:themeColor="text1"/>
          <w:u w:val="single" w:color="000000" w:themeColor="text1"/>
        </w:rPr>
        <w:t>and</w:t>
      </w:r>
      <w:r w:rsidRPr="00D72050">
        <w:rPr>
          <w:color w:val="000000" w:themeColor="text1"/>
          <w:u w:color="000000" w:themeColor="text1"/>
        </w:rPr>
        <w:t xml:space="preserve"> significance for the school </w:t>
      </w:r>
      <w:r w:rsidRPr="00D72050">
        <w:rPr>
          <w:strike/>
          <w:color w:val="000000" w:themeColor="text1"/>
          <w:u w:color="000000" w:themeColor="text1"/>
        </w:rPr>
        <w:t>and the district</w:t>
      </w:r>
      <w:r w:rsidRPr="00D72050">
        <w:rPr>
          <w:color w:val="000000" w:themeColor="text1"/>
          <w:u w:color="000000" w:themeColor="text1"/>
        </w:rPr>
        <w:t xml:space="preserve"> also must be reported. The annual report card must serve at least </w:t>
      </w:r>
      <w:r w:rsidRPr="00D72050">
        <w:rPr>
          <w:strike/>
          <w:color w:val="000000" w:themeColor="text1"/>
          <w:u w:color="000000" w:themeColor="text1"/>
        </w:rPr>
        <w:t>five</w:t>
      </w:r>
      <w:r w:rsidRPr="00D72050">
        <w:rPr>
          <w:color w:val="000000" w:themeColor="text1"/>
          <w:u w:color="000000" w:themeColor="text1"/>
        </w:rPr>
        <w:t xml:space="preserve"> </w:t>
      </w:r>
      <w:r w:rsidRPr="00D72050">
        <w:rPr>
          <w:color w:val="000000" w:themeColor="text1"/>
          <w:u w:val="single" w:color="000000" w:themeColor="text1"/>
        </w:rPr>
        <w:t>six</w:t>
      </w:r>
      <w:r>
        <w:rPr>
          <w:color w:val="000000" w:themeColor="text1"/>
          <w:u w:val="single" w:color="000000" w:themeColor="text1"/>
        </w:rPr>
        <w:t xml:space="preserve"> </w:t>
      </w:r>
      <w:r w:rsidRPr="00D72050">
        <w:rPr>
          <w:color w:val="000000" w:themeColor="text1"/>
          <w:u w:color="000000" w:themeColor="text1"/>
        </w:rPr>
        <w:t>purposes: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inform parents and the public about the school</w:t>
      </w:r>
      <w:r w:rsidRPr="00CB29E6">
        <w:rPr>
          <w:color w:val="000000" w:themeColor="text1"/>
          <w:u w:color="000000" w:themeColor="text1"/>
        </w:rPr>
        <w:t>’</w:t>
      </w:r>
      <w:r w:rsidRPr="00D72050">
        <w:rPr>
          <w:color w:val="000000" w:themeColor="text1"/>
          <w:u w:color="000000" w:themeColor="text1"/>
        </w:rPr>
        <w:t>s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assist in addressing the strengths and weaknesses within a particular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recognize schools with high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w:t>
      </w:r>
      <w:r w:rsidRPr="00D72050">
        <w:rPr>
          <w:color w:val="000000" w:themeColor="text1"/>
          <w:u w:color="000000" w:themeColor="text1"/>
        </w:rPr>
        <w:tab/>
        <w:t xml:space="preserve">evaluate and focus resources on schools with low performance; </w:t>
      </w:r>
      <w:r w:rsidRPr="00D72050">
        <w:rPr>
          <w:strike/>
          <w:color w:val="000000" w:themeColor="text1"/>
          <w:u w:color="000000" w:themeColor="text1"/>
        </w:rPr>
        <w:t>and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meet federal report card requirements</w:t>
      </w:r>
      <w:r w:rsidRPr="00D72050">
        <w:rPr>
          <w:color w:val="000000" w:themeColor="text1"/>
          <w:u w:val="single" w:color="000000" w:themeColor="text1"/>
        </w:rPr>
        <w:t>;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val="single" w:color="000000" w:themeColor="text1"/>
        </w:rPr>
        <w:t>(6)</w:t>
      </w:r>
      <w:r w:rsidRPr="00D72050">
        <w:rPr>
          <w:color w:val="000000" w:themeColor="text1"/>
          <w:u w:color="000000" w:themeColor="text1"/>
        </w:rPr>
        <w:tab/>
      </w:r>
      <w:r w:rsidRPr="00D72050">
        <w:rPr>
          <w:color w:val="000000" w:themeColor="text1"/>
          <w:u w:val="single" w:color="000000" w:themeColor="text1"/>
        </w:rPr>
        <w:t>document the preparedness of high school graduates for college and career</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sidRPr="00D72050">
        <w:rPr>
          <w:color w:val="000000" w:themeColor="text1"/>
          <w:u w:val="single" w:color="000000" w:themeColor="text1"/>
        </w:rPr>
        <w:t>(1)</w:t>
      </w:r>
      <w:r w:rsidRPr="00CC4E2A">
        <w:rPr>
          <w:color w:val="000000" w:themeColor="text1"/>
          <w:u w:color="000000" w:themeColor="text1"/>
        </w:rPr>
        <w:tab/>
      </w:r>
      <w:r w:rsidRPr="00D72050">
        <w:rPr>
          <w:color w:val="000000" w:themeColor="text1"/>
          <w:u w:color="000000" w:themeColor="text1"/>
        </w:rPr>
        <w:t>The Education Oversight Committee, working with the State Board of Education and a broad</w:t>
      </w:r>
      <w:r>
        <w:rPr>
          <w:color w:val="000000" w:themeColor="text1"/>
          <w:u w:color="000000" w:themeColor="text1"/>
        </w:rPr>
        <w:noBreakHyphen/>
      </w:r>
      <w:r w:rsidRPr="00D72050">
        <w:rPr>
          <w:color w:val="000000" w:themeColor="text1"/>
          <w:u w:color="000000" w:themeColor="text1"/>
        </w:rPr>
        <w:t>based group of</w:t>
      </w:r>
      <w:r>
        <w:rPr>
          <w:color w:val="000000" w:themeColor="text1"/>
          <w:u w:color="000000" w:themeColor="text1"/>
        </w:rPr>
        <w:t xml:space="preserve"> </w:t>
      </w:r>
      <w:r w:rsidRPr="00D72050">
        <w:rPr>
          <w:color w:val="000000" w:themeColor="text1"/>
          <w:u w:color="000000" w:themeColor="text1"/>
        </w:rPr>
        <w:t xml:space="preserve">stakeholders, including, but not limited to, parents, business and industry persons, community leaders, and educators, shall determine the criteria for and establish </w:t>
      </w:r>
      <w:r w:rsidRPr="00D72050">
        <w:rPr>
          <w:strike/>
          <w:color w:val="000000" w:themeColor="text1"/>
          <w:u w:color="000000" w:themeColor="text1"/>
        </w:rPr>
        <w:t>five academic</w:t>
      </w:r>
      <w:r w:rsidRPr="00B5647E">
        <w:rPr>
          <w:color w:val="000000" w:themeColor="text1"/>
          <w:u w:color="000000" w:themeColor="text1"/>
        </w:rPr>
        <w:t xml:space="preserve"> </w:t>
      </w:r>
      <w:r w:rsidRPr="00D72050">
        <w:rPr>
          <w:color w:val="000000" w:themeColor="text1"/>
          <w:u w:color="000000" w:themeColor="text1"/>
        </w:rPr>
        <w:t>performance ratings of excellent, good, average, below average, and</w:t>
      </w:r>
      <w:r>
        <w:rPr>
          <w:color w:val="000000" w:themeColor="text1"/>
          <w:u w:color="000000" w:themeColor="text1"/>
        </w:rPr>
        <w:t xml:space="preserve"> </w:t>
      </w:r>
      <w:r w:rsidRPr="00D72050">
        <w:rPr>
          <w:strike/>
          <w:color w:val="000000" w:themeColor="text1"/>
          <w:u w:color="000000" w:themeColor="text1"/>
        </w:rPr>
        <w:t>school/district at</w:t>
      </w:r>
      <w:r>
        <w:rPr>
          <w:strike/>
          <w:color w:val="000000" w:themeColor="text1"/>
          <w:u w:color="000000" w:themeColor="text1"/>
        </w:rPr>
        <w:noBreakHyphen/>
      </w:r>
      <w:r w:rsidRPr="00D72050">
        <w:rPr>
          <w:strike/>
          <w:color w:val="000000" w:themeColor="text1"/>
          <w:u w:color="000000" w:themeColor="text1"/>
        </w:rPr>
        <w:t>risk</w:t>
      </w:r>
      <w:r w:rsidRPr="00B5647E">
        <w:rPr>
          <w:color w:val="000000" w:themeColor="text1"/>
          <w:u w:color="000000" w:themeColor="text1"/>
        </w:rPr>
        <w:t xml:space="preserve"> </w:t>
      </w:r>
      <w:r w:rsidRPr="00D72050">
        <w:rPr>
          <w:color w:val="000000" w:themeColor="text1"/>
          <w:u w:val="single" w:color="000000" w:themeColor="text1"/>
        </w:rPr>
        <w:t>at</w:t>
      </w:r>
      <w:r>
        <w:rPr>
          <w:color w:val="000000" w:themeColor="text1"/>
          <w:u w:val="single" w:color="000000" w:themeColor="text1"/>
        </w:rPr>
        <w:noBreakHyphen/>
      </w:r>
      <w:r w:rsidRPr="00D72050">
        <w:rPr>
          <w:color w:val="000000" w:themeColor="text1"/>
          <w:u w:val="single" w:color="000000" w:themeColor="text1"/>
        </w:rPr>
        <w:t>risk for schools as provided below:</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(a)</w:t>
      </w:r>
      <w:r w:rsidRPr="00D72050">
        <w:rPr>
          <w:color w:val="000000" w:themeColor="text1"/>
          <w:u w:color="000000" w:themeColor="text1"/>
        </w:rPr>
        <w:tab/>
      </w:r>
      <w:r w:rsidRPr="00D72050">
        <w:rPr>
          <w:color w:val="000000" w:themeColor="text1"/>
          <w:u w:val="single" w:color="000000" w:themeColor="text1"/>
        </w:rPr>
        <w:t xml:space="preserve">Excellent </w:t>
      </w:r>
      <w:r>
        <w:rPr>
          <w:color w:val="000000" w:themeColor="text1"/>
          <w:u w:val="single" w:color="000000" w:themeColor="text1"/>
        </w:rPr>
        <w:noBreakHyphen/>
      </w:r>
      <w:r w:rsidRPr="00D72050">
        <w:rPr>
          <w:color w:val="000000" w:themeColor="text1"/>
          <w:u w:val="single" w:color="000000" w:themeColor="text1"/>
        </w:rPr>
        <w:t xml:space="preserve"> School performance substantially exceeds the criteria to ensure all students meet the Profile of the</w:t>
      </w:r>
      <w:r>
        <w:rPr>
          <w:color w:val="000000" w:themeColor="text1"/>
          <w:u w:val="single" w:color="000000" w:themeColor="text1"/>
        </w:rPr>
        <w:t xml:space="preserve"> </w:t>
      </w:r>
      <w:r w:rsidRPr="00D72050">
        <w:rPr>
          <w:color w:val="000000" w:themeColor="text1"/>
          <w:u w:val="single" w:color="000000" w:themeColor="text1"/>
        </w:rPr>
        <w:t>South Carolina 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(b)</w:t>
      </w:r>
      <w:r w:rsidRPr="00D72050">
        <w:rPr>
          <w:color w:val="000000" w:themeColor="text1"/>
          <w:u w:color="000000" w:themeColor="text1"/>
        </w:rPr>
        <w:tab/>
      </w:r>
      <w:r w:rsidRPr="00D72050">
        <w:rPr>
          <w:color w:val="000000" w:themeColor="text1"/>
          <w:u w:val="single" w:color="000000" w:themeColor="text1"/>
        </w:rPr>
        <w:t xml:space="preserve">Good </w:t>
      </w:r>
      <w:r>
        <w:rPr>
          <w:color w:val="000000" w:themeColor="text1"/>
          <w:u w:val="single" w:color="000000" w:themeColor="text1"/>
        </w:rPr>
        <w:noBreakHyphen/>
      </w:r>
      <w:r w:rsidRPr="00D72050">
        <w:rPr>
          <w:color w:val="000000" w:themeColor="text1"/>
          <w:u w:val="single" w:color="000000" w:themeColor="text1"/>
        </w:rPr>
        <w:t xml:space="preserve"> School performance exceeds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(c)</w:t>
      </w:r>
      <w:r w:rsidRPr="00D72050">
        <w:rPr>
          <w:color w:val="000000" w:themeColor="text1"/>
          <w:u w:color="000000" w:themeColor="text1"/>
        </w:rPr>
        <w:tab/>
      </w:r>
      <w:r w:rsidRPr="00D72050">
        <w:rPr>
          <w:color w:val="000000" w:themeColor="text1"/>
          <w:u w:val="single" w:color="000000" w:themeColor="text1"/>
        </w:rPr>
        <w:t xml:space="preserve">Average </w:t>
      </w:r>
      <w:r>
        <w:rPr>
          <w:color w:val="000000" w:themeColor="text1"/>
          <w:u w:val="single" w:color="000000" w:themeColor="text1"/>
        </w:rPr>
        <w:noBreakHyphen/>
      </w:r>
      <w:r w:rsidRPr="00D72050">
        <w:rPr>
          <w:color w:val="000000" w:themeColor="text1"/>
          <w:u w:val="single" w:color="000000" w:themeColor="text1"/>
        </w:rPr>
        <w:t xml:space="preserve"> School performance meets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(d)</w:t>
      </w:r>
      <w:r w:rsidR="000E29C0" w:rsidRPr="00D72050">
        <w:rPr>
          <w:color w:val="000000" w:themeColor="text1"/>
          <w:u w:color="000000" w:themeColor="text1"/>
        </w:rPr>
        <w:tab/>
      </w:r>
      <w:r w:rsidR="000E29C0" w:rsidRPr="00D72050">
        <w:rPr>
          <w:color w:val="000000" w:themeColor="text1"/>
          <w:u w:val="single" w:color="000000" w:themeColor="text1"/>
        </w:rPr>
        <w:t xml:space="preserve">Below Average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is in jeopardy of not meeting the criteria to ensure all students meet the</w:t>
      </w:r>
      <w:r w:rsidR="000E29C0">
        <w:rPr>
          <w:color w:val="000000" w:themeColor="text1"/>
          <w:u w:val="single" w:color="000000" w:themeColor="text1"/>
        </w:rPr>
        <w:t xml:space="preserve"> </w:t>
      </w:r>
      <w:r w:rsidR="000E29C0" w:rsidRPr="00D72050">
        <w:rPr>
          <w:color w:val="000000" w:themeColor="text1"/>
          <w:u w:val="single" w:color="000000" w:themeColor="text1"/>
        </w:rPr>
        <w:t>Profile of the South Carolina Graduate; and</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(e)</w:t>
      </w:r>
      <w:r w:rsidR="000E29C0" w:rsidRPr="00D72050">
        <w:rPr>
          <w:color w:val="000000" w:themeColor="text1"/>
          <w:u w:color="000000" w:themeColor="text1"/>
        </w:rPr>
        <w:tab/>
      </w:r>
      <w:r w:rsidR="000E29C0" w:rsidRPr="00D72050">
        <w:rPr>
          <w:color w:val="000000" w:themeColor="text1"/>
          <w:u w:val="single" w:color="000000" w:themeColor="text1"/>
        </w:rPr>
        <w:t>At</w:t>
      </w:r>
      <w:r w:rsidR="000E29C0">
        <w:rPr>
          <w:color w:val="000000" w:themeColor="text1"/>
          <w:u w:val="single" w:color="000000" w:themeColor="text1"/>
        </w:rPr>
        <w:noBreakHyphen/>
      </w:r>
      <w:r w:rsidR="000E29C0" w:rsidRPr="00D72050">
        <w:rPr>
          <w:color w:val="000000" w:themeColor="text1"/>
          <w:u w:val="single" w:color="000000" w:themeColor="text1"/>
        </w:rPr>
        <w:t xml:space="preserve">Risk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fails to meet the criteria to ensure all students meet the Profile of the South</w:t>
      </w:r>
      <w:r w:rsidR="000E29C0">
        <w:rPr>
          <w:color w:val="000000" w:themeColor="text1"/>
          <w:u w:val="single" w:color="000000" w:themeColor="text1"/>
        </w:rPr>
        <w:t xml:space="preserve"> </w:t>
      </w:r>
      <w:r w:rsidR="000E29C0" w:rsidRPr="00D72050">
        <w:rPr>
          <w:color w:val="000000" w:themeColor="text1"/>
          <w:u w:val="single" w:color="000000" w:themeColor="text1"/>
        </w:rPr>
        <w:t>Carolina Graduate</w:t>
      </w:r>
      <w:r w:rsidR="000E29C0"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Schools and districts shall receive a rating for absolute and growth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(2)</w:t>
      </w:r>
      <w:r w:rsidRPr="00D72050">
        <w:rPr>
          <w:color w:val="000000" w:themeColor="text1"/>
          <w:u w:color="000000" w:themeColor="text1"/>
        </w:rPr>
        <w:tab/>
      </w:r>
      <w:r w:rsidRPr="00D72050">
        <w:rPr>
          <w:color w:val="000000" w:themeColor="text1"/>
          <w:u w:val="single" w:color="000000" w:themeColor="text1"/>
        </w:rPr>
        <w:t>The same categories of performance ratings also must be assigned to individual indicators used to measure a</w:t>
      </w:r>
      <w:r>
        <w:rPr>
          <w:color w:val="000000" w:themeColor="text1"/>
          <w:u w:val="single" w:color="000000" w:themeColor="text1"/>
        </w:rPr>
        <w:t xml:space="preserve"> </w:t>
      </w:r>
      <w:r w:rsidRPr="00D72050">
        <w:rPr>
          <w:color w:val="000000" w:themeColor="text1"/>
          <w:u w:val="single" w:color="000000" w:themeColor="text1"/>
        </w:rPr>
        <w:t>school</w:t>
      </w:r>
      <w:r w:rsidRPr="00CB29E6">
        <w:rPr>
          <w:color w:val="000000" w:themeColor="text1"/>
          <w:u w:val="single" w:color="000000" w:themeColor="text1"/>
        </w:rPr>
        <w:t>’</w:t>
      </w:r>
      <w:r w:rsidRPr="00D72050">
        <w:rPr>
          <w:color w:val="000000" w:themeColor="text1"/>
          <w:u w:val="single" w:color="000000" w:themeColor="text1"/>
        </w:rPr>
        <w:t xml:space="preserve">s </w:t>
      </w:r>
      <w:r w:rsidRPr="00D72050">
        <w:rPr>
          <w:color w:val="000000" w:themeColor="text1"/>
          <w:u w:val="single" w:color="000000" w:themeColor="text1"/>
        </w:rPr>
        <w:lastRenderedPageBreak/>
        <w:t>performance including, but not limited to, academic achievement, student growth or progress, graduation rate,</w:t>
      </w:r>
      <w:r>
        <w:rPr>
          <w:color w:val="000000" w:themeColor="text1"/>
          <w:u w:val="single" w:color="000000" w:themeColor="text1"/>
        </w:rPr>
        <w:t xml:space="preserve"> </w:t>
      </w:r>
      <w:r w:rsidRPr="00D72050">
        <w:rPr>
          <w:color w:val="000000" w:themeColor="text1"/>
          <w:u w:val="single" w:color="000000" w:themeColor="text1"/>
        </w:rPr>
        <w:t>English language proficiency, and college and career readiness.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4E2A">
        <w:rPr>
          <w:color w:val="000000" w:themeColor="text1"/>
          <w:u w:color="000000" w:themeColor="text1"/>
        </w:rPr>
        <w:tab/>
      </w:r>
      <w:r w:rsidRPr="00B5647E">
        <w:rPr>
          <w:color w:val="000000" w:themeColor="text1"/>
          <w:u w:val="single" w:color="000000" w:themeColor="text1"/>
        </w:rPr>
        <w:t>(3)</w:t>
      </w:r>
      <w:r w:rsidRPr="00D72050">
        <w:rPr>
          <w:color w:val="000000" w:themeColor="text1"/>
          <w:u w:color="000000" w:themeColor="text1"/>
        </w:rPr>
        <w:tab/>
        <w:t xml:space="preserve">Only the scores of students enrolled </w:t>
      </w:r>
      <w:r w:rsidRPr="00D72050">
        <w:rPr>
          <w:color w:val="000000" w:themeColor="text1"/>
          <w:u w:val="single" w:color="000000" w:themeColor="text1"/>
        </w:rPr>
        <w:t>continuously</w:t>
      </w:r>
      <w:r w:rsidRPr="00B5647E">
        <w:rPr>
          <w:color w:val="000000" w:themeColor="text1"/>
          <w:u w:color="000000" w:themeColor="text1"/>
        </w:rPr>
        <w:t xml:space="preserve"> </w:t>
      </w:r>
      <w:r w:rsidRPr="00D72050">
        <w:rPr>
          <w:color w:val="000000" w:themeColor="text1"/>
          <w:u w:color="000000" w:themeColor="text1"/>
        </w:rPr>
        <w:t xml:space="preserve">in the school </w:t>
      </w:r>
      <w:r w:rsidRPr="00D72050">
        <w:rPr>
          <w:strike/>
          <w:color w:val="000000" w:themeColor="text1"/>
          <w:u w:color="000000" w:themeColor="text1"/>
        </w:rPr>
        <w:t>at</w:t>
      </w:r>
      <w:r w:rsidRPr="00B5647E">
        <w:rPr>
          <w:color w:val="000000" w:themeColor="text1"/>
          <w:u w:color="000000" w:themeColor="text1"/>
        </w:rPr>
        <w:t xml:space="preserve"> </w:t>
      </w:r>
      <w:r w:rsidRPr="00D72050">
        <w:rPr>
          <w:color w:val="000000" w:themeColor="text1"/>
          <w:u w:val="single" w:color="000000" w:themeColor="text1"/>
        </w:rPr>
        <w:t>from</w:t>
      </w:r>
      <w:r w:rsidRPr="00B5647E">
        <w:rPr>
          <w:color w:val="000000" w:themeColor="text1"/>
          <w:u w:color="000000" w:themeColor="text1"/>
        </w:rPr>
        <w:t xml:space="preserve"> </w:t>
      </w:r>
      <w:r w:rsidRPr="00D72050">
        <w:rPr>
          <w:color w:val="000000" w:themeColor="text1"/>
          <w:u w:color="000000" w:themeColor="text1"/>
        </w:rPr>
        <w:t>the time of the forty</w:t>
      </w:r>
      <w:r>
        <w:rPr>
          <w:color w:val="000000" w:themeColor="text1"/>
          <w:u w:color="000000" w:themeColor="text1"/>
        </w:rPr>
        <w:noBreakHyphen/>
      </w:r>
      <w:r w:rsidRPr="00D72050">
        <w:rPr>
          <w:color w:val="000000" w:themeColor="text1"/>
          <w:u w:color="000000" w:themeColor="text1"/>
        </w:rPr>
        <w:t>five</w:t>
      </w:r>
      <w:r>
        <w:rPr>
          <w:color w:val="000000" w:themeColor="text1"/>
          <w:u w:color="000000" w:themeColor="text1"/>
        </w:rPr>
        <w:noBreakHyphen/>
      </w:r>
      <w:r w:rsidRPr="00D72050">
        <w:rPr>
          <w:color w:val="000000" w:themeColor="text1"/>
          <w:u w:color="000000" w:themeColor="text1"/>
        </w:rPr>
        <w:t>day enrollment</w:t>
      </w:r>
      <w:r>
        <w:rPr>
          <w:color w:val="000000" w:themeColor="text1"/>
          <w:u w:color="000000" w:themeColor="text1"/>
        </w:rPr>
        <w:t xml:space="preserve"> </w:t>
      </w:r>
      <w:r w:rsidRPr="00D72050">
        <w:rPr>
          <w:color w:val="000000" w:themeColor="text1"/>
          <w:u w:color="000000" w:themeColor="text1"/>
        </w:rPr>
        <w:t xml:space="preserve">count </w:t>
      </w:r>
      <w:r w:rsidRPr="00D72050">
        <w:rPr>
          <w:strike/>
          <w:color w:val="000000" w:themeColor="text1"/>
          <w:u w:color="000000" w:themeColor="text1"/>
        </w:rPr>
        <w:t>shall be used to determine the absolute and growth ratings</w:t>
      </w:r>
      <w:r w:rsidRPr="00B5647E">
        <w:rPr>
          <w:color w:val="000000" w:themeColor="text1"/>
          <w:u w:color="000000" w:themeColor="text1"/>
        </w:rPr>
        <w:t xml:space="preserve"> </w:t>
      </w:r>
      <w:r w:rsidRPr="00D72050">
        <w:rPr>
          <w:color w:val="000000" w:themeColor="text1"/>
          <w:u w:val="single" w:color="000000" w:themeColor="text1"/>
        </w:rPr>
        <w:t>to the first day of testing must be included in calculating</w:t>
      </w:r>
      <w:r>
        <w:rPr>
          <w:color w:val="000000" w:themeColor="text1"/>
          <w:u w:val="single" w:color="000000" w:themeColor="text1"/>
        </w:rPr>
        <w:t xml:space="preserve"> </w:t>
      </w:r>
      <w:r w:rsidRPr="00D72050">
        <w:rPr>
          <w:color w:val="000000" w:themeColor="text1"/>
          <w:u w:val="single" w:color="000000" w:themeColor="text1"/>
        </w:rPr>
        <w:t>the rating</w:t>
      </w:r>
      <w:r w:rsidRPr="00D72050">
        <w:rPr>
          <w:color w:val="000000" w:themeColor="text1"/>
          <w:u w:color="000000" w:themeColor="text1"/>
        </w:rPr>
        <w:t>. Graduation rates must be used as an additional accountability measure for high schools and school districts.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647E">
        <w:rPr>
          <w:color w:val="000000" w:themeColor="text1"/>
          <w:u w:val="single" w:color="000000" w:themeColor="text1"/>
        </w:rPr>
        <w:t>(4)</w:t>
      </w:r>
      <w:r w:rsidRPr="00D72050">
        <w:rPr>
          <w:color w:val="000000" w:themeColor="text1"/>
          <w:u w:color="000000" w:themeColor="text1"/>
        </w:rPr>
        <w:tab/>
        <w:t xml:space="preserve">The Oversight Committee, working with the State Board of Education, shall establish </w:t>
      </w:r>
      <w:r w:rsidRPr="00D72050">
        <w:rPr>
          <w:strike/>
          <w:color w:val="000000" w:themeColor="text1"/>
          <w:u w:color="000000" w:themeColor="text1"/>
        </w:rPr>
        <w:t>three</w:t>
      </w:r>
      <w:r w:rsidRPr="00B5647E">
        <w:rPr>
          <w:color w:val="000000" w:themeColor="text1"/>
          <w:u w:color="000000" w:themeColor="text1"/>
        </w:rPr>
        <w:t xml:space="preserve"> </w:t>
      </w:r>
      <w:r w:rsidRPr="00D72050">
        <w:rPr>
          <w:color w:val="000000" w:themeColor="text1"/>
          <w:u w:color="000000" w:themeColor="text1"/>
        </w:rPr>
        <w:t>student performance</w:t>
      </w:r>
      <w:r>
        <w:rPr>
          <w:color w:val="000000" w:themeColor="text1"/>
          <w:u w:color="000000" w:themeColor="text1"/>
        </w:rPr>
        <w:t xml:space="preserve"> </w:t>
      </w:r>
      <w:r w:rsidRPr="00D72050">
        <w:rPr>
          <w:color w:val="000000" w:themeColor="text1"/>
          <w:u w:color="000000" w:themeColor="text1"/>
        </w:rPr>
        <w:t xml:space="preserve">indicators which will be those considered to be useful for </w:t>
      </w:r>
      <w:r w:rsidRPr="00D72050">
        <w:rPr>
          <w:strike/>
          <w:color w:val="000000" w:themeColor="text1"/>
          <w:u w:color="000000" w:themeColor="text1"/>
        </w:rPr>
        <w:t>assessing</w:t>
      </w:r>
      <w:r w:rsidRPr="00B5647E">
        <w:rPr>
          <w:color w:val="000000" w:themeColor="text1"/>
          <w:u w:color="000000" w:themeColor="text1"/>
        </w:rPr>
        <w:t xml:space="preserve"> </w:t>
      </w:r>
      <w:r w:rsidRPr="00D72050">
        <w:rPr>
          <w:color w:val="000000" w:themeColor="text1"/>
          <w:u w:val="single" w:color="000000" w:themeColor="text1"/>
        </w:rPr>
        <w:t>inclusion as a component of</w:t>
      </w:r>
      <w:r w:rsidRPr="00B5647E">
        <w:rPr>
          <w:color w:val="000000" w:themeColor="text1"/>
          <w:u w:color="000000" w:themeColor="text1"/>
        </w:rPr>
        <w:t xml:space="preserve"> </w:t>
      </w:r>
      <w:r w:rsidRPr="00D72050">
        <w:rPr>
          <w:color w:val="000000" w:themeColor="text1"/>
          <w:u w:color="000000" w:themeColor="text1"/>
        </w:rPr>
        <w:t>a school</w:t>
      </w:r>
      <w:r w:rsidRPr="00CB29E6">
        <w:rPr>
          <w:color w:val="000000" w:themeColor="text1"/>
          <w:u w:color="000000" w:themeColor="text1"/>
        </w:rPr>
        <w:t>’</w:t>
      </w:r>
      <w:r w:rsidRPr="00D72050">
        <w:rPr>
          <w:color w:val="000000" w:themeColor="text1"/>
          <w:u w:color="000000" w:themeColor="text1"/>
        </w:rPr>
        <w:t>s overall</w:t>
      </w:r>
      <w:r>
        <w:rPr>
          <w:color w:val="000000" w:themeColor="text1"/>
          <w:u w:color="000000" w:themeColor="text1"/>
        </w:rPr>
        <w:t xml:space="preserve"> </w:t>
      </w:r>
      <w:r w:rsidRPr="00D72050">
        <w:rPr>
          <w:color w:val="000000" w:themeColor="text1"/>
          <w:u w:color="000000" w:themeColor="text1"/>
        </w:rPr>
        <w:t>performance and appropriate for the grade levels within the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 xml:space="preserve">The student performance levels are: Not Met, Met, and Exemplary. </w:t>
      </w:r>
      <w:r w:rsidRPr="00CB29E6">
        <w:rPr>
          <w:strike/>
          <w:color w:val="000000" w:themeColor="text1"/>
          <w:u w:color="000000" w:themeColor="text1"/>
        </w:rPr>
        <w:t>‘</w:t>
      </w:r>
      <w:r w:rsidRPr="00D72050">
        <w:rPr>
          <w:strike/>
          <w:color w:val="000000" w:themeColor="text1"/>
          <w:u w:color="000000" w:themeColor="text1"/>
        </w:rPr>
        <w:t xml:space="preserve"> Not Met</w:t>
      </w:r>
      <w:r w:rsidRPr="00CB29E6">
        <w:rPr>
          <w:strike/>
          <w:color w:val="000000" w:themeColor="text1"/>
          <w:u w:color="000000" w:themeColor="text1"/>
        </w:rPr>
        <w:t>’</w:t>
      </w:r>
      <w:r w:rsidRPr="00D72050">
        <w:rPr>
          <w:strike/>
          <w:color w:val="000000" w:themeColor="text1"/>
          <w:u w:color="000000" w:themeColor="text1"/>
        </w:rPr>
        <w:t xml:space="preserve">  means that the student did not meet the</w:t>
      </w:r>
      <w:r>
        <w:rPr>
          <w:strike/>
          <w:color w:val="000000" w:themeColor="text1"/>
          <w:u w:color="000000" w:themeColor="text1"/>
        </w:rPr>
        <w:t xml:space="preserve"> </w:t>
      </w:r>
      <w:r w:rsidRPr="00D72050">
        <w:rPr>
          <w:strike/>
          <w:color w:val="000000" w:themeColor="text1"/>
          <w:u w:color="000000" w:themeColor="text1"/>
        </w:rPr>
        <w:t xml:space="preserve">grade level standard. </w:t>
      </w:r>
      <w:r w:rsidRPr="00CB29E6">
        <w:rPr>
          <w:strike/>
          <w:color w:val="000000" w:themeColor="text1"/>
          <w:u w:color="000000" w:themeColor="text1"/>
        </w:rPr>
        <w:t>‘</w:t>
      </w:r>
      <w:r w:rsidRPr="00D72050">
        <w:rPr>
          <w:strike/>
          <w:color w:val="000000" w:themeColor="text1"/>
          <w:u w:color="000000" w:themeColor="text1"/>
        </w:rPr>
        <w:t>Met</w:t>
      </w:r>
      <w:r w:rsidRPr="00CB29E6">
        <w:rPr>
          <w:strike/>
          <w:color w:val="000000" w:themeColor="text1"/>
          <w:u w:color="000000" w:themeColor="text1"/>
        </w:rPr>
        <w:t>’</w:t>
      </w:r>
      <w:r w:rsidRPr="00D72050">
        <w:rPr>
          <w:strike/>
          <w:color w:val="000000" w:themeColor="text1"/>
          <w:u w:color="000000" w:themeColor="text1"/>
        </w:rPr>
        <w:t xml:space="preserve">  means the student met the grade level standard. </w:t>
      </w:r>
      <w:r w:rsidRPr="00CB29E6">
        <w:rPr>
          <w:strike/>
          <w:color w:val="000000" w:themeColor="text1"/>
          <w:u w:color="000000" w:themeColor="text1"/>
        </w:rPr>
        <w:t>‘</w:t>
      </w:r>
      <w:r w:rsidRPr="00D72050">
        <w:rPr>
          <w:strike/>
          <w:color w:val="000000" w:themeColor="text1"/>
          <w:u w:color="000000" w:themeColor="text1"/>
        </w:rPr>
        <w:t xml:space="preserve"> Exemplary</w:t>
      </w:r>
      <w:r w:rsidRPr="00CB29E6">
        <w:rPr>
          <w:strike/>
          <w:color w:val="000000" w:themeColor="text1"/>
          <w:u w:color="000000" w:themeColor="text1"/>
        </w:rPr>
        <w:t>’</w:t>
      </w:r>
      <w:r w:rsidRPr="00D72050">
        <w:rPr>
          <w:strike/>
          <w:color w:val="000000" w:themeColor="text1"/>
          <w:u w:color="000000" w:themeColor="text1"/>
        </w:rPr>
        <w:t xml:space="preserve">  means the student demonstrated</w:t>
      </w:r>
      <w:r>
        <w:rPr>
          <w:strike/>
          <w:color w:val="000000" w:themeColor="text1"/>
          <w:u w:color="000000" w:themeColor="text1"/>
        </w:rPr>
        <w:t xml:space="preserve"> </w:t>
      </w:r>
      <w:r w:rsidRPr="00D72050">
        <w:rPr>
          <w:strike/>
          <w:color w:val="000000" w:themeColor="text1"/>
          <w:u w:color="000000" w:themeColor="text1"/>
        </w:rPr>
        <w:t>exemplary performance in meeting the grade level standard. For purposes of reporting as required by federal statute,</w:t>
      </w:r>
      <w:r>
        <w:rPr>
          <w:strike/>
          <w:color w:val="000000" w:themeColor="text1"/>
          <w:u w:color="000000" w:themeColor="text1"/>
        </w:rPr>
        <w:t xml:space="preserve"> </w:t>
      </w:r>
      <w:r w:rsidRPr="00CB29E6">
        <w:rPr>
          <w:strike/>
          <w:color w:val="000000" w:themeColor="text1"/>
          <w:u w:color="000000" w:themeColor="text1"/>
        </w:rPr>
        <w:t>‘</w:t>
      </w:r>
      <w:r w:rsidRPr="00D72050">
        <w:rPr>
          <w:strike/>
          <w:color w:val="000000" w:themeColor="text1"/>
          <w:u w:color="000000" w:themeColor="text1"/>
        </w:rPr>
        <w:t>proficiency</w:t>
      </w:r>
      <w:r w:rsidRPr="00CB29E6">
        <w:rPr>
          <w:strike/>
          <w:color w:val="000000" w:themeColor="text1"/>
          <w:u w:color="000000" w:themeColor="text1"/>
        </w:rPr>
        <w:t>’</w:t>
      </w:r>
      <w:r w:rsidRPr="00D72050">
        <w:rPr>
          <w:strike/>
          <w:color w:val="000000" w:themeColor="text1"/>
          <w:u w:color="000000" w:themeColor="text1"/>
        </w:rPr>
        <w:t xml:space="preserve"> shall include students performing at Met or Exemplary.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Pr>
          <w:color w:val="000000" w:themeColor="text1"/>
          <w:u w:color="000000" w:themeColor="text1"/>
        </w:rPr>
        <w:noBreakHyphen/>
      </w:r>
      <w:r w:rsidRPr="00D72050">
        <w:rPr>
          <w:color w:val="000000" w:themeColor="text1"/>
          <w:u w:color="000000" w:themeColor="text1"/>
        </w:rPr>
        <w:t>reporting practices.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The comprehensive report card must include a comprehensive set of performance indicators with information on comparisons, trends, needs, and performance over time which is helpful to parents and the public in evaluating the school. </w:t>
      </w:r>
      <w:r w:rsidRPr="00D72050">
        <w:rPr>
          <w:color w:val="000000" w:themeColor="text1"/>
          <w:u w:val="single" w:color="000000" w:themeColor="text1"/>
        </w:rPr>
        <w:t>In addition, the comprehensive report card must include indicators that meet federal law requirements.</w:t>
      </w:r>
      <w:r w:rsidRPr="00B5647E">
        <w:rPr>
          <w:color w:val="000000" w:themeColor="text1"/>
          <w:u w:color="000000" w:themeColor="text1"/>
        </w:rPr>
        <w:t xml:space="preserve"> </w:t>
      </w:r>
      <w:r w:rsidRPr="00D72050">
        <w:rPr>
          <w:color w:val="000000" w:themeColor="text1"/>
          <w:u w:color="000000" w:themeColor="text1"/>
        </w:rPr>
        <w:t>Special efforts are</w:t>
      </w:r>
      <w:r>
        <w:rPr>
          <w:color w:val="000000" w:themeColor="text1"/>
          <w:u w:color="000000" w:themeColor="text1"/>
        </w:rPr>
        <w:t xml:space="preserve"> </w:t>
      </w:r>
      <w:r w:rsidRPr="00D72050">
        <w:rPr>
          <w:color w:val="000000" w:themeColor="text1"/>
          <w:u w:color="000000" w:themeColor="text1"/>
        </w:rPr>
        <w:t>to be made to ensure that the information contained in the report card is provided in an easily understood manner and a reader</w:t>
      </w:r>
      <w:r>
        <w:rPr>
          <w:color w:val="000000" w:themeColor="text1"/>
          <w:u w:color="000000" w:themeColor="text1"/>
        </w:rPr>
        <w:noBreakHyphen/>
      </w:r>
      <w:r w:rsidRPr="00D72050">
        <w:rPr>
          <w:color w:val="000000" w:themeColor="text1"/>
          <w:u w:color="000000" w:themeColor="text1"/>
        </w:rPr>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w:t>
      </w:r>
      <w:r w:rsidRPr="00D72050">
        <w:rPr>
          <w:color w:val="000000" w:themeColor="text1"/>
          <w:u w:color="000000" w:themeColor="text1"/>
        </w:rPr>
        <w:lastRenderedPageBreak/>
        <w:t xml:space="preserve">retention ratios, disciplinary climate, dropout ratios, dropout reduction data, </w:t>
      </w:r>
      <w:r w:rsidRPr="00D72050">
        <w:rPr>
          <w:color w:val="000000" w:themeColor="text1"/>
          <w:u w:val="single" w:color="000000" w:themeColor="text1"/>
        </w:rPr>
        <w:t>dropout retention data, access to technology,</w:t>
      </w:r>
      <w:r w:rsidRPr="00B5647E">
        <w:rPr>
          <w:color w:val="000000" w:themeColor="text1"/>
          <w:u w:color="000000" w:themeColor="text1"/>
        </w:rPr>
        <w:t xml:space="preserve"> </w:t>
      </w:r>
      <w:r w:rsidRPr="00D72050">
        <w:rPr>
          <w:color w:val="000000" w:themeColor="text1"/>
          <w:u w:color="000000" w:themeColor="text1"/>
        </w:rPr>
        <w:t>student and teacher ratios, and attendance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After reviewing the school</w:t>
      </w:r>
      <w:r w:rsidRPr="00CB29E6">
        <w:rPr>
          <w:color w:val="000000" w:themeColor="text1"/>
          <w:u w:color="000000" w:themeColor="text1"/>
        </w:rPr>
        <w:t>’</w:t>
      </w:r>
      <w:r w:rsidRPr="00D72050">
        <w:rPr>
          <w:color w:val="000000" w:themeColor="text1"/>
          <w:u w:color="000000" w:themeColor="text1"/>
        </w:rPr>
        <w:t xml:space="preserve">s performance on statewide assessments </w:t>
      </w:r>
      <w:r w:rsidRPr="00D72050">
        <w:rPr>
          <w:color w:val="000000" w:themeColor="text1"/>
          <w:u w:val="single" w:color="000000" w:themeColor="text1"/>
        </w:rPr>
        <w:t>and results of other report card criteria</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principal, in conjunction with the School Improvement Council established in Section 59</w:t>
      </w:r>
      <w:r>
        <w:rPr>
          <w:color w:val="000000" w:themeColor="text1"/>
          <w:u w:color="000000" w:themeColor="text1"/>
        </w:rPr>
        <w:noBreakHyphen/>
      </w:r>
      <w:r w:rsidRPr="00D72050">
        <w:rPr>
          <w:color w:val="000000" w:themeColor="text1"/>
          <w:u w:color="000000" w:themeColor="text1"/>
        </w:rPr>
        <w:t>20</w:t>
      </w:r>
      <w:r>
        <w:rPr>
          <w:color w:val="000000" w:themeColor="text1"/>
          <w:u w:color="000000" w:themeColor="text1"/>
        </w:rPr>
        <w:noBreakHyphen/>
      </w:r>
      <w:r w:rsidRPr="00D72050">
        <w:rPr>
          <w:color w:val="000000" w:themeColor="text1"/>
          <w:u w:color="000000" w:themeColor="text1"/>
        </w:rPr>
        <w:t>60, must write an annual narrative of a school</w:t>
      </w:r>
      <w:r w:rsidRPr="00CB29E6">
        <w:rPr>
          <w:color w:val="000000" w:themeColor="text1"/>
          <w:u w:color="000000" w:themeColor="text1"/>
        </w:rPr>
        <w:t>’</w:t>
      </w:r>
      <w:r w:rsidRPr="00D72050">
        <w:rPr>
          <w:color w:val="000000" w:themeColor="text1"/>
          <w:u w:color="000000" w:themeColor="text1"/>
        </w:rPr>
        <w:t xml:space="preserve">s progress in order to further inform parents and the community about the school and its </w:t>
      </w:r>
      <w:r w:rsidRPr="00D72050">
        <w:rPr>
          <w:strike/>
          <w:color w:val="000000" w:themeColor="text1"/>
          <w:u w:color="000000" w:themeColor="text1"/>
        </w:rPr>
        <w:t>operation</w:t>
      </w:r>
      <w:r>
        <w:rPr>
          <w:strike/>
          <w:color w:val="000000" w:themeColor="text1"/>
          <w:u w:color="000000" w:themeColor="text1"/>
        </w:rPr>
        <w:t xml:space="preserve"> </w:t>
      </w:r>
      <w:r w:rsidRPr="00D72050">
        <w:rPr>
          <w:color w:val="000000" w:themeColor="text1"/>
          <w:u w:val="single" w:color="000000" w:themeColor="text1"/>
        </w:rPr>
        <w:t>efforts to ensure that all students graduate with the knowledge, skills, and opportunity to be college ready, career ready, and</w:t>
      </w:r>
      <w:r>
        <w:rPr>
          <w:color w:val="000000" w:themeColor="text1"/>
          <w:u w:val="single" w:color="000000" w:themeColor="text1"/>
        </w:rPr>
        <w:t xml:space="preserve"> </w:t>
      </w:r>
      <w:r w:rsidRPr="00D72050">
        <w:rPr>
          <w:color w:val="000000" w:themeColor="text1"/>
          <w:u w:val="single" w:color="000000" w:themeColor="text1"/>
        </w:rPr>
        <w:t>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w:t>
      </w:r>
      <w:r>
        <w:rPr>
          <w:color w:val="000000" w:themeColor="text1"/>
          <w:u w:val="single" w:color="000000" w:themeColor="text1"/>
        </w:rPr>
        <w:t xml:space="preserve"> </w:t>
      </w:r>
      <w:r w:rsidRPr="00D72050">
        <w:rPr>
          <w:color w:val="000000" w:themeColor="text1"/>
          <w:u w:val="single" w:color="000000" w:themeColor="text1"/>
        </w:rPr>
        <w:t>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w:t>
      </w:r>
      <w:r w:rsidRPr="00D72050">
        <w:rPr>
          <w:color w:val="000000" w:themeColor="text1"/>
          <w:u w:color="000000" w:themeColor="text1"/>
        </w:rPr>
        <w:t>. The narrative must be reviewed by the district superintendent or appropriate body for a local charter school. The</w:t>
      </w:r>
      <w:r>
        <w:rPr>
          <w:color w:val="000000" w:themeColor="text1"/>
          <w:u w:color="000000" w:themeColor="text1"/>
        </w:rPr>
        <w:t xml:space="preserve"> </w:t>
      </w:r>
      <w:r w:rsidRPr="00D72050">
        <w:rPr>
          <w:color w:val="000000" w:themeColor="text1"/>
          <w:u w:color="000000" w:themeColor="text1"/>
        </w:rPr>
        <w:t>narrative must cite factors or activities supporting progress and barriers which inhibit progress. The school</w:t>
      </w:r>
      <w:r w:rsidRPr="00CB29E6">
        <w:rPr>
          <w:color w:val="000000" w:themeColor="text1"/>
          <w:u w:color="000000" w:themeColor="text1"/>
        </w:rPr>
        <w:t>’</w:t>
      </w:r>
      <w:r w:rsidRPr="00D72050">
        <w:rPr>
          <w:color w:val="000000" w:themeColor="text1"/>
          <w:u w:color="000000" w:themeColor="text1"/>
        </w:rPr>
        <w:t>s report card must be furnished to parents and the public no later than November fifteenth.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The percentage of new trustees who have completed the orientation requirement provided in Section 59</w:t>
      </w:r>
      <w:r>
        <w:rPr>
          <w:color w:val="000000" w:themeColor="text1"/>
          <w:u w:color="000000" w:themeColor="text1"/>
        </w:rPr>
        <w:noBreakHyphen/>
      </w:r>
      <w:r w:rsidRPr="00D72050">
        <w:rPr>
          <w:color w:val="000000" w:themeColor="text1"/>
          <w:u w:color="000000" w:themeColor="text1"/>
        </w:rPr>
        <w:t>19</w:t>
      </w:r>
      <w:r>
        <w:rPr>
          <w:color w:val="000000" w:themeColor="text1"/>
          <w:u w:color="000000" w:themeColor="text1"/>
        </w:rPr>
        <w:noBreakHyphen/>
      </w:r>
      <w:r w:rsidRPr="00D72050">
        <w:rPr>
          <w:color w:val="000000" w:themeColor="text1"/>
          <w:u w:color="000000" w:themeColor="text1"/>
        </w:rPr>
        <w:t>45 must be reflected on the school district website.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(G)</w:t>
      </w:r>
      <w:r w:rsidRPr="00D72050">
        <w:rPr>
          <w:color w:val="000000" w:themeColor="text1"/>
          <w:u w:color="000000" w:themeColor="text1"/>
        </w:rPr>
        <w:tab/>
        <w:t>The State Board of Education shall promulgate regulations outlining the procedures for data collection, data accuracy, data reporting, and consequences for failure to provide data required in this 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The Education Oversight Committee, working with the State Board of Education, is directed to establish a comprehensive annual report concerning the performance of military</w:t>
      </w:r>
      <w:r>
        <w:rPr>
          <w:color w:val="000000" w:themeColor="text1"/>
          <w:u w:color="000000" w:themeColor="text1"/>
        </w:rPr>
        <w:noBreakHyphen/>
      </w:r>
      <w:r w:rsidRPr="00D72050">
        <w:rPr>
          <w:color w:val="000000" w:themeColor="text1"/>
          <w:u w:color="000000" w:themeColor="text1"/>
        </w:rPr>
        <w:t>connected children who attend primary, elementary, middle, and high schools in this State. The comprehensive annual report must be in a reader</w:t>
      </w:r>
      <w:r>
        <w:rPr>
          <w:color w:val="000000" w:themeColor="text1"/>
          <w:u w:color="000000" w:themeColor="text1"/>
        </w:rPr>
        <w:noBreakHyphen/>
      </w:r>
      <w:r w:rsidRPr="00D72050">
        <w:rPr>
          <w:color w:val="000000" w:themeColor="text1"/>
          <w:u w:color="000000" w:themeColor="text1"/>
        </w:rPr>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Pr>
          <w:color w:val="000000" w:themeColor="text1"/>
          <w:u w:color="000000" w:themeColor="text1"/>
        </w:rPr>
        <w:noBreakHyphen/>
      </w:r>
      <w:r w:rsidRPr="00D72050">
        <w:rPr>
          <w:color w:val="000000" w:themeColor="text1"/>
          <w:u w:color="000000" w:themeColor="text1"/>
        </w:rPr>
        <w:t>connected children.”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 xml:space="preserve">based group of stakeholders, selected by the Education Oversight Committee, shall conduct a comprehensive cyclical review of the accountability system at least every five years and </w:t>
      </w:r>
      <w:r w:rsidRPr="00D72050">
        <w:rPr>
          <w:color w:val="000000" w:themeColor="text1"/>
          <w:u w:color="000000" w:themeColor="text1"/>
        </w:rPr>
        <w:lastRenderedPageBreak/>
        <w:t>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CB29E6">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and a 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CB29E6">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State Department of Education </w:t>
      </w:r>
      <w:r w:rsidRPr="00D72050">
        <w:rPr>
          <w:strike/>
          <w:color w:val="000000" w:themeColor="text1"/>
          <w:u w:color="000000" w:themeColor="text1"/>
        </w:rPr>
        <w:t>must issue the executive summary of</w:t>
      </w:r>
      <w:r w:rsidRPr="00B5647E">
        <w:rPr>
          <w:color w:val="000000" w:themeColor="text1"/>
          <w:u w:color="000000" w:themeColor="text1"/>
        </w:rPr>
        <w:t xml:space="preserve"> </w:t>
      </w:r>
      <w:r w:rsidRPr="00D72050">
        <w:rPr>
          <w:color w:val="000000" w:themeColor="text1"/>
          <w:u w:val="single" w:color="000000" w:themeColor="text1"/>
        </w:rPr>
        <w:t>annually shall publish on its website home</w:t>
      </w:r>
      <w:r>
        <w:rPr>
          <w:color w:val="000000" w:themeColor="text1"/>
          <w:u w:val="single" w:color="000000" w:themeColor="text1"/>
        </w:rPr>
        <w:t xml:space="preserve"> </w:t>
      </w:r>
      <w:r w:rsidRPr="00D72050">
        <w:rPr>
          <w:color w:val="000000" w:themeColor="text1"/>
          <w:u w:val="single" w:color="000000" w:themeColor="text1"/>
        </w:rPr>
        <w:t>page</w:t>
      </w:r>
      <w:r w:rsidRPr="00B5647E">
        <w:rPr>
          <w:color w:val="000000" w:themeColor="text1"/>
          <w:u w:color="000000" w:themeColor="text1"/>
        </w:rPr>
        <w:t xml:space="preserve"> </w:t>
      </w:r>
      <w:r w:rsidRPr="00D72050">
        <w:rPr>
          <w:color w:val="000000" w:themeColor="text1"/>
          <w:u w:color="000000" w:themeColor="text1"/>
        </w:rPr>
        <w:t xml:space="preserve">the report card </w:t>
      </w:r>
      <w:r w:rsidRPr="00D72050">
        <w:rPr>
          <w:strike/>
          <w:color w:val="000000" w:themeColor="text1"/>
          <w:u w:color="000000" w:themeColor="text1"/>
        </w:rPr>
        <w:t>annually</w:t>
      </w:r>
      <w:r w:rsidRPr="00B5647E">
        <w:rPr>
          <w:color w:val="000000" w:themeColor="text1"/>
          <w:u w:color="000000" w:themeColor="text1"/>
        </w:rPr>
        <w:t xml:space="preserve"> </w:t>
      </w:r>
      <w:r w:rsidRPr="00D72050">
        <w:rPr>
          <w:color w:val="000000" w:themeColor="text1"/>
          <w:u w:color="000000" w:themeColor="text1"/>
        </w:rPr>
        <w:t xml:space="preserve">to all schools and districts of the State no later than November first. The </w:t>
      </w:r>
      <w:r w:rsidRPr="00D72050">
        <w:rPr>
          <w:strike/>
          <w:color w:val="000000" w:themeColor="text1"/>
          <w:u w:color="000000" w:themeColor="text1"/>
        </w:rPr>
        <w:t>executive summary</w:t>
      </w:r>
      <w:r>
        <w:rPr>
          <w:strike/>
          <w:color w:val="000000" w:themeColor="text1"/>
          <w:u w:color="000000" w:themeColor="text1"/>
        </w:rPr>
        <w:t xml:space="preserve"> </w:t>
      </w:r>
      <w:r w:rsidRPr="00D72050">
        <w:rPr>
          <w:strike/>
          <w:color w:val="000000" w:themeColor="text1"/>
          <w:u w:color="000000" w:themeColor="text1"/>
        </w:rPr>
        <w:t>shall be printed in black and white, be no more than two pages, use graphical displays whenever possible, and</w:t>
      </w:r>
      <w:r w:rsidRPr="00B5647E">
        <w:rPr>
          <w:color w:val="000000" w:themeColor="text1"/>
          <w:u w:color="000000" w:themeColor="text1"/>
        </w:rPr>
        <w:t xml:space="preserve"> </w:t>
      </w:r>
      <w:r w:rsidRPr="00D72050">
        <w:rPr>
          <w:color w:val="000000" w:themeColor="text1"/>
          <w:u w:val="single" w:color="000000" w:themeColor="text1"/>
        </w:rPr>
        <w:t>home page</w:t>
      </w:r>
      <w:r>
        <w:rPr>
          <w:color w:val="000000" w:themeColor="text1"/>
          <w:u w:val="single" w:color="000000" w:themeColor="text1"/>
        </w:rPr>
        <w:t xml:space="preserve"> </w:t>
      </w:r>
      <w:r w:rsidRPr="00D72050">
        <w:rPr>
          <w:color w:val="000000" w:themeColor="text1"/>
          <w:u w:val="single" w:color="000000" w:themeColor="text1"/>
        </w:rPr>
        <w:t>report card must be capable of being downloaded into a portable document format (PDF) and must</w:t>
      </w:r>
      <w:r w:rsidRPr="00B5647E">
        <w:rPr>
          <w:color w:val="000000" w:themeColor="text1"/>
          <w:u w:color="000000" w:themeColor="text1"/>
        </w:rPr>
        <w:t xml:space="preserve"> </w:t>
      </w:r>
      <w:r w:rsidRPr="00D72050">
        <w:rPr>
          <w:color w:val="000000" w:themeColor="text1"/>
          <w:u w:color="000000" w:themeColor="text1"/>
        </w:rPr>
        <w:t>contain National</w:t>
      </w:r>
      <w:r>
        <w:rPr>
          <w:color w:val="000000" w:themeColor="text1"/>
          <w:u w:color="000000" w:themeColor="text1"/>
        </w:rPr>
        <w:t xml:space="preserve"> </w:t>
      </w:r>
      <w:r w:rsidRPr="00D72050">
        <w:rPr>
          <w:color w:val="000000" w:themeColor="text1"/>
          <w:u w:color="000000" w:themeColor="text1"/>
        </w:rPr>
        <w:t xml:space="preserve">Assessment of Educational Progress (NAEP) scores </w:t>
      </w:r>
      <w:r w:rsidRPr="00D72050">
        <w:rPr>
          <w:strike/>
          <w:color w:val="000000" w:themeColor="text1"/>
          <w:u w:color="000000" w:themeColor="text1"/>
        </w:rPr>
        <w:t>as well as</w:t>
      </w:r>
      <w:r w:rsidRPr="00B5647E">
        <w:rPr>
          <w:color w:val="000000" w:themeColor="text1"/>
          <w:u w:color="000000" w:themeColor="text1"/>
        </w:rPr>
        <w:t xml:space="preserve"> </w:t>
      </w:r>
      <w:r w:rsidRPr="00D72050">
        <w:rPr>
          <w:color w:val="000000" w:themeColor="text1"/>
          <w:u w:val="single" w:color="000000" w:themeColor="text1"/>
        </w:rPr>
        <w:t>or other</w:t>
      </w:r>
      <w:r w:rsidRPr="00B5647E">
        <w:rPr>
          <w:color w:val="000000" w:themeColor="text1"/>
          <w:u w:color="000000" w:themeColor="text1"/>
        </w:rPr>
        <w:t xml:space="preserve"> </w:t>
      </w:r>
      <w:r w:rsidRPr="00D72050">
        <w:rPr>
          <w:color w:val="000000" w:themeColor="text1"/>
          <w:u w:color="000000" w:themeColor="text1"/>
        </w:rPr>
        <w:t xml:space="preserve">national scores </w:t>
      </w:r>
      <w:r w:rsidRPr="00D72050">
        <w:rPr>
          <w:color w:val="000000" w:themeColor="text1"/>
          <w:u w:val="single" w:color="000000" w:themeColor="text1"/>
        </w:rPr>
        <w:t>or comparisons, if available</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report card summary must be made available to all parents of the school and the school district.”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DC60ED" w:rsidRDefault="001779A3" w:rsidP="00DC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C60ED"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61BD25-A72A-4639-98D3-D5F85C54E13B}"/>
    <w:embedBold r:id="rId2" w:fontKey="{320F3484-162C-4762-8CEA-37BE5E5CCD3E}"/>
  </w:font>
  <w:font w:name="Calibri">
    <w:panose1 w:val="020F0502020204030204"/>
    <w:charset w:val="00"/>
    <w:family w:val="swiss"/>
    <w:pitch w:val="variable"/>
    <w:sig w:usb0="E00002FF" w:usb1="4000ACFF" w:usb2="00000001" w:usb3="00000000" w:csb0="0000019F" w:csb1="00000000"/>
    <w:embedRegular r:id="rId3" w:fontKey="{29624E34-1189-46C1-B8B9-968EA5F8BA96}"/>
  </w:font>
  <w:font w:name="Segoe UI">
    <w:panose1 w:val="020B0502040204020203"/>
    <w:charset w:val="00"/>
    <w:family w:val="swiss"/>
    <w:pitch w:val="variable"/>
    <w:sig w:usb0="E10022FF" w:usb1="C000E47F" w:usb2="00000029" w:usb3="00000000" w:csb0="000001DF" w:csb1="00000000"/>
    <w:embedRegular r:id="rId4" w:fontKey="{000319D2-F78C-43BB-98AF-556924E3E87E}"/>
  </w:font>
  <w:font w:name="Cambria">
    <w:panose1 w:val="02040503050406030204"/>
    <w:charset w:val="00"/>
    <w:family w:val="roman"/>
    <w:pitch w:val="variable"/>
    <w:sig w:usb0="E00002FF" w:usb1="400004FF" w:usb2="00000000" w:usb3="00000000" w:csb0="0000019F" w:csb1="00000000"/>
    <w:embedRegular r:id="rId5" w:fontKey="{A2A36458-F257-4651-9877-7A4A359214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DC60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DC60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33E66"/>
    <w:rsid w:val="001435A3"/>
    <w:rsid w:val="00146ED3"/>
    <w:rsid w:val="00151044"/>
    <w:rsid w:val="001779A3"/>
    <w:rsid w:val="0019024E"/>
    <w:rsid w:val="001D08F2"/>
    <w:rsid w:val="001D3A58"/>
    <w:rsid w:val="001D525B"/>
    <w:rsid w:val="001D7F4F"/>
    <w:rsid w:val="001F32C0"/>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A29B6"/>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54E24"/>
    <w:rsid w:val="0085786E"/>
    <w:rsid w:val="008A1768"/>
    <w:rsid w:val="008A489F"/>
    <w:rsid w:val="008F0F33"/>
    <w:rsid w:val="008F4429"/>
    <w:rsid w:val="0094021A"/>
    <w:rsid w:val="009B44AF"/>
    <w:rsid w:val="009C6A0B"/>
    <w:rsid w:val="009F0C77"/>
    <w:rsid w:val="009F4DD1"/>
    <w:rsid w:val="00A02543"/>
    <w:rsid w:val="00A41684"/>
    <w:rsid w:val="00A451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60ED"/>
    <w:rsid w:val="00DF3845"/>
    <w:rsid w:val="00E41911"/>
    <w:rsid w:val="00E44B57"/>
    <w:rsid w:val="00E65F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925F4-1FF5-4242-A784-99C0D7AF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6832848</Template>
  <TotalTime>0</TotalTime>
  <Pages>21</Pages>
  <Words>6821</Words>
  <Characters>38756</Characters>
  <Application>Microsoft Office Word</Application>
  <DocSecurity>0</DocSecurity>
  <Lines>844</Lines>
  <Paragraphs>125</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(May 5, 2017) - South Carolina Legislature Online</dc:title>
  <dc:creator>angiemorgan</dc:creator>
  <cp:lastModifiedBy>Lavarres Lynch</cp:lastModifiedBy>
  <cp:revision>2</cp:revision>
  <cp:lastPrinted>2017-05-04T18:14:00Z</cp:lastPrinted>
  <dcterms:created xsi:type="dcterms:W3CDTF">2017-05-05T19:01:00Z</dcterms:created>
  <dcterms:modified xsi:type="dcterms:W3CDTF">2017-05-05T19:01:00Z</dcterms:modified>
</cp:coreProperties>
</file>