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739" w:rsidRDefault="006D3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3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Pr>
          <w:color w:val="000000" w:themeColor="text1"/>
          <w:u w:color="000000" w:themeColor="text1"/>
        </w:rPr>
        <w:t>RALPH S. HENDRICKS</w:t>
      </w:r>
      <w:r w:rsidRPr="008D22FE">
        <w:rPr>
          <w:color w:val="000000" w:themeColor="text1"/>
          <w:u w:color="000000" w:themeColor="text1"/>
        </w:rPr>
        <w:t xml:space="preserve"> OF </w:t>
      </w:r>
      <w:r>
        <w:rPr>
          <w:color w:val="000000" w:themeColor="text1"/>
          <w:u w:color="000000" w:themeColor="text1"/>
        </w:rPr>
        <w:t>GREENVILLE</w:t>
      </w:r>
      <w:r w:rsidRPr="008D22FE">
        <w:rPr>
          <w:color w:val="000000" w:themeColor="text1"/>
          <w:u w:color="000000" w:themeColor="text1"/>
        </w:rPr>
        <w:t xml:space="preserve"> C</w:t>
      </w:r>
      <w:r>
        <w:rPr>
          <w:color w:val="000000" w:themeColor="text1"/>
          <w:u w:color="000000" w:themeColor="text1"/>
        </w:rPr>
        <w:t>OUNTY ON THE OCCASION OF HIS</w:t>
      </w:r>
      <w:r w:rsidRPr="008D22FE">
        <w:rPr>
          <w:color w:val="000000" w:themeColor="text1"/>
          <w:u w:color="000000" w:themeColor="text1"/>
        </w:rPr>
        <w:t xml:space="preserve"> ONE HUNDRED</w:t>
      </w:r>
      <w:r>
        <w:rPr>
          <w:color w:val="000000" w:themeColor="text1"/>
          <w:u w:color="000000" w:themeColor="text1"/>
        </w:rPr>
        <w:t>TH BIRTHDAY, AND TO WISH HIM</w:t>
      </w:r>
      <w:r w:rsidRPr="008D22FE">
        <w:rPr>
          <w:color w:val="000000" w:themeColor="text1"/>
          <w:u w:color="000000" w:themeColor="text1"/>
        </w:rPr>
        <w:t xml:space="preserve">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Ralph Hendricks</w:t>
      </w:r>
      <w:r w:rsidRPr="008D22FE">
        <w:rPr>
          <w:color w:val="000000" w:themeColor="text1"/>
          <w:u w:color="000000" w:themeColor="text1"/>
        </w:rPr>
        <w:t xml:space="preserve"> of </w:t>
      </w:r>
      <w:r>
        <w:rPr>
          <w:color w:val="000000" w:themeColor="text1"/>
          <w:u w:color="000000" w:themeColor="text1"/>
        </w:rPr>
        <w:t>Greenville</w:t>
      </w:r>
      <w:r w:rsidRPr="008D22FE">
        <w:rPr>
          <w:color w:val="000000" w:themeColor="text1"/>
          <w:u w:color="000000" w:themeColor="text1"/>
        </w:rPr>
        <w:t xml:space="preserve"> County will celebrate </w:t>
      </w:r>
      <w:r>
        <w:rPr>
          <w:color w:val="000000" w:themeColor="text1"/>
          <w:u w:color="000000" w:themeColor="text1"/>
        </w:rPr>
        <w:t>his</w:t>
      </w:r>
      <w:r w:rsidRPr="008D22FE">
        <w:rPr>
          <w:color w:val="000000" w:themeColor="text1"/>
          <w:u w:color="000000" w:themeColor="text1"/>
        </w:rPr>
        <w:t xml:space="preserve"> one hundredth birthday on </w:t>
      </w:r>
      <w:r>
        <w:rPr>
          <w:color w:val="000000" w:themeColor="text1"/>
          <w:u w:color="000000" w:themeColor="text1"/>
        </w:rPr>
        <w:t>April 27,</w:t>
      </w:r>
      <w:r w:rsidRPr="008D22FE">
        <w:rPr>
          <w:color w:val="000000" w:themeColor="text1"/>
          <w:u w:color="000000" w:themeColor="text1"/>
        </w:rPr>
        <w:t xml:space="preserve"> 20</w:t>
      </w:r>
      <w:r>
        <w:rPr>
          <w:color w:val="000000" w:themeColor="text1"/>
          <w:u w:color="000000" w:themeColor="text1"/>
        </w:rPr>
        <w:t>17</w:t>
      </w:r>
      <w:r w:rsidRPr="008D22FE">
        <w:rPr>
          <w:color w:val="000000" w:themeColor="text1"/>
          <w:u w:color="000000" w:themeColor="text1"/>
        </w:rPr>
        <w:t>;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773D">
        <w:t>Ralph was born on April 27, 1917</w:t>
      </w:r>
      <w:r w:rsidR="00FD54B0">
        <w:t>,</w:t>
      </w:r>
      <w:r w:rsidR="0037773D">
        <w:t xml:space="preserve"> in Bowman, Georgia to Martin Spurgeon Hendricks and Clara Elizabeth Seymour Hendricks. He grew up in Grey Court in Laurens County and later moved to southern Greenville County;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in the United States Army Air Corps during World War II, he worked as a long haul driver with a trucking company in Greenville and subsequently worked in the lumber and supply business for his father</w:t>
      </w:r>
      <w:r w:rsidR="001A3257">
        <w:noBreakHyphen/>
      </w:r>
      <w:r>
        <w:t>in</w:t>
      </w:r>
      <w:r w:rsidR="001A3257">
        <w:noBreakHyphen/>
      </w:r>
      <w:r>
        <w:t xml:space="preserve">law. Ralph eventually purchased the business and developed it into one of the largest independent building materials suppliers in </w:t>
      </w:r>
      <w:r w:rsidR="00F105D6">
        <w:t xml:space="preserve">the </w:t>
      </w:r>
      <w:r>
        <w:t>southeast, before selling Hendricks Builders Center in 1995;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builder and developer in the Golden Strip area of Greenville, he developed numerous subdivisions, including Poinsettia, Wagon Creek, Westwood, and Hunters Wood, among others;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FD5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 director of the National Association of Home Builders, he has served as president of the Independent Home Builders Association, the Greenville Home Builders Association, </w:t>
      </w:r>
      <w:r>
        <w:lastRenderedPageBreak/>
        <w:t>Carolina Lumber Dealers Association, the Simpsonville Area Chamber of Commerce, and the Simpsonville Rotary Club, of which he is a charter member; and</w:t>
      </w:r>
    </w:p>
    <w:p w:rsidR="0037773D" w:rsidRDefault="0037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73D" w:rsidRDefault="0037773D" w:rsidP="001A3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Ralph</w:t>
      </w:r>
      <w:r w:rsidR="00FD54B0">
        <w:t xml:space="preserve"> also</w:t>
      </w:r>
      <w:r>
        <w:t xml:space="preserve"> served as a member of the Simpsonville City Council from 1968 through 1971, as well as Mayor of Simpsonville from 1976 to 1988. He is a member of the Simpsonville 2020 Committee, dedicated to the future development of the city of Simpsonville</w:t>
      </w:r>
      <w:r w:rsidR="001A3257">
        <w:t>. A</w:t>
      </w:r>
      <w:r>
        <w:t>s a community leader, Ralph has been involved in numerous civic improvements, including the landmark Clock Tower for which he donated the funds necessary for construction. In 1995, he donated the land and other funds to he</w:t>
      </w:r>
      <w:r w:rsidR="003E5D42">
        <w:t>lp construct the Hendricks Branch</w:t>
      </w:r>
      <w:r>
        <w:t xml:space="preserve"> Library, a division of the Greenville County Library System; and</w:t>
      </w:r>
    </w:p>
    <w:p w:rsidR="0037773D" w:rsidRDefault="0037773D"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69" w:rsidRDefault="0037773D"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2D69">
        <w:t>additionally, he has served on the Board of Directors of the Palmetto Bank and the Greenvi</w:t>
      </w:r>
      <w:r w:rsidR="003E5D42">
        <w:t xml:space="preserve">lle Tech Foundation, and as </w:t>
      </w:r>
      <w:r w:rsidR="00FD54B0">
        <w:t>a member of</w:t>
      </w:r>
      <w:r w:rsidR="00F82D69">
        <w:t xml:space="preserve"> the Board of Trustees </w:t>
      </w:r>
      <w:r w:rsidR="00FD54B0">
        <w:t>for</w:t>
      </w:r>
      <w:r w:rsidR="00F82D69">
        <w:t xml:space="preserve"> Furman Universit</w:t>
      </w:r>
      <w:r w:rsidR="003E5D42">
        <w:t xml:space="preserve">y and North Greenville University. He has further served </w:t>
      </w:r>
      <w:r w:rsidR="00F82D69">
        <w:t>as a Commissioner of the Renewable Water Resources Commission; and</w:t>
      </w: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received numerous awards in recognition of his professional success, as well as his civic and community involvement, Ralph has led an impactful life. Some of his many awards include Home Builder of the Year for Greenville County, Citizen of the Year by the Simpsonville Area</w:t>
      </w:r>
      <w:r w:rsidR="001A3257">
        <w:t xml:space="preserve"> Chamber of Commerce</w:t>
      </w:r>
      <w:r>
        <w:t>, and the Order of the Silver Crescent; and</w:t>
      </w: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1986, Ralph created the Ralph and Virginia Hendricks Foundation, which provides scholarships for students at Hillcrest High School and Woodmont High School who attend </w:t>
      </w:r>
      <w:r w:rsidR="001A3257">
        <w:t>select schools of higher learning in the area</w:t>
      </w:r>
      <w:r>
        <w:t>. Furthermore, the foundation makes contributions to area charitie</w:t>
      </w:r>
      <w:r w:rsidR="003E5D42">
        <w:t>s</w:t>
      </w:r>
      <w:r w:rsidR="00FD54B0">
        <w:t xml:space="preserve"> such as Mar</w:t>
      </w:r>
      <w:r>
        <w:t xml:space="preserve">ietta Baptist Camp, Meals on Wheels, </w:t>
      </w:r>
      <w:r w:rsidR="00FD54B0">
        <w:t xml:space="preserve">and the </w:t>
      </w:r>
      <w:r>
        <w:t>Greenville Rescue Mission</w:t>
      </w:r>
      <w:r w:rsidR="00FD54B0">
        <w:t>, along with many other local causes; and</w:t>
      </w:r>
    </w:p>
    <w:p w:rsidR="00F82D69" w:rsidRDefault="00F82D69" w:rsidP="0037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B0" w:rsidRPr="008D22FE" w:rsidRDefault="00FD54B0" w:rsidP="00FD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son</w:t>
      </w:r>
      <w:r>
        <w:rPr>
          <w:color w:val="000000" w:themeColor="text1"/>
          <w:u w:color="000000" w:themeColor="text1"/>
        </w:rPr>
        <w:t xml:space="preserve"> </w:t>
      </w:r>
      <w:r w:rsidRPr="008D22FE">
        <w:rPr>
          <w:color w:val="000000" w:themeColor="text1"/>
          <w:u w:color="000000" w:themeColor="text1"/>
        </w:rPr>
        <w:t xml:space="preserve">of South Carolina at </w:t>
      </w:r>
      <w:r>
        <w:rPr>
          <w:color w:val="000000" w:themeColor="text1"/>
          <w:u w:color="000000" w:themeColor="text1"/>
        </w:rPr>
        <w:t>the celebration of his</w:t>
      </w:r>
      <w:r w:rsidRPr="008D22FE">
        <w:rPr>
          <w:color w:val="000000" w:themeColor="text1"/>
          <w:u w:color="000000" w:themeColor="text1"/>
        </w:rPr>
        <w:t xml:space="preserve"> one hundredth</w:t>
      </w:r>
      <w:r>
        <w:rPr>
          <w:color w:val="000000" w:themeColor="text1"/>
          <w:u w:color="000000" w:themeColor="text1"/>
        </w:rPr>
        <w:t xml:space="preserve"> birthday and join with his </w:t>
      </w:r>
      <w:r w:rsidRPr="008D22FE">
        <w:rPr>
          <w:color w:val="000000" w:themeColor="text1"/>
          <w:u w:color="000000" w:themeColor="text1"/>
        </w:rPr>
        <w:t>family and f</w:t>
      </w:r>
      <w:r>
        <w:rPr>
          <w:color w:val="000000" w:themeColor="text1"/>
          <w:u w:color="000000" w:themeColor="text1"/>
        </w:rPr>
        <w:t>riends in congratulating him</w:t>
      </w:r>
      <w:r w:rsidRPr="008D22FE">
        <w:rPr>
          <w:color w:val="000000" w:themeColor="text1"/>
          <w:u w:color="000000" w:themeColor="text1"/>
        </w:rPr>
        <w:t xml:space="preserve"> on reaching this extraordinary milestone. Now, therefore, </w:t>
      </w: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54B0">
        <w:t xml:space="preserve"> the members of the South Carolina House of Representatives, by this resolution, congratulate Ralph S. Hendricks of Greenville County on the occasion of his one hundredth birthday, and wish him a joyous birthday celebration and many years of continued health and happiness.</w:t>
      </w: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34D" w:rsidRDefault="00AC5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D54B0">
        <w:t xml:space="preserve"> Ralph S. Hendricks.</w:t>
      </w:r>
    </w:p>
    <w:p w:rsidR="00EE3D33" w:rsidRDefault="001A32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3739" w:rsidRDefault="006D3739" w:rsidP="006D3739">
      <w:pPr>
        <w:suppressAutoHyphens/>
      </w:pPr>
    </w:p>
    <w:sectPr w:rsidR="006D3739" w:rsidSect="006D37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D69" w:rsidRDefault="00F82D69" w:rsidP="009F0C77">
      <w:r>
        <w:separator/>
      </w:r>
    </w:p>
  </w:endnote>
  <w:endnote w:type="continuationSeparator" w:id="0">
    <w:p w:rsidR="00F82D69" w:rsidRDefault="00F82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BE71A1-5F00-4C44-A650-6B76141DF18D}"/>
    <w:embedBold r:id="rId2" w:fontKey="{E8EDB0F3-E27D-4600-A1EF-B0F170045493}"/>
  </w:font>
  <w:font w:name="Calibri">
    <w:panose1 w:val="020F0502020204030204"/>
    <w:charset w:val="00"/>
    <w:family w:val="swiss"/>
    <w:pitch w:val="variable"/>
    <w:sig w:usb0="E00002FF" w:usb1="4000ACFF" w:usb2="00000001" w:usb3="00000000" w:csb0="0000019F" w:csb1="00000000"/>
    <w:embedRegular r:id="rId3" w:fontKey="{BEAC9D7C-A134-4212-B9CA-360C655D51B1}"/>
  </w:font>
  <w:font w:name="Segoe UI">
    <w:panose1 w:val="020B0502040204020203"/>
    <w:charset w:val="00"/>
    <w:family w:val="swiss"/>
    <w:pitch w:val="variable"/>
    <w:sig w:usb0="E10022FF" w:usb1="C000E47F" w:usb2="00000029" w:usb3="00000000" w:csb0="000001DF" w:csb1="00000000"/>
    <w:embedRegular r:id="rId4" w:fontKey="{3BBF3CBC-DD1C-464D-A250-5060F0BB9748}"/>
  </w:font>
  <w:font w:name="Cambria">
    <w:panose1 w:val="02040503050406030204"/>
    <w:charset w:val="00"/>
    <w:family w:val="roman"/>
    <w:pitch w:val="variable"/>
    <w:sig w:usb0="E00002FF" w:usb1="400004FF" w:usb2="00000000" w:usb3="00000000" w:csb0="0000019F" w:csb1="00000000"/>
    <w:embedRegular r:id="rId5" w:fontKey="{B30B9ABE-4703-4BE3-850F-22E5904BB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33" w:rsidRPr="006D3739" w:rsidRDefault="006D3739" w:rsidP="006D3739">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D69" w:rsidRDefault="00F82D69" w:rsidP="009F0C77">
      <w:r>
        <w:separator/>
      </w:r>
    </w:p>
  </w:footnote>
  <w:footnote w:type="continuationSeparator" w:id="0">
    <w:p w:rsidR="00F82D69" w:rsidRDefault="00F82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4ZW17"/>
    <w:docVar w:name="CoverBillType" w:val="r"/>
    <w:docVar w:name="DocPath" w:val="L:\Council\bills\RT\17144ZW17.DOCX"/>
    <w:docVar w:name="dvBillNumber" w:val="4141"/>
    <w:docVar w:name="dvBillNumberPrefix" w:val="H. "/>
    <w:docVar w:name="dvOriginalBody" w:val="House"/>
    <w:docVar w:name="dvSteno" w:val="RT"/>
    <w:docVar w:name="NameofBody" w:val="h"/>
    <w:docVar w:name="vGroup2" w:val="Council"/>
  </w:docVars>
  <w:rsids>
    <w:rsidRoot w:val="00AC534D"/>
    <w:rsid w:val="00011869"/>
    <w:rsid w:val="00015CD6"/>
    <w:rsid w:val="000E0100"/>
    <w:rsid w:val="000E1785"/>
    <w:rsid w:val="000F40FA"/>
    <w:rsid w:val="001035F1"/>
    <w:rsid w:val="0010776B"/>
    <w:rsid w:val="00133E66"/>
    <w:rsid w:val="001435A3"/>
    <w:rsid w:val="00146ED3"/>
    <w:rsid w:val="00151044"/>
    <w:rsid w:val="001A325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73D"/>
    <w:rsid w:val="003C4DAB"/>
    <w:rsid w:val="003D01E8"/>
    <w:rsid w:val="003E5288"/>
    <w:rsid w:val="003E5D42"/>
    <w:rsid w:val="003F6D79"/>
    <w:rsid w:val="0041760A"/>
    <w:rsid w:val="00417C01"/>
    <w:rsid w:val="004403BD"/>
    <w:rsid w:val="00461441"/>
    <w:rsid w:val="004809EE"/>
    <w:rsid w:val="004A22B7"/>
    <w:rsid w:val="004D6D3F"/>
    <w:rsid w:val="004E7D54"/>
    <w:rsid w:val="005273C6"/>
    <w:rsid w:val="00530A69"/>
    <w:rsid w:val="00545593"/>
    <w:rsid w:val="00556EBF"/>
    <w:rsid w:val="00577C6C"/>
    <w:rsid w:val="005A62FE"/>
    <w:rsid w:val="005C2FE2"/>
    <w:rsid w:val="005E2BC9"/>
    <w:rsid w:val="00605102"/>
    <w:rsid w:val="006215AA"/>
    <w:rsid w:val="006913C9"/>
    <w:rsid w:val="0069470D"/>
    <w:rsid w:val="006D3739"/>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34D"/>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3D33"/>
    <w:rsid w:val="00EF2368"/>
    <w:rsid w:val="00F105D6"/>
    <w:rsid w:val="00F24442"/>
    <w:rsid w:val="00F50AE3"/>
    <w:rsid w:val="00F655B7"/>
    <w:rsid w:val="00F656BA"/>
    <w:rsid w:val="00F67CF1"/>
    <w:rsid w:val="00F728AA"/>
    <w:rsid w:val="00F82D69"/>
    <w:rsid w:val="00F840F0"/>
    <w:rsid w:val="00FB0D0D"/>
    <w:rsid w:val="00FB43B4"/>
    <w:rsid w:val="00FB6B0B"/>
    <w:rsid w:val="00FD54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B001EE-5672-4F2D-9EB1-B6269847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D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72E7D-DD53-43E1-BA89-5070D087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626</Words>
  <Characters>3339</Characters>
  <Application>Microsoft Office Word</Application>
  <DocSecurity>0</DocSecurity>
  <Lines>95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4141 Text of Previous Version (Apr. 19, 2017) - South Carolina Legislature Online</dc:title>
  <dc:creator>Rebecca Turner</dc:creator>
  <cp:lastModifiedBy>S Volk</cp:lastModifiedBy>
  <cp:revision>2</cp:revision>
  <cp:lastPrinted>2017-04-18T19:35:00Z</cp:lastPrinted>
  <dcterms:created xsi:type="dcterms:W3CDTF">2017-04-19T15:03:00Z</dcterms:created>
  <dcterms:modified xsi:type="dcterms:W3CDTF">2017-04-19T15:03:00Z</dcterms:modified>
</cp:coreProperties>
</file>