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D22" w:rsidRDefault="00326D2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1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TO ENACT THE “STATE INSTITUTION OF </w:t>
      </w:r>
      <w:r w:rsidR="000162B1">
        <w:t>HIGHER EDUCATION ENTERPRISE ACT</w:t>
      </w:r>
      <w:r>
        <w:t>”</w:t>
      </w:r>
      <w:r w:rsidR="000162B1">
        <w:t>,</w:t>
      </w:r>
      <w:r>
        <w:t xml:space="preserve"> BY ADDING CHAPTER 157 TO TI</w:t>
      </w:r>
      <w:r w:rsidR="00386B1E">
        <w:t>T</w:t>
      </w:r>
      <w:r>
        <w:t xml:space="preserve">LE 59 SO AS TO ALLOW THE BOARD OF TRUSTEES OF AN INSTITUTION OF HIGHER EDUCATION TO ESTABLISH BY RESOLUTION AN ENTERPRISE DIVISION AS PART OF THE </w:t>
      </w:r>
      <w:r w:rsidR="000162B1">
        <w:t>COLLEGE OR UNIVERSITY</w:t>
      </w:r>
      <w:r>
        <w:t xml:space="preserve">, TO PROVIDE THAT CERTAIN ASSETS, PROGRAMS, AND OPERATIONS OF THE </w:t>
      </w:r>
      <w:r w:rsidR="000162B1">
        <w:t>INSTITUTION</w:t>
      </w:r>
      <w:r>
        <w:t xml:space="preserve"> MAY BE TRANSFERRED TO THE ENTERPRISE DIVISION, TO PROVIDE THAT THE ENTERPRISE DIVISION IS EXEMPT FROM VARIOUS STATE LAWS GOVERNING PROCUREMENT, HUMAN RESOURCES, PERSONNEL, AND THE DISPOSITION OF REAL AND PERSONAL PROPERTY, SUBJECT TO CERTAIN EXEMPTIONS, TO PROVIDE THAT BONDS, NOTES, OR OTHER EVIDENCE OF INDEBTEDNESS MAY BE ISSUED FOR THE ENTERPRISE DIVISION, AND TO PROVIDE AUDIT AND REPORTING REQUIREMENTS; AND TO AMEND SECTION 11</w:t>
      </w:r>
      <w:r w:rsidR="00684F2A">
        <w:noBreakHyphen/>
      </w:r>
      <w:r>
        <w:t>35</w:t>
      </w:r>
      <w:r w:rsidR="00684F2A">
        <w:noBreakHyphen/>
      </w:r>
      <w:r>
        <w:t xml:space="preserve">710, RELATING TO EXEMPTIONS FROM THE SOUTH CAROLINA PROCUREMENT CODE, SO AS TO PROVIDE THAT THE STATE FISCAL ACCOUNTABILITY AUTHORITY MAY EXEMPT </w:t>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ENTERPRISE DIVISION</w:t>
      </w:r>
      <w:r w:rsidRPr="008347DB">
        <w:rPr>
          <w:color w:val="000000" w:themeColor="text1"/>
          <w:u w:color="000000" w:themeColor="text1"/>
        </w:rPr>
        <w:t xml:space="preserve">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IF</w:t>
      </w:r>
      <w:r w:rsidRPr="008347DB">
        <w:rPr>
          <w:color w:val="000000" w:themeColor="text1"/>
          <w:u w:color="000000" w:themeColor="text1"/>
        </w:rPr>
        <w:t xml:space="preserve"> THE BOARD</w:t>
      </w:r>
      <w:r>
        <w:rPr>
          <w:color w:val="000000" w:themeColor="text1"/>
          <w:u w:color="000000" w:themeColor="text1"/>
        </w:rPr>
        <w:t xml:space="preserve"> OF TRUSTEES </w:t>
      </w:r>
      <w:r w:rsidRPr="008347DB">
        <w:rPr>
          <w:color w:val="000000" w:themeColor="text1"/>
          <w:u w:color="000000" w:themeColor="text1"/>
        </w:rPr>
        <w:t>ADOPT</w:t>
      </w:r>
      <w:r w:rsidR="000162B1">
        <w:rPr>
          <w:color w:val="000000" w:themeColor="text1"/>
          <w:u w:color="000000" w:themeColor="text1"/>
        </w:rPr>
        <w:t>S</w:t>
      </w:r>
      <w:r w:rsidRPr="008347DB">
        <w:rPr>
          <w:color w:val="000000" w:themeColor="text1"/>
          <w:u w:color="000000" w:themeColor="text1"/>
        </w:rPr>
        <w:t xml:space="preserve"> A PROCUREM</w:t>
      </w:r>
      <w:r>
        <w:rPr>
          <w:color w:val="000000" w:themeColor="text1"/>
          <w:u w:color="000000" w:themeColor="text1"/>
        </w:rPr>
        <w:t xml:space="preserve">ENT POLICY FOR THE DIVISION </w:t>
      </w:r>
      <w:r w:rsidRPr="008347DB">
        <w:rPr>
          <w:color w:val="000000" w:themeColor="text1"/>
          <w:u w:color="000000" w:themeColor="text1"/>
        </w:rPr>
        <w:t xml:space="preserve">THAT </w:t>
      </w:r>
      <w:r>
        <w:rPr>
          <w:color w:val="000000" w:themeColor="text1"/>
          <w:u w:color="000000" w:themeColor="text1"/>
        </w:rPr>
        <w:t>IS</w:t>
      </w:r>
      <w:r w:rsidRPr="008347DB">
        <w:rPr>
          <w:color w:val="000000" w:themeColor="text1"/>
          <w:u w:color="000000" w:themeColor="text1"/>
        </w:rPr>
        <w:t xml:space="preserve"> APPROVED BY THE </w:t>
      </w:r>
      <w:r>
        <w:rPr>
          <w:color w:val="000000" w:themeColor="text1"/>
          <w:u w:color="000000" w:themeColor="text1"/>
        </w:rPr>
        <w:t>AUTHORITY</w:t>
      </w:r>
      <w:r w:rsidRPr="008347DB">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11018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5B74">
        <w:t>Title 59 of the 1976 Code is amended by adding:</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157</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State Institution of Higher Education Enterprise Act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84F2A">
        <w:noBreakHyphen/>
      </w:r>
      <w:r>
        <w:t>157</w:t>
      </w:r>
      <w:r w:rsidR="00684F2A">
        <w:noBreakHyphen/>
      </w:r>
      <w:r>
        <w:t>110.</w:t>
      </w:r>
      <w:r>
        <w:tab/>
        <w:t xml:space="preserve">This chapter may be cited as the </w:t>
      </w:r>
      <w:r w:rsidR="00684F2A" w:rsidRPr="00684F2A">
        <w:t>‘</w:t>
      </w:r>
      <w:r>
        <w:t>State Institution of Higher Education Enterprise Act</w:t>
      </w:r>
      <w:r w:rsidR="00684F2A" w:rsidRPr="00684F2A">
        <w:t>’</w:t>
      </w:r>
      <w:r>
        <w: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684F2A">
        <w:noBreakHyphen/>
      </w:r>
      <w:r>
        <w:t>157</w:t>
      </w:r>
      <w:r w:rsidR="00684F2A">
        <w:noBreakHyphen/>
      </w:r>
      <w:r>
        <w:t>120.</w:t>
      </w:r>
      <w:r>
        <w:tab/>
      </w:r>
      <w:r>
        <w:rPr>
          <w:color w:val="000000" w:themeColor="text1"/>
          <w:u w:color="000000" w:themeColor="text1"/>
        </w:rPr>
        <w:t>As used in this c</w:t>
      </w:r>
      <w:r w:rsidRPr="008347DB">
        <w:rPr>
          <w:color w:val="000000" w:themeColor="text1"/>
          <w:u w:color="000000" w:themeColor="text1"/>
        </w:rPr>
        <w:t xml:space="preserve">hapter: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(1)</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 xml:space="preserve">Board of </w:t>
      </w:r>
      <w:r>
        <w:rPr>
          <w:color w:val="000000" w:themeColor="text1"/>
          <w:u w:color="000000" w:themeColor="text1"/>
        </w:rPr>
        <w:t>t</w:t>
      </w:r>
      <w:r w:rsidRPr="008347DB">
        <w:rPr>
          <w:color w:val="000000" w:themeColor="text1"/>
          <w:u w:color="000000" w:themeColor="text1"/>
        </w:rPr>
        <w:t>rustees</w:t>
      </w:r>
      <w:r w:rsidR="00684F2A" w:rsidRPr="00684F2A">
        <w:rPr>
          <w:color w:val="000000" w:themeColor="text1"/>
          <w:u w:color="000000" w:themeColor="text1"/>
        </w:rPr>
        <w:t>’</w:t>
      </w:r>
      <w:r w:rsidRPr="008347DB">
        <w:rPr>
          <w:color w:val="000000" w:themeColor="text1"/>
          <w:u w:color="000000" w:themeColor="text1"/>
        </w:rPr>
        <w:t xml:space="preserve"> means the </w:t>
      </w:r>
      <w:r>
        <w:rPr>
          <w:color w:val="000000" w:themeColor="text1"/>
          <w:u w:color="000000" w:themeColor="text1"/>
        </w:rPr>
        <w:t>b</w:t>
      </w:r>
      <w:r w:rsidRPr="008347DB">
        <w:rPr>
          <w:color w:val="000000" w:themeColor="text1"/>
          <w:u w:color="000000" w:themeColor="text1"/>
        </w:rPr>
        <w:t>oard</w:t>
      </w:r>
      <w:r>
        <w:rPr>
          <w:color w:val="000000" w:themeColor="text1"/>
          <w:u w:color="000000" w:themeColor="text1"/>
        </w:rPr>
        <w:t>s</w:t>
      </w:r>
      <w:r w:rsidRPr="008347DB">
        <w:rPr>
          <w:color w:val="000000" w:themeColor="text1"/>
          <w:u w:color="000000" w:themeColor="text1"/>
        </w:rPr>
        <w:t xml:space="preserve"> of </w:t>
      </w:r>
      <w:r>
        <w:rPr>
          <w:color w:val="000000" w:themeColor="text1"/>
          <w:u w:color="000000" w:themeColor="text1"/>
        </w:rPr>
        <w:t>t</w:t>
      </w:r>
      <w:r w:rsidRPr="008347DB">
        <w:rPr>
          <w:color w:val="000000" w:themeColor="text1"/>
          <w:u w:color="000000" w:themeColor="text1"/>
        </w:rPr>
        <w:t xml:space="preserve">rustees of the </w:t>
      </w:r>
      <w:r>
        <w:rPr>
          <w:color w:val="000000" w:themeColor="text1"/>
          <w:u w:color="000000" w:themeColor="text1"/>
        </w:rPr>
        <w:t>c</w:t>
      </w:r>
      <w:r w:rsidRPr="008347DB">
        <w:rPr>
          <w:color w:val="000000" w:themeColor="text1"/>
          <w:u w:color="000000" w:themeColor="text1"/>
        </w:rPr>
        <w:t xml:space="preserve">olleges and </w:t>
      </w:r>
      <w:r>
        <w:rPr>
          <w:color w:val="000000" w:themeColor="text1"/>
          <w:u w:color="000000" w:themeColor="text1"/>
        </w:rPr>
        <w:t>u</w:t>
      </w:r>
      <w:r w:rsidRPr="008347DB">
        <w:rPr>
          <w:color w:val="000000" w:themeColor="text1"/>
          <w:u w:color="000000" w:themeColor="text1"/>
        </w:rPr>
        <w:t>niversities listed in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Pr>
          <w:color w:val="000000" w:themeColor="text1"/>
          <w:u w:color="000000" w:themeColor="text1"/>
        </w:rPr>
        <w:t>10.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(2)</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Capital improvement</w:t>
      </w:r>
      <w:r w:rsidR="00684F2A" w:rsidRPr="00684F2A">
        <w:rPr>
          <w:color w:val="000000" w:themeColor="text1"/>
          <w:u w:color="000000" w:themeColor="text1"/>
        </w:rPr>
        <w:t>’</w:t>
      </w:r>
      <w:r w:rsidRPr="008347DB">
        <w:rPr>
          <w:color w:val="000000" w:themeColor="text1"/>
          <w:u w:color="000000" w:themeColor="text1"/>
        </w:rPr>
        <w:t xml:space="preserve"> means the constructing, improving, equipping, renovating</w:t>
      </w:r>
      <w:r>
        <w:rPr>
          <w:color w:val="000000" w:themeColor="text1"/>
          <w:u w:color="000000" w:themeColor="text1"/>
        </w:rPr>
        <w:t>,</w:t>
      </w:r>
      <w:r w:rsidRPr="008347DB">
        <w:rPr>
          <w:color w:val="000000" w:themeColor="text1"/>
          <w:u w:color="000000" w:themeColor="text1"/>
        </w:rPr>
        <w:t xml:space="preserve"> or repairing of any buildings, structure, facility, or other permanent improvement</w:t>
      </w:r>
      <w:r>
        <w:rPr>
          <w:color w:val="000000" w:themeColor="text1"/>
          <w:u w:color="000000" w:themeColor="text1"/>
        </w:rPr>
        <w:t xml:space="preserve"> project</w:t>
      </w:r>
      <w:r w:rsidRPr="008347DB">
        <w:rPr>
          <w:color w:val="000000" w:themeColor="text1"/>
          <w:u w:color="000000" w:themeColor="text1"/>
        </w:rPr>
        <w:t xml:space="preserve">, or the cost of the acquisition of land to construct or establish </w:t>
      </w:r>
      <w:r>
        <w:rPr>
          <w:color w:val="000000" w:themeColor="text1"/>
          <w:u w:color="000000" w:themeColor="text1"/>
        </w:rPr>
        <w:t xml:space="preserve">a </w:t>
      </w:r>
      <w:r w:rsidRPr="008347DB">
        <w:rPr>
          <w:color w:val="000000" w:themeColor="text1"/>
          <w:u w:color="000000" w:themeColor="text1"/>
        </w:rPr>
        <w:t>building, structure, facility</w:t>
      </w:r>
      <w:r>
        <w:rPr>
          <w:color w:val="000000" w:themeColor="text1"/>
          <w:u w:color="000000" w:themeColor="text1"/>
        </w:rPr>
        <w:t xml:space="preserve">, or permanent improvement project </w:t>
      </w:r>
      <w:r w:rsidRPr="008347DB">
        <w:rPr>
          <w:color w:val="000000" w:themeColor="text1"/>
          <w:u w:color="000000" w:themeColor="text1"/>
        </w:rPr>
        <w:t>as defined and limited in Section 2</w:t>
      </w:r>
      <w:r w:rsidR="00684F2A">
        <w:rPr>
          <w:color w:val="000000" w:themeColor="text1"/>
          <w:u w:color="000000" w:themeColor="text1"/>
        </w:rPr>
        <w:noBreakHyphen/>
      </w:r>
      <w:r w:rsidRPr="008347DB">
        <w:rPr>
          <w:color w:val="000000" w:themeColor="text1"/>
          <w:u w:color="000000" w:themeColor="text1"/>
        </w:rPr>
        <w:t>47</w:t>
      </w:r>
      <w:r w:rsidR="00684F2A">
        <w:rPr>
          <w:color w:val="000000" w:themeColor="text1"/>
          <w:u w:color="000000" w:themeColor="text1"/>
        </w:rPr>
        <w:noBreakHyphen/>
      </w:r>
      <w:r w:rsidRPr="008347DB">
        <w:rPr>
          <w:color w:val="000000" w:themeColor="text1"/>
          <w:u w:color="000000" w:themeColor="text1"/>
        </w:rPr>
        <w:t>50.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(3)</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 xml:space="preserve">University or </w:t>
      </w:r>
      <w:r>
        <w:rPr>
          <w:color w:val="000000" w:themeColor="text1"/>
          <w:u w:color="000000" w:themeColor="text1"/>
        </w:rPr>
        <w:t>c</w:t>
      </w:r>
      <w:r w:rsidRPr="008347DB">
        <w:rPr>
          <w:color w:val="000000" w:themeColor="text1"/>
          <w:u w:color="000000" w:themeColor="text1"/>
        </w:rPr>
        <w:t>ollege</w:t>
      </w:r>
      <w:r w:rsidR="00684F2A" w:rsidRPr="00684F2A">
        <w:rPr>
          <w:color w:val="000000" w:themeColor="text1"/>
          <w:u w:color="000000" w:themeColor="text1"/>
        </w:rPr>
        <w:t>’</w:t>
      </w:r>
      <w:r w:rsidRPr="008347DB">
        <w:rPr>
          <w:color w:val="000000" w:themeColor="text1"/>
          <w:u w:color="000000" w:themeColor="text1"/>
        </w:rPr>
        <w:t xml:space="preserve"> means the </w:t>
      </w:r>
      <w:r>
        <w:rPr>
          <w:color w:val="000000" w:themeColor="text1"/>
          <w:u w:color="000000" w:themeColor="text1"/>
        </w:rPr>
        <w:t>colleges and</w:t>
      </w:r>
      <w:r w:rsidRPr="008347DB">
        <w:rPr>
          <w:color w:val="000000" w:themeColor="text1"/>
          <w:u w:color="000000" w:themeColor="text1"/>
        </w:rPr>
        <w:t xml:space="preserve"> universities listed in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sidRPr="008347DB">
        <w:rPr>
          <w:color w:val="000000" w:themeColor="text1"/>
          <w:u w:color="000000" w:themeColor="text1"/>
        </w:rPr>
        <w:t>10.</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(4)</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activities</w:t>
      </w:r>
      <w:r w:rsidR="00684F2A" w:rsidRPr="00684F2A">
        <w:rPr>
          <w:color w:val="000000" w:themeColor="text1"/>
          <w:u w:color="000000" w:themeColor="text1"/>
        </w:rPr>
        <w:t>’</w:t>
      </w:r>
      <w:r w:rsidRPr="008347DB">
        <w:rPr>
          <w:color w:val="000000" w:themeColor="text1"/>
          <w:u w:color="000000" w:themeColor="text1"/>
        </w:rPr>
        <w:t xml:space="preserve"> means athletic programs and functions</w:t>
      </w:r>
      <w:r>
        <w:rPr>
          <w:color w:val="000000" w:themeColor="text1"/>
          <w:u w:color="000000" w:themeColor="text1"/>
        </w:rPr>
        <w:t>,</w:t>
      </w:r>
      <w:r w:rsidRPr="008347DB">
        <w:rPr>
          <w:color w:val="000000" w:themeColor="text1"/>
          <w:u w:color="000000" w:themeColor="text1"/>
        </w:rPr>
        <w:t xml:space="preserve"> and auxiliary programs or functions</w:t>
      </w:r>
      <w:r>
        <w:rPr>
          <w:color w:val="000000" w:themeColor="text1"/>
          <w:u w:color="000000" w:themeColor="text1"/>
        </w:rPr>
        <w:t>,</w:t>
      </w:r>
      <w:r w:rsidRPr="008347DB">
        <w:rPr>
          <w:color w:val="000000" w:themeColor="text1"/>
          <w:u w:color="000000" w:themeColor="text1"/>
        </w:rPr>
        <w:t xml:space="preserve"> funded solely by funds not received from the </w:t>
      </w:r>
      <w:r>
        <w:rPr>
          <w:color w:val="000000" w:themeColor="text1"/>
          <w:u w:color="000000" w:themeColor="text1"/>
        </w:rPr>
        <w:t>g</w:t>
      </w:r>
      <w:r w:rsidRPr="008347DB">
        <w:rPr>
          <w:color w:val="000000" w:themeColor="text1"/>
          <w:u w:color="000000" w:themeColor="text1"/>
        </w:rPr>
        <w:t xml:space="preserve">eneral </w:t>
      </w:r>
      <w:r>
        <w:rPr>
          <w:color w:val="000000" w:themeColor="text1"/>
          <w:u w:color="000000" w:themeColor="text1"/>
        </w:rPr>
        <w:t>f</w:t>
      </w:r>
      <w:r w:rsidRPr="008347DB">
        <w:rPr>
          <w:color w:val="000000" w:themeColor="text1"/>
          <w:u w:color="000000" w:themeColor="text1"/>
        </w:rPr>
        <w:t xml:space="preserve">und </w:t>
      </w:r>
      <w:r>
        <w:rPr>
          <w:color w:val="000000" w:themeColor="text1"/>
          <w:u w:color="000000" w:themeColor="text1"/>
        </w:rPr>
        <w:t xml:space="preserve">of the State </w:t>
      </w:r>
      <w:r w:rsidRPr="008347DB">
        <w:rPr>
          <w:color w:val="000000" w:themeColor="text1"/>
          <w:u w:color="000000" w:themeColor="text1"/>
        </w:rPr>
        <w:t xml:space="preserve">or </w:t>
      </w:r>
      <w:r>
        <w:rPr>
          <w:color w:val="000000" w:themeColor="text1"/>
          <w:u w:color="000000" w:themeColor="text1"/>
        </w:rPr>
        <w:t xml:space="preserve">from </w:t>
      </w:r>
      <w:r w:rsidRPr="008347DB">
        <w:rPr>
          <w:color w:val="000000" w:themeColor="text1"/>
          <w:u w:color="000000" w:themeColor="text1"/>
        </w:rPr>
        <w:t>undergraduate tuition, such as</w:t>
      </w:r>
      <w:r>
        <w:rPr>
          <w:color w:val="000000" w:themeColor="text1"/>
          <w:u w:color="000000" w:themeColor="text1"/>
        </w:rPr>
        <w:t xml:space="preserve"> </w:t>
      </w:r>
      <w:r w:rsidRPr="008347DB">
        <w:rPr>
          <w:color w:val="000000" w:themeColor="text1"/>
          <w:u w:color="000000" w:themeColor="text1"/>
        </w:rPr>
        <w:t>the programs or functions identified in Section 59</w:t>
      </w:r>
      <w:r w:rsidR="00684F2A">
        <w:rPr>
          <w:color w:val="000000" w:themeColor="text1"/>
          <w:u w:color="000000" w:themeColor="text1"/>
        </w:rPr>
        <w:noBreakHyphen/>
      </w:r>
      <w:r w:rsidRPr="008347DB">
        <w:rPr>
          <w:color w:val="000000" w:themeColor="text1"/>
          <w:u w:color="000000" w:themeColor="text1"/>
        </w:rPr>
        <w:t>147</w:t>
      </w:r>
      <w:r w:rsidR="00684F2A">
        <w:rPr>
          <w:color w:val="000000" w:themeColor="text1"/>
          <w:u w:color="000000" w:themeColor="text1"/>
        </w:rPr>
        <w:noBreakHyphen/>
      </w:r>
      <w:r w:rsidRPr="008347DB">
        <w:rPr>
          <w:color w:val="000000" w:themeColor="text1"/>
          <w:u w:color="000000" w:themeColor="text1"/>
        </w:rPr>
        <w:t>30</w:t>
      </w:r>
      <w:r>
        <w:rPr>
          <w:color w:val="000000" w:themeColor="text1"/>
          <w:u w:color="000000" w:themeColor="text1"/>
        </w:rPr>
        <w:t>,</w:t>
      </w:r>
      <w:r w:rsidRPr="008347DB">
        <w:rPr>
          <w:color w:val="000000" w:themeColor="text1"/>
          <w:u w:color="000000" w:themeColor="text1"/>
        </w:rPr>
        <w:t xml:space="preserve"> including, but not limited to</w:t>
      </w:r>
      <w:r>
        <w:rPr>
          <w:color w:val="000000" w:themeColor="text1"/>
          <w:u w:color="000000" w:themeColor="text1"/>
        </w:rPr>
        <w:t>,</w:t>
      </w:r>
      <w:r w:rsidRPr="008347DB">
        <w:rPr>
          <w:color w:val="000000" w:themeColor="text1"/>
          <w:u w:color="000000" w:themeColor="text1"/>
        </w:rPr>
        <w:t xml:space="preserve"> those primarily related to economic development, research, housing, food services, stores, and athletics, with each const</w:t>
      </w:r>
      <w:r>
        <w:rPr>
          <w:color w:val="000000" w:themeColor="text1"/>
          <w:u w:color="000000" w:themeColor="text1"/>
        </w:rPr>
        <w:t>ituting an enterprise activity.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(5)</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division</w:t>
      </w:r>
      <w:r w:rsidR="00684F2A" w:rsidRPr="00684F2A">
        <w:rPr>
          <w:color w:val="000000" w:themeColor="text1"/>
          <w:u w:color="000000" w:themeColor="text1"/>
        </w:rPr>
        <w:t>’</w:t>
      </w:r>
      <w:r w:rsidRPr="008347DB">
        <w:rPr>
          <w:color w:val="000000" w:themeColor="text1"/>
          <w:u w:color="000000" w:themeColor="text1"/>
        </w:rPr>
        <w:t xml:space="preserve"> means an operational unit of </w:t>
      </w:r>
      <w:r>
        <w:rPr>
          <w:color w:val="000000" w:themeColor="text1"/>
          <w:u w:color="000000" w:themeColor="text1"/>
        </w:rPr>
        <w:t>a</w:t>
      </w:r>
      <w:r w:rsidRPr="008347DB">
        <w:rPr>
          <w:color w:val="000000" w:themeColor="text1"/>
          <w:u w:color="000000" w:themeColor="text1"/>
        </w:rPr>
        <w:t xml:space="preserve"> college or university cr</w:t>
      </w:r>
      <w:r>
        <w:rPr>
          <w:color w:val="000000" w:themeColor="text1"/>
          <w:u w:color="000000" w:themeColor="text1"/>
        </w:rPr>
        <w:t>eated pursuant to this chapter.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(6)</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Enterprise division personnel</w:t>
      </w:r>
      <w:r w:rsidR="00684F2A" w:rsidRPr="00684F2A">
        <w:rPr>
          <w:color w:val="000000" w:themeColor="text1"/>
          <w:u w:color="000000" w:themeColor="text1"/>
        </w:rPr>
        <w:t>’</w:t>
      </w:r>
      <w:r w:rsidRPr="008347DB">
        <w:rPr>
          <w:color w:val="000000" w:themeColor="text1"/>
          <w:u w:color="000000" w:themeColor="text1"/>
        </w:rPr>
        <w:t xml:space="preserve"> means all </w:t>
      </w:r>
      <w:r>
        <w:rPr>
          <w:color w:val="000000" w:themeColor="text1"/>
          <w:u w:color="000000" w:themeColor="text1"/>
        </w:rPr>
        <w:t>c</w:t>
      </w:r>
      <w:r w:rsidRPr="008347DB">
        <w:rPr>
          <w:color w:val="000000" w:themeColor="text1"/>
          <w:u w:color="000000" w:themeColor="text1"/>
        </w:rPr>
        <w:t xml:space="preserve">ollege or </w:t>
      </w:r>
      <w:r>
        <w:rPr>
          <w:color w:val="000000" w:themeColor="text1"/>
          <w:u w:color="000000" w:themeColor="text1"/>
        </w:rPr>
        <w:t>u</w:t>
      </w:r>
      <w:r w:rsidRPr="008347DB">
        <w:rPr>
          <w:color w:val="000000" w:themeColor="text1"/>
          <w:u w:color="000000" w:themeColor="text1"/>
        </w:rPr>
        <w:t xml:space="preserve">niversity employees or personnel who are allocated by the board of trustees to one or more enterprise activities and who devote a significant portion of their efforts </w:t>
      </w:r>
      <w:r>
        <w:rPr>
          <w:color w:val="000000" w:themeColor="text1"/>
          <w:u w:color="000000" w:themeColor="text1"/>
        </w:rPr>
        <w:t xml:space="preserve">to </w:t>
      </w:r>
      <w:r w:rsidRPr="008347DB">
        <w:rPr>
          <w:color w:val="000000" w:themeColor="text1"/>
          <w:u w:color="000000" w:themeColor="text1"/>
        </w:rPr>
        <w:t>supportin</w:t>
      </w:r>
      <w:r>
        <w:rPr>
          <w:color w:val="000000" w:themeColor="text1"/>
          <w:u w:color="000000" w:themeColor="text1"/>
        </w:rPr>
        <w:t>g enterprise activities.</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(7)</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Procurement</w:t>
      </w:r>
      <w:r w:rsidR="00684F2A" w:rsidRPr="00684F2A">
        <w:rPr>
          <w:color w:val="000000" w:themeColor="text1"/>
          <w:u w:color="000000" w:themeColor="text1"/>
        </w:rPr>
        <w:t>’</w:t>
      </w:r>
      <w:r w:rsidRPr="008347DB">
        <w:rPr>
          <w:color w:val="000000" w:themeColor="text1"/>
          <w:u w:color="000000" w:themeColor="text1"/>
        </w:rPr>
        <w:t xml:space="preserve"> has the same meaning as in 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310(24).</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(8)</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SCCPC</w:t>
      </w:r>
      <w:r w:rsidR="00684F2A" w:rsidRPr="00684F2A">
        <w:rPr>
          <w:color w:val="000000" w:themeColor="text1"/>
          <w:u w:color="000000" w:themeColor="text1"/>
        </w:rPr>
        <w:t>’</w:t>
      </w:r>
      <w:r w:rsidRPr="008347DB">
        <w:rPr>
          <w:color w:val="000000" w:themeColor="text1"/>
          <w:u w:color="000000" w:themeColor="text1"/>
        </w:rPr>
        <w:t xml:space="preserve"> means the South Carolina Consolidated Procurement Code, as provided in Chapter 35, Title 11</w:t>
      </w:r>
      <w:r>
        <w:rPr>
          <w:color w:val="000000" w:themeColor="text1"/>
          <w:u w:color="000000" w:themeColor="text1"/>
        </w:rPr>
        <w:t>,</w:t>
      </w:r>
      <w:r w:rsidRPr="008347DB">
        <w:rPr>
          <w:color w:val="000000" w:themeColor="text1"/>
          <w:u w:color="000000" w:themeColor="text1"/>
        </w:rPr>
        <w:t xml:space="preserve"> and regulations promulgated pursuant to it.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t>(9)</w:t>
      </w:r>
      <w:r w:rsidRPr="008347DB">
        <w:rPr>
          <w:color w:val="000000" w:themeColor="text1"/>
          <w:u w:color="000000" w:themeColor="text1"/>
        </w:rPr>
        <w:tab/>
      </w:r>
      <w:r w:rsidR="00684F2A" w:rsidRPr="00684F2A">
        <w:rPr>
          <w:color w:val="000000" w:themeColor="text1"/>
          <w:u w:color="000000" w:themeColor="text1"/>
        </w:rPr>
        <w:t>‘</w:t>
      </w:r>
      <w:r w:rsidRPr="008347DB">
        <w:rPr>
          <w:color w:val="000000" w:themeColor="text1"/>
          <w:u w:color="000000" w:themeColor="text1"/>
        </w:rPr>
        <w:t>Transferable items</w:t>
      </w:r>
      <w:r w:rsidR="00684F2A" w:rsidRPr="00684F2A">
        <w:rPr>
          <w:color w:val="000000" w:themeColor="text1"/>
          <w:u w:color="000000" w:themeColor="text1"/>
        </w:rPr>
        <w:t>’</w:t>
      </w:r>
      <w:r w:rsidRPr="008347DB">
        <w:rPr>
          <w:color w:val="000000" w:themeColor="text1"/>
          <w:u w:color="000000" w:themeColor="text1"/>
        </w:rPr>
        <w:t xml:space="preserve"> means, collectively, the duties, responsibilities, assets, personnel, and resources </w:t>
      </w:r>
      <w:r>
        <w:rPr>
          <w:color w:val="000000" w:themeColor="text1"/>
          <w:u w:color="000000" w:themeColor="text1"/>
        </w:rPr>
        <w:t>of, allocated to, or supporting</w:t>
      </w:r>
      <w:r w:rsidRPr="008347DB">
        <w:rPr>
          <w:color w:val="000000" w:themeColor="text1"/>
          <w:u w:color="000000" w:themeColor="text1"/>
        </w:rPr>
        <w:t xml:space="preserve"> an enterprise activity.</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 xml:space="preserve">A board of trustees, by resolution, may establish an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ivision for its college or university.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lastRenderedPageBreak/>
        <w:tab/>
        <w:t>(B)</w:t>
      </w:r>
      <w:r w:rsidRPr="008347DB">
        <w:rPr>
          <w:color w:val="000000" w:themeColor="text1"/>
          <w:u w:color="000000" w:themeColor="text1"/>
        </w:rPr>
        <w:tab/>
        <w:t xml:space="preserve">An enterprise division created pursuant to this </w:t>
      </w:r>
      <w:r>
        <w:rPr>
          <w:color w:val="000000" w:themeColor="text1"/>
          <w:u w:color="000000" w:themeColor="text1"/>
        </w:rPr>
        <w:t>c</w:t>
      </w:r>
      <w:r w:rsidRPr="008347DB">
        <w:rPr>
          <w:color w:val="000000" w:themeColor="text1"/>
          <w:u w:color="000000" w:themeColor="text1"/>
        </w:rPr>
        <w:t xml:space="preserve">hapter is a constituent part of </w:t>
      </w:r>
      <w:r>
        <w:rPr>
          <w:color w:val="000000" w:themeColor="text1"/>
          <w:u w:color="000000" w:themeColor="text1"/>
        </w:rPr>
        <w:t>its</w:t>
      </w:r>
      <w:r w:rsidRPr="008347DB">
        <w:rPr>
          <w:color w:val="000000" w:themeColor="text1"/>
          <w:u w:color="000000" w:themeColor="text1"/>
        </w:rPr>
        <w:t xml:space="preserve"> college or university.</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t>(D)</w:t>
      </w:r>
      <w:r w:rsidRPr="008347DB">
        <w:rPr>
          <w:color w:val="000000" w:themeColor="text1"/>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sidR="00684F2A">
        <w:rPr>
          <w:color w:val="000000" w:themeColor="text1"/>
          <w:u w:color="000000" w:themeColor="text1"/>
        </w:rPr>
        <w:noBreakHyphen/>
      </w:r>
      <w:r w:rsidRPr="008347DB">
        <w:rPr>
          <w:color w:val="000000" w:themeColor="text1"/>
          <w:u w:color="000000" w:themeColor="text1"/>
        </w:rPr>
        <w:t>making responsibility with respect to the governance of the enterprise division remains with the board of trustees.</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(1)</w:t>
      </w:r>
      <w:r w:rsidRPr="008347DB">
        <w:rPr>
          <w:color w:val="000000" w:themeColor="text1"/>
          <w:u w:color="000000" w:themeColor="text1"/>
        </w:rPr>
        <w:tab/>
        <w:t xml:space="preserve">It may purchase, lease as lessee, accept, and otherwise acquire any real and personal property and other assets upon </w:t>
      </w:r>
      <w:r>
        <w:rPr>
          <w:color w:val="000000" w:themeColor="text1"/>
          <w:u w:color="000000" w:themeColor="text1"/>
        </w:rPr>
        <w:t>the</w:t>
      </w:r>
      <w:r w:rsidRPr="008347DB">
        <w:rPr>
          <w:color w:val="000000" w:themeColor="text1"/>
          <w:u w:color="000000" w:themeColor="text1"/>
        </w:rPr>
        <w:t xml:space="preserve"> terms and conditions it considers appropriate. Contracts or agreements effecting or governing a purchase, lease, acceptance, or other acquisition are exempt from </w:t>
      </w:r>
      <w:r>
        <w:rPr>
          <w:color w:val="000000" w:themeColor="text1"/>
          <w:u w:color="000000" w:themeColor="text1"/>
        </w:rPr>
        <w:t xml:space="preserve">the </w:t>
      </w:r>
      <w:r w:rsidRPr="008347DB">
        <w:rPr>
          <w:color w:val="000000" w:themeColor="text1"/>
          <w:u w:color="000000" w:themeColor="text1"/>
        </w:rPr>
        <w:t>provisions of Sections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55 through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Pr>
          <w:color w:val="000000" w:themeColor="text1"/>
          <w:u w:color="000000" w:themeColor="text1"/>
        </w:rPr>
        <w:t>65; Chapter 47,</w:t>
      </w:r>
      <w:r w:rsidRPr="008347DB">
        <w:rPr>
          <w:color w:val="000000" w:themeColor="text1"/>
          <w:u w:color="000000" w:themeColor="text1"/>
        </w:rPr>
        <w:t xml:space="preserve"> Title 2</w:t>
      </w:r>
      <w:r>
        <w:rPr>
          <w:color w:val="000000" w:themeColor="text1"/>
          <w:u w:color="000000" w:themeColor="text1"/>
        </w:rPr>
        <w:t>;</w:t>
      </w:r>
      <w:r w:rsidRPr="008347DB">
        <w:rPr>
          <w:color w:val="000000" w:themeColor="text1"/>
          <w:u w:color="000000" w:themeColor="text1"/>
        </w:rPr>
        <w:t xml:space="preserve"> and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110. The board of trustees shall provide on an annual basis a report of property acquired and any contract or ag</w:t>
      </w:r>
      <w:r>
        <w:rPr>
          <w:color w:val="000000" w:themeColor="text1"/>
          <w:u w:color="000000" w:themeColor="text1"/>
        </w:rPr>
        <w:t>reement</w:t>
      </w:r>
      <w:r w:rsidRPr="008347DB">
        <w:rPr>
          <w:color w:val="000000" w:themeColor="text1"/>
          <w:u w:color="000000" w:themeColor="text1"/>
        </w:rPr>
        <w:t xml:space="preserve">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It may sell, convey, lease as lessor, exchange, and otherwise dispose of any real and personal property and other assets upon the terms and conditions it considers appropriate. The proceeds derived from the sale, conveyance, lease, exchange, or disposition of</w:t>
      </w:r>
      <w:r>
        <w:rPr>
          <w:color w:val="000000" w:themeColor="text1"/>
          <w:u w:color="000000" w:themeColor="text1"/>
        </w:rPr>
        <w:t xml:space="preserve"> any real and personal property and</w:t>
      </w:r>
      <w:r w:rsidRPr="008347DB">
        <w:rPr>
          <w:color w:val="000000" w:themeColor="text1"/>
          <w:u w:color="000000" w:themeColor="text1"/>
        </w:rPr>
        <w:t xml:space="preserve"> net of transaction costs and payment of any debts</w:t>
      </w:r>
      <w:r>
        <w:rPr>
          <w:color w:val="000000" w:themeColor="text1"/>
          <w:u w:color="000000" w:themeColor="text1"/>
        </w:rPr>
        <w:t>,</w:t>
      </w:r>
      <w:r w:rsidRPr="008347DB">
        <w:rPr>
          <w:color w:val="000000" w:themeColor="text1"/>
          <w:u w:color="000000" w:themeColor="text1"/>
        </w:rPr>
        <w:t xml:space="preserve"> secured by the sold, conveyed, leased, exchanged, or disposed property, must be remitted to the </w:t>
      </w:r>
      <w:r w:rsidRPr="008347DB">
        <w:rPr>
          <w:color w:val="000000" w:themeColor="text1"/>
          <w:u w:color="000000" w:themeColor="text1"/>
        </w:rPr>
        <w:lastRenderedPageBreak/>
        <w:t>board to be used exclusively for the support of the enterprise division or the college or university. Contracts or agreements effecting or governing the sale, conveyance, lease, exchange, or other disposition are exempt from the provisions of Sections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55 through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65, Section 10</w:t>
      </w:r>
      <w:r w:rsidR="00684F2A">
        <w:rPr>
          <w:color w:val="000000" w:themeColor="text1"/>
          <w:u w:color="000000" w:themeColor="text1"/>
        </w:rPr>
        <w:noBreakHyphen/>
      </w:r>
      <w:r w:rsidRPr="008347DB">
        <w:rPr>
          <w:color w:val="000000" w:themeColor="text1"/>
          <w:u w:color="000000" w:themeColor="text1"/>
        </w:rPr>
        <w:t>1</w:t>
      </w:r>
      <w:r w:rsidR="00684F2A">
        <w:rPr>
          <w:color w:val="000000" w:themeColor="text1"/>
          <w:u w:color="000000" w:themeColor="text1"/>
        </w:rPr>
        <w:noBreakHyphen/>
      </w:r>
      <w:r w:rsidRPr="008347DB">
        <w:rPr>
          <w:color w:val="000000" w:themeColor="text1"/>
          <w:u w:color="000000" w:themeColor="text1"/>
        </w:rPr>
        <w:t>130, and Section 59</w:t>
      </w:r>
      <w:r w:rsidR="00684F2A">
        <w:rPr>
          <w:color w:val="000000" w:themeColor="text1"/>
          <w:u w:color="000000" w:themeColor="text1"/>
        </w:rPr>
        <w:noBreakHyphen/>
      </w:r>
      <w:r w:rsidRPr="008347DB">
        <w:rPr>
          <w:color w:val="000000" w:themeColor="text1"/>
          <w:u w:color="000000" w:themeColor="text1"/>
        </w:rPr>
        <w:t>101</w:t>
      </w:r>
      <w:r w:rsidR="00684F2A">
        <w:rPr>
          <w:color w:val="000000" w:themeColor="text1"/>
          <w:u w:color="000000" w:themeColor="text1"/>
        </w:rPr>
        <w:noBreakHyphen/>
      </w:r>
      <w:r w:rsidRPr="008347DB">
        <w:rPr>
          <w:color w:val="000000" w:themeColor="text1"/>
          <w:u w:color="000000" w:themeColor="text1"/>
        </w:rPr>
        <w:t xml:space="preserve">180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 xml:space="preserve">fiscal year of the college or university and must be provided not more than ninety days after the end of the fiscal </w:t>
      </w:r>
      <w:r>
        <w:rPr>
          <w:color w:val="000000" w:themeColor="text1"/>
          <w:u w:color="000000" w:themeColor="text1"/>
        </w:rPr>
        <w:t>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Without the necessity of additional approval, it may retain the services of advisors, consultants, attorneys, accountants, and financial experts as necessary in the board of trustees</w:t>
      </w:r>
      <w:r w:rsidR="00684F2A" w:rsidRPr="00684F2A">
        <w:rPr>
          <w:color w:val="000000" w:themeColor="text1"/>
          <w:u w:color="000000" w:themeColor="text1"/>
        </w:rPr>
        <w:t>’</w:t>
      </w:r>
      <w:r w:rsidRPr="008347DB">
        <w:rPr>
          <w:color w:val="000000" w:themeColor="text1"/>
          <w:u w:color="000000" w:themeColor="text1"/>
        </w:rPr>
        <w:t xml:space="preserve"> judgment in connection with any aspect of the enterprise division and to determine the duties</w:t>
      </w:r>
      <w:r>
        <w:rPr>
          <w:color w:val="000000" w:themeColor="text1"/>
          <w:u w:color="000000" w:themeColor="text1"/>
        </w:rPr>
        <w:t xml:space="preserve"> of those retained pursuant to this item</w:t>
      </w:r>
      <w:r w:rsidRPr="008347DB">
        <w:rPr>
          <w:color w:val="000000" w:themeColor="text1"/>
          <w:u w:color="000000" w:themeColor="text1"/>
        </w:rPr>
        <w:t xml:space="preserve"> and to fix their compensation.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(4)(a)</w:t>
      </w:r>
      <w:r w:rsidRPr="008347DB">
        <w:rPr>
          <w:color w:val="000000" w:themeColor="text1"/>
          <w:u w:color="000000" w:themeColor="text1"/>
        </w:rPr>
        <w:tab/>
        <w:t>Upon the approval and implementation by the State Department of Administration, it shall participate in the comprehensive human resources system for public institutions of higher learning and technical colleges pursuant</w:t>
      </w:r>
      <w:r>
        <w:rPr>
          <w:color w:val="000000" w:themeColor="text1"/>
          <w:u w:color="000000" w:themeColor="text1"/>
        </w:rPr>
        <w:t xml:space="preserve"> to SECTION 3 of Act 74 of 2011,</w:t>
      </w:r>
      <w:r w:rsidRPr="008347DB">
        <w:rPr>
          <w:color w:val="000000" w:themeColor="text1"/>
          <w:u w:color="000000" w:themeColor="text1"/>
        </w:rPr>
        <w:t xml:space="preserve"> provided however, that any existing exemptions from general state government personnel policies and applicable laws that generally regulate state employee workforce are preserved and </w:t>
      </w:r>
      <w:r>
        <w:rPr>
          <w:color w:val="000000" w:themeColor="text1"/>
          <w:u w:color="000000" w:themeColor="text1"/>
        </w:rPr>
        <w:t>must</w:t>
      </w:r>
      <w:r w:rsidRPr="008347DB">
        <w:rPr>
          <w:color w:val="000000" w:themeColor="text1"/>
          <w:u w:color="000000" w:themeColor="text1"/>
        </w:rPr>
        <w:t xml:space="preserve"> be preserved if personnel are moved into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Each of the enterprise division</w:t>
      </w:r>
      <w:r w:rsidR="00684F2A" w:rsidRPr="00684F2A">
        <w:rPr>
          <w:color w:val="000000" w:themeColor="text1"/>
          <w:u w:color="000000" w:themeColor="text1"/>
        </w:rPr>
        <w:t>’</w:t>
      </w:r>
      <w:r w:rsidRPr="008347DB">
        <w:rPr>
          <w:color w:val="000000" w:themeColor="text1"/>
          <w:u w:color="000000" w:themeColor="text1"/>
        </w:rPr>
        <w:t>s personnel are state employees for purposes of eligibility for participation in retirement</w:t>
      </w:r>
      <w:r>
        <w:rPr>
          <w:color w:val="000000" w:themeColor="text1"/>
          <w:u w:color="000000" w:themeColor="text1"/>
        </w:rPr>
        <w:t xml:space="preserve">, </w:t>
      </w:r>
      <w:r w:rsidRPr="008347DB">
        <w:rPr>
          <w:color w:val="000000" w:themeColor="text1"/>
          <w:u w:color="000000" w:themeColor="text1"/>
        </w:rPr>
        <w:t>health insurance</w:t>
      </w:r>
      <w:r>
        <w:rPr>
          <w:color w:val="000000" w:themeColor="text1"/>
          <w:u w:color="000000" w:themeColor="text1"/>
        </w:rPr>
        <w:t>,</w:t>
      </w:r>
      <w:r w:rsidRPr="008347DB">
        <w:rPr>
          <w:color w:val="000000" w:themeColor="text1"/>
          <w:u w:color="000000" w:themeColor="text1"/>
        </w:rPr>
        <w:t xml:space="preserve"> and other insurance plans and programs administered by the South Carolina Public Employee Benefit Authority and for purposes of the South Carolina Tort Claims Act.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 xml:space="preserve">It shall establish the management controls and staffing of </w:t>
      </w:r>
      <w:r>
        <w:rPr>
          <w:color w:val="000000" w:themeColor="text1"/>
          <w:u w:color="000000" w:themeColor="text1"/>
        </w:rPr>
        <w:t xml:space="preserve">the </w:t>
      </w:r>
      <w:r w:rsidRPr="008347DB">
        <w:rPr>
          <w:color w:val="000000" w:themeColor="text1"/>
          <w:u w:color="000000" w:themeColor="text1"/>
        </w:rPr>
        <w:t>enterprise division</w:t>
      </w:r>
      <w:r w:rsidR="00684F2A" w:rsidRPr="00684F2A">
        <w:rPr>
          <w:color w:val="000000" w:themeColor="text1"/>
          <w:u w:color="000000" w:themeColor="text1"/>
        </w:rPr>
        <w:t>’</w:t>
      </w:r>
      <w:r w:rsidRPr="008347DB">
        <w:rPr>
          <w:color w:val="000000" w:themeColor="text1"/>
          <w:u w:color="000000" w:themeColor="text1"/>
        </w:rPr>
        <w:t>s personnel as the board considers appropriate for the prudent conduct of the enterprise division, including the establishment of an internal audit function to monitor the activities of the enterprise division.</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(6)</w:t>
      </w:r>
      <w:r w:rsidRPr="008347DB">
        <w:rPr>
          <w:color w:val="000000" w:themeColor="text1"/>
          <w:u w:color="000000" w:themeColor="text1"/>
        </w:rPr>
        <w:tab/>
        <w:t>It may enter into relationships or transactions with not</w:t>
      </w:r>
      <w:r w:rsidR="00684F2A">
        <w:rPr>
          <w:color w:val="000000" w:themeColor="text1"/>
          <w:u w:color="000000" w:themeColor="text1"/>
        </w:rPr>
        <w:noBreakHyphen/>
      </w:r>
      <w:r w:rsidRPr="008347DB">
        <w:rPr>
          <w:color w:val="000000" w:themeColor="text1"/>
          <w:u w:color="000000" w:themeColor="text1"/>
        </w:rPr>
        <w:t>for</w:t>
      </w:r>
      <w:r w:rsidR="00684F2A">
        <w:rPr>
          <w:color w:val="000000" w:themeColor="text1"/>
          <w:u w:color="000000" w:themeColor="text1"/>
        </w:rPr>
        <w:noBreakHyphen/>
      </w:r>
      <w:r w:rsidRPr="008347DB">
        <w:rPr>
          <w:color w:val="000000" w:themeColor="text1"/>
          <w:u w:color="000000" w:themeColor="text1"/>
        </w:rPr>
        <w:t xml:space="preserve">profit entities established, in whole or in part, to support the mission of the college or university, it being understood that </w:t>
      </w:r>
      <w:r>
        <w:rPr>
          <w:color w:val="000000" w:themeColor="text1"/>
          <w:u w:color="000000" w:themeColor="text1"/>
        </w:rPr>
        <w:t>a</w:t>
      </w:r>
      <w:r w:rsidRPr="008347DB">
        <w:rPr>
          <w:color w:val="000000" w:themeColor="text1"/>
          <w:u w:color="000000" w:themeColor="text1"/>
        </w:rPr>
        <w:t xml:space="preserve"> support entit</w:t>
      </w:r>
      <w:r>
        <w:rPr>
          <w:color w:val="000000" w:themeColor="text1"/>
          <w:u w:color="000000" w:themeColor="text1"/>
        </w:rPr>
        <w:t xml:space="preserve">y is </w:t>
      </w:r>
      <w:r w:rsidRPr="008347DB">
        <w:rPr>
          <w:color w:val="000000" w:themeColor="text1"/>
          <w:u w:color="000000" w:themeColor="text1"/>
        </w:rPr>
        <w:t xml:space="preserve">not considered an entity owned or controlled by the enterprise division or the college or university and </w:t>
      </w:r>
      <w:r>
        <w:rPr>
          <w:color w:val="000000" w:themeColor="text1"/>
          <w:u w:color="000000" w:themeColor="text1"/>
        </w:rPr>
        <w:t>is</w:t>
      </w:r>
      <w:r w:rsidRPr="008347DB">
        <w:rPr>
          <w:color w:val="000000" w:themeColor="text1"/>
          <w:u w:color="000000" w:themeColor="text1"/>
        </w:rPr>
        <w:t xml:space="preserve"> not subject to </w:t>
      </w:r>
      <w:r w:rsidRPr="008347DB">
        <w:rPr>
          <w:color w:val="000000" w:themeColor="text1"/>
          <w:u w:color="000000" w:themeColor="text1"/>
        </w:rPr>
        <w:lastRenderedPageBreak/>
        <w:t>the laws and regulations applicable to the enterprise division. However, if a not</w:t>
      </w:r>
      <w:r w:rsidR="00684F2A">
        <w:rPr>
          <w:color w:val="000000" w:themeColor="text1"/>
          <w:u w:color="000000" w:themeColor="text1"/>
        </w:rPr>
        <w:noBreakHyphen/>
      </w:r>
      <w:r w:rsidRPr="008347DB">
        <w:rPr>
          <w:color w:val="000000" w:themeColor="text1"/>
          <w:u w:color="000000" w:themeColor="text1"/>
        </w:rPr>
        <w:t>for</w:t>
      </w:r>
      <w:r w:rsidR="00684F2A">
        <w:rPr>
          <w:color w:val="000000" w:themeColor="text1"/>
          <w:u w:color="000000" w:themeColor="text1"/>
        </w:rPr>
        <w:noBreakHyphen/>
      </w:r>
      <w:r w:rsidRPr="008347DB">
        <w:rPr>
          <w:color w:val="000000" w:themeColor="text1"/>
          <w:u w:color="000000" w:themeColor="text1"/>
        </w:rPr>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w:t>
      </w:r>
      <w:r>
        <w:rPr>
          <w:color w:val="000000" w:themeColor="text1"/>
          <w:u w:color="000000" w:themeColor="text1"/>
        </w:rPr>
        <w:t>then the</w:t>
      </w:r>
      <w:r w:rsidRPr="008347DB">
        <w:rPr>
          <w:color w:val="000000" w:themeColor="text1"/>
          <w:u w:color="000000" w:themeColor="text1"/>
        </w:rPr>
        <w:t xml:space="preserve"> acquisition is subject to the provisions of the enterprise division</w:t>
      </w:r>
      <w:r w:rsidR="00684F2A" w:rsidRPr="00684F2A">
        <w:rPr>
          <w:color w:val="000000" w:themeColor="text1"/>
          <w:u w:color="000000" w:themeColor="text1"/>
        </w:rPr>
        <w:t>’</w:t>
      </w:r>
      <w:r w:rsidRPr="008347DB">
        <w:rPr>
          <w:color w:val="000000" w:themeColor="text1"/>
          <w:u w:color="000000" w:themeColor="text1"/>
        </w:rPr>
        <w:t xml:space="preserve">s policies that the board adopts pursuant to this </w:t>
      </w:r>
      <w:r>
        <w:rPr>
          <w:color w:val="000000" w:themeColor="text1"/>
          <w:u w:color="000000" w:themeColor="text1"/>
        </w:rPr>
        <w:t>c</w:t>
      </w:r>
      <w:r w:rsidRPr="008347DB">
        <w:rPr>
          <w:color w:val="000000" w:themeColor="text1"/>
          <w:u w:color="000000" w:themeColor="text1"/>
        </w:rPr>
        <w:t xml:space="preserve">hapter. </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47DB">
        <w:rPr>
          <w:color w:val="000000" w:themeColor="text1"/>
          <w:u w:color="000000" w:themeColor="text1"/>
        </w:rPr>
        <w:tab/>
      </w:r>
      <w:r w:rsidRPr="008347DB">
        <w:rPr>
          <w:color w:val="000000" w:themeColor="text1"/>
          <w:u w:color="000000" w:themeColor="text1"/>
        </w:rPr>
        <w:tab/>
        <w:t>(7)</w:t>
      </w:r>
      <w:r w:rsidRPr="008347DB">
        <w:rPr>
          <w:color w:val="000000" w:themeColor="text1"/>
          <w:u w:color="000000" w:themeColor="text1"/>
        </w:rPr>
        <w:tab/>
        <w:t xml:space="preserve">It may issue bonds, notes, or other obligations or evidences of indebtedness in the name of the college or university and on behalf of the enterprise division in the same manner and for the same purposes, including the purposes of the enterprise division. Also, it may </w:t>
      </w:r>
      <w:r>
        <w:rPr>
          <w:color w:val="000000" w:themeColor="text1"/>
          <w:u w:color="000000" w:themeColor="text1"/>
        </w:rPr>
        <w:t>use</w:t>
      </w:r>
      <w:r w:rsidRPr="008347DB">
        <w:rPr>
          <w:color w:val="000000" w:themeColor="text1"/>
          <w:u w:color="000000" w:themeColor="text1"/>
        </w:rPr>
        <w:t xml:space="preserve"> or benefit, as the case may be, from the provisions of the Higher Education Revenue Bond Act, as provided in Chapter 147, Title 59</w:t>
      </w:r>
      <w:r>
        <w:rPr>
          <w:color w:val="000000" w:themeColor="text1"/>
          <w:u w:color="000000" w:themeColor="text1"/>
        </w:rPr>
        <w:t>,</w:t>
      </w:r>
      <w:r w:rsidRPr="008347DB">
        <w:rPr>
          <w:color w:val="000000" w:themeColor="text1"/>
          <w:u w:color="000000" w:themeColor="text1"/>
        </w:rPr>
        <w:t xml:space="preserve"> and the provisions of the South Carolina Jobs</w:t>
      </w:r>
      <w:r w:rsidR="00684F2A">
        <w:rPr>
          <w:color w:val="000000" w:themeColor="text1"/>
          <w:u w:color="000000" w:themeColor="text1"/>
        </w:rPr>
        <w:noBreakHyphen/>
      </w:r>
      <w:r w:rsidRPr="008347DB">
        <w:rPr>
          <w:color w:val="000000" w:themeColor="text1"/>
          <w:u w:color="000000" w:themeColor="text1"/>
        </w:rPr>
        <w:t xml:space="preserve">Economic Development Fund Act, as provided in Chapter 43, Title 41. This item only applies so long as the proceeds of the bonds, notes, or obligations are not </w:t>
      </w:r>
      <w:r>
        <w:rPr>
          <w:color w:val="000000" w:themeColor="text1"/>
          <w:u w:color="000000" w:themeColor="text1"/>
        </w:rPr>
        <w:t>used</w:t>
      </w:r>
      <w:r w:rsidRPr="008347DB">
        <w:rPr>
          <w:color w:val="000000" w:themeColor="text1"/>
          <w:u w:color="000000" w:themeColor="text1"/>
        </w:rPr>
        <w:t xml:space="preserve"> to fund a capital improvement project.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(B)(1)</w:t>
      </w:r>
      <w:r w:rsidRPr="008347DB">
        <w:rPr>
          <w:color w:val="000000" w:themeColor="text1"/>
          <w:u w:color="000000" w:themeColor="text1"/>
        </w:rPr>
        <w:tab/>
        <w:t>Capital improvements of the enterprise division, and the financing of these capital improvements, are exempt from the provisions of Section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180</w:t>
      </w:r>
      <w:r>
        <w:rPr>
          <w:color w:val="000000" w:themeColor="text1"/>
          <w:u w:color="000000" w:themeColor="text1"/>
        </w:rPr>
        <w:t>;</w:t>
      </w:r>
      <w:r w:rsidRPr="008347DB">
        <w:rPr>
          <w:color w:val="000000" w:themeColor="text1"/>
          <w:u w:color="000000" w:themeColor="text1"/>
        </w:rPr>
        <w:t xml:space="preserve"> Chapter 47, Title 2</w:t>
      </w:r>
      <w:r>
        <w:rPr>
          <w:color w:val="000000" w:themeColor="text1"/>
          <w:u w:color="000000" w:themeColor="text1"/>
        </w:rPr>
        <w:t>;</w:t>
      </w:r>
      <w:r w:rsidRPr="008347DB">
        <w:rPr>
          <w:color w:val="000000" w:themeColor="text1"/>
          <w:u w:color="000000" w:themeColor="text1"/>
        </w:rPr>
        <w:t xml:space="preserve"> and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Notwithstanding another provision of </w:t>
      </w:r>
      <w:r>
        <w:rPr>
          <w:color w:val="000000" w:themeColor="text1"/>
          <w:u w:color="000000" w:themeColor="text1"/>
        </w:rPr>
        <w:t>this subsection</w:t>
      </w:r>
      <w:r w:rsidRPr="008347DB">
        <w:rPr>
          <w:color w:val="000000" w:themeColor="text1"/>
          <w:u w:color="000000" w:themeColor="text1"/>
        </w:rPr>
        <w:t>, after full architectur</w:t>
      </w:r>
      <w:r w:rsidR="000162B1">
        <w:rPr>
          <w:color w:val="000000" w:themeColor="text1"/>
          <w:u w:color="000000" w:themeColor="text1"/>
        </w:rPr>
        <w:t>al</w:t>
      </w:r>
      <w:r w:rsidRPr="008347DB">
        <w:rPr>
          <w:color w:val="000000" w:themeColor="text1"/>
          <w:u w:color="000000" w:themeColor="text1"/>
        </w:rPr>
        <w:t xml:space="preserve"> and engineering design work is completed on a permanent improvement project, but </w:t>
      </w:r>
      <w:r>
        <w:rPr>
          <w:color w:val="000000" w:themeColor="text1"/>
          <w:u w:color="000000" w:themeColor="text1"/>
        </w:rPr>
        <w:t>before</w:t>
      </w:r>
      <w:r w:rsidRPr="008347DB">
        <w:rPr>
          <w:color w:val="000000" w:themeColor="text1"/>
          <w:u w:color="000000" w:themeColor="text1"/>
        </w:rPr>
        <w:t xml:space="preserve"> execution of a construction contract, the project must be submitted to the Joint Bond Review Co</w:t>
      </w:r>
      <w:r>
        <w:rPr>
          <w:color w:val="000000" w:themeColor="text1"/>
          <w:u w:color="000000" w:themeColor="text1"/>
        </w:rPr>
        <w:t>mmittee for review and comment.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w:t>
      </w:r>
      <w:r w:rsidRPr="008347DB">
        <w:rPr>
          <w:color w:val="000000" w:themeColor="text1"/>
          <w:u w:color="000000" w:themeColor="text1"/>
        </w:rPr>
        <w:tab/>
        <w:t xml:space="preserve">The exemptions provided by </w:t>
      </w:r>
      <w:r>
        <w:rPr>
          <w:color w:val="000000" w:themeColor="text1"/>
          <w:u w:color="000000" w:themeColor="text1"/>
        </w:rPr>
        <w:t>this subsection</w:t>
      </w:r>
      <w:r w:rsidRPr="008347DB">
        <w:rPr>
          <w:color w:val="000000" w:themeColor="text1"/>
          <w:u w:color="000000" w:themeColor="text1"/>
        </w:rPr>
        <w:t xml:space="preserve"> do not apply to capital improve</w:t>
      </w:r>
      <w:r>
        <w:rPr>
          <w:color w:val="000000" w:themeColor="text1"/>
          <w:u w:color="000000" w:themeColor="text1"/>
        </w:rPr>
        <w:t>ments for athletics that expend</w:t>
      </w:r>
      <w:r w:rsidRPr="008347DB">
        <w:rPr>
          <w:color w:val="000000" w:themeColor="text1"/>
          <w:u w:color="000000" w:themeColor="text1"/>
        </w:rPr>
        <w:t>, secure bonding with, or otherwise u</w:t>
      </w:r>
      <w:r>
        <w:rPr>
          <w:color w:val="000000" w:themeColor="text1"/>
          <w:u w:color="000000" w:themeColor="text1"/>
        </w:rPr>
        <w:t>se</w:t>
      </w:r>
      <w:r w:rsidRPr="008347DB">
        <w:rPr>
          <w:color w:val="000000" w:themeColor="text1"/>
          <w:u w:color="000000" w:themeColor="text1"/>
        </w:rPr>
        <w:t xml:space="preserve"> state appropriated funds, state general obligation capital improvement bonds, student tuition, student fees, </w:t>
      </w:r>
      <w:r w:rsidRPr="008347DB">
        <w:rPr>
          <w:color w:val="000000" w:themeColor="text1"/>
          <w:u w:color="000000" w:themeColor="text1"/>
        </w:rPr>
        <w:lastRenderedPageBreak/>
        <w:t>or any other student charge except for non</w:t>
      </w:r>
      <w:r w:rsidR="00684F2A">
        <w:rPr>
          <w:color w:val="000000" w:themeColor="text1"/>
          <w:u w:color="000000" w:themeColor="text1"/>
        </w:rPr>
        <w:noBreakHyphen/>
      </w:r>
      <w:r w:rsidRPr="008347DB">
        <w:rPr>
          <w:color w:val="000000" w:themeColor="text1"/>
          <w:u w:color="000000" w:themeColor="text1"/>
        </w:rPr>
        <w:t xml:space="preserve">mandatory ticket charges to athletic events. For purposes of this item, </w:t>
      </w:r>
      <w:r w:rsidR="00684F2A" w:rsidRPr="00684F2A">
        <w:rPr>
          <w:color w:val="000000" w:themeColor="text1"/>
          <w:u w:color="000000" w:themeColor="text1"/>
        </w:rPr>
        <w:t>‘</w:t>
      </w:r>
      <w:r w:rsidRPr="008347DB">
        <w:rPr>
          <w:color w:val="000000" w:themeColor="text1"/>
          <w:u w:color="000000" w:themeColor="text1"/>
        </w:rPr>
        <w:t>state appropriated funds</w:t>
      </w:r>
      <w:r w:rsidR="00684F2A" w:rsidRPr="00684F2A">
        <w:rPr>
          <w:color w:val="000000" w:themeColor="text1"/>
          <w:u w:color="000000" w:themeColor="text1"/>
        </w:rPr>
        <w:t>’</w:t>
      </w:r>
      <w:r w:rsidRPr="008347DB">
        <w:rPr>
          <w:color w:val="000000" w:themeColor="text1"/>
          <w:u w:color="000000" w:themeColor="text1"/>
        </w:rPr>
        <w:t xml:space="preserve"> excludes federal funds and other funds that do not otherwise make this subsection inapplicable.</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If a capital improvement project serves multiple purposes and one or more of the purposes is not an enterprise activity</w:t>
      </w:r>
      <w:r>
        <w:rPr>
          <w:color w:val="000000" w:themeColor="text1"/>
          <w:u w:color="000000" w:themeColor="text1"/>
        </w:rPr>
        <w:t>,</w:t>
      </w:r>
      <w:r w:rsidRPr="008347DB">
        <w:rPr>
          <w:color w:val="000000" w:themeColor="text1"/>
          <w:u w:color="000000" w:themeColor="text1"/>
        </w:rPr>
        <w:t xml:space="preserve"> causing the exemptions provided by </w:t>
      </w:r>
      <w:r>
        <w:rPr>
          <w:color w:val="000000" w:themeColor="text1"/>
          <w:u w:color="000000" w:themeColor="text1"/>
        </w:rPr>
        <w:t xml:space="preserve">this </w:t>
      </w:r>
      <w:r w:rsidRPr="008347DB">
        <w:rPr>
          <w:color w:val="000000" w:themeColor="text1"/>
          <w:u w:color="000000" w:themeColor="text1"/>
        </w:rPr>
        <w:t>subsection</w:t>
      </w:r>
      <w:r>
        <w:rPr>
          <w:color w:val="000000" w:themeColor="text1"/>
          <w:u w:color="000000" w:themeColor="text1"/>
        </w:rPr>
        <w:t xml:space="preserve"> t</w:t>
      </w:r>
      <w:r w:rsidRPr="008347DB">
        <w:rPr>
          <w:color w:val="000000" w:themeColor="text1"/>
          <w:u w:color="000000" w:themeColor="text1"/>
        </w:rPr>
        <w:t xml:space="preserve">o not apply, then the exemptions provided by </w:t>
      </w:r>
      <w:r>
        <w:rPr>
          <w:color w:val="000000" w:themeColor="text1"/>
          <w:u w:color="000000" w:themeColor="text1"/>
        </w:rPr>
        <w:t xml:space="preserve">this </w:t>
      </w:r>
      <w:r w:rsidRPr="008347DB">
        <w:rPr>
          <w:color w:val="000000" w:themeColor="text1"/>
          <w:u w:color="000000" w:themeColor="text1"/>
        </w:rPr>
        <w:t>subsection do not apply for the entire capital improvement project.</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board of trustees shall conduct an annual audit by independent certified public accountants select</w:t>
      </w:r>
      <w:r>
        <w:rPr>
          <w:color w:val="000000" w:themeColor="text1"/>
          <w:u w:color="000000" w:themeColor="text1"/>
        </w:rPr>
        <w:t>ed by the board of trustees, who</w:t>
      </w:r>
      <w:r w:rsidRPr="008347DB">
        <w:rPr>
          <w:color w:val="000000" w:themeColor="text1"/>
          <w:u w:color="000000" w:themeColor="text1"/>
        </w:rPr>
        <w:t xml:space="preserve">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t>(D)(1)</w:t>
      </w:r>
      <w:r w:rsidRPr="008347DB">
        <w:rPr>
          <w:color w:val="000000" w:themeColor="text1"/>
          <w:u w:color="000000" w:themeColor="text1"/>
        </w:rPr>
        <w:tab/>
        <w:t>Subject to the provisions of item (2), the board of trustees shall adopt for the enterprise division a procurement policy and amend the policy as it considers appropriate. Before the implementation of the procu</w:t>
      </w:r>
      <w:r>
        <w:rPr>
          <w:color w:val="000000" w:themeColor="text1"/>
          <w:u w:color="000000" w:themeColor="text1"/>
        </w:rPr>
        <w:t>rement policy or any amendment</w:t>
      </w:r>
      <w:r w:rsidRPr="008347DB">
        <w:rPr>
          <w:color w:val="000000" w:themeColor="text1"/>
          <w:u w:color="000000" w:themeColor="text1"/>
        </w:rPr>
        <w:t>, the policy or amendment must be approved by the State Fiscal Accountability Authority. Thereafter, every procurement of the enterprise division is exempt from the SCCPC</w:t>
      </w:r>
      <w:r>
        <w:rPr>
          <w:color w:val="000000" w:themeColor="text1"/>
          <w:u w:color="000000" w:themeColor="text1"/>
        </w:rPr>
        <w:t>,</w:t>
      </w:r>
      <w:r w:rsidRPr="008347DB">
        <w:rPr>
          <w:color w:val="000000" w:themeColor="text1"/>
          <w:u w:color="000000" w:themeColor="text1"/>
        </w:rPr>
        <w:t xml:space="preserve"> and each procurement instead is subject to the procurement policy adopted by the board.</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(2)(a)</w:t>
      </w:r>
      <w:r w:rsidRPr="008347DB">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684F2A">
        <w:rPr>
          <w:color w:val="000000" w:themeColor="text1"/>
          <w:u w:color="000000" w:themeColor="text1"/>
        </w:rPr>
        <w:noBreakHyphen/>
      </w:r>
      <w:r w:rsidRPr="008347DB">
        <w:rPr>
          <w:color w:val="000000" w:themeColor="text1"/>
          <w:u w:color="000000" w:themeColor="text1"/>
        </w:rPr>
        <w:t>11</w:t>
      </w:r>
      <w:r w:rsidR="00684F2A">
        <w:rPr>
          <w:color w:val="000000" w:themeColor="text1"/>
          <w:u w:color="000000" w:themeColor="text1"/>
        </w:rPr>
        <w:noBreakHyphen/>
      </w:r>
      <w:r w:rsidRPr="008347DB">
        <w:rPr>
          <w:color w:val="000000" w:themeColor="text1"/>
          <w:u w:color="000000" w:themeColor="text1"/>
        </w:rPr>
        <w:t>430 unless otherwise exempt by 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710(6).</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The enterprise division may not construct, own, or operate a network that carries commercial traffic, commercial internet traffic, or K</w:t>
      </w:r>
      <w:r w:rsidR="00684F2A">
        <w:rPr>
          <w:color w:val="000000" w:themeColor="text1"/>
          <w:u w:color="000000" w:themeColor="text1"/>
        </w:rPr>
        <w:noBreakHyphen/>
      </w:r>
      <w:r w:rsidRPr="008347DB">
        <w:rPr>
          <w:color w:val="000000" w:themeColor="text1"/>
          <w:u w:color="000000" w:themeColor="text1"/>
        </w:rPr>
        <w:t>12 traffic originated in South Carolina.</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8347DB">
        <w:rPr>
          <w:color w:val="000000" w:themeColor="text1"/>
          <w:u w:color="000000" w:themeColor="text1"/>
        </w:rPr>
        <w:t xml:space="preserve">The requirements imposed upon the college or university, its board of trustees, and the enterprise division by the provisions of this </w:t>
      </w:r>
      <w:r>
        <w:rPr>
          <w:color w:val="000000" w:themeColor="text1"/>
          <w:u w:color="000000" w:themeColor="text1"/>
        </w:rPr>
        <w:t>c</w:t>
      </w:r>
      <w:r w:rsidRPr="008347DB">
        <w:rPr>
          <w:color w:val="000000" w:themeColor="text1"/>
          <w:u w:color="000000" w:themeColor="text1"/>
        </w:rPr>
        <w:t xml:space="preserve">hapter may be enforced by mandamus. However, failure to comply with requirements does not invalidate the powers granted pursuant to this </w:t>
      </w:r>
      <w:r>
        <w:rPr>
          <w:color w:val="000000" w:themeColor="text1"/>
          <w:u w:color="000000" w:themeColor="text1"/>
        </w:rPr>
        <w:t>c</w:t>
      </w:r>
      <w:r w:rsidRPr="008347DB">
        <w:rPr>
          <w:color w:val="000000" w:themeColor="text1"/>
          <w:u w:color="000000" w:themeColor="text1"/>
        </w:rPr>
        <w:t>hapter.</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w:t>
      </w:r>
      <w:r w:rsidR="00684F2A">
        <w:noBreakHyphen/>
      </w:r>
      <w:r>
        <w:t>157</w:t>
      </w:r>
      <w:r w:rsidR="00684F2A">
        <w:noBreakHyphen/>
      </w:r>
      <w:r>
        <w:t>160.</w:t>
      </w:r>
      <w:r>
        <w:tab/>
      </w:r>
      <w:r w:rsidRPr="008347DB">
        <w:rPr>
          <w:color w:val="000000" w:themeColor="text1"/>
          <w:u w:color="000000" w:themeColor="text1"/>
        </w:rPr>
        <w:t xml:space="preserve">Notwithstanding another provision of this </w:t>
      </w:r>
      <w:r>
        <w:rPr>
          <w:color w:val="000000" w:themeColor="text1"/>
          <w:u w:color="000000" w:themeColor="text1"/>
        </w:rPr>
        <w:t>c</w:t>
      </w:r>
      <w:r w:rsidRPr="008347DB">
        <w:rPr>
          <w:color w:val="000000" w:themeColor="text1"/>
          <w:u w:color="000000" w:themeColor="text1"/>
        </w:rPr>
        <w:t xml:space="preserve">hapter, enterprise activities may only include athletics if the college </w:t>
      </w:r>
      <w:r w:rsidRPr="008347DB">
        <w:rPr>
          <w:color w:val="000000" w:themeColor="text1"/>
          <w:u w:color="000000" w:themeColor="text1"/>
        </w:rPr>
        <w:lastRenderedPageBreak/>
        <w:t>or university</w:t>
      </w:r>
      <w:r w:rsidR="00684F2A" w:rsidRPr="00684F2A">
        <w:rPr>
          <w:color w:val="000000" w:themeColor="text1"/>
          <w:u w:color="000000" w:themeColor="text1"/>
        </w:rPr>
        <w:t>’</w:t>
      </w:r>
      <w:r w:rsidRPr="008347DB">
        <w:rPr>
          <w:color w:val="000000" w:themeColor="text1"/>
          <w:u w:color="000000" w:themeColor="text1"/>
        </w:rPr>
        <w:t>s Athletics Grand Total Revenues</w:t>
      </w:r>
      <w:r>
        <w:rPr>
          <w:color w:val="000000" w:themeColor="text1"/>
          <w:u w:color="000000" w:themeColor="text1"/>
        </w:rPr>
        <w:t>,</w:t>
      </w:r>
      <w:r w:rsidRPr="008347DB">
        <w:rPr>
          <w:color w:val="000000" w:themeColor="text1"/>
          <w:u w:color="000000" w:themeColor="text1"/>
        </w:rPr>
        <w:t xml:space="preserve"> as reported under the Equity in Athletics Disclosure Act as required by The Hi</w:t>
      </w:r>
      <w:r>
        <w:rPr>
          <w:color w:val="000000" w:themeColor="text1"/>
          <w:u w:color="000000" w:themeColor="text1"/>
        </w:rPr>
        <w:t xml:space="preserve">gher Education Opportunity Act, </w:t>
      </w:r>
      <w:r w:rsidRPr="008347DB">
        <w:rPr>
          <w:color w:val="000000" w:themeColor="text1"/>
          <w:u w:color="000000" w:themeColor="text1"/>
        </w:rPr>
        <w:t>Public Law 110</w:t>
      </w:r>
      <w:r w:rsidR="00684F2A">
        <w:rPr>
          <w:color w:val="000000" w:themeColor="text1"/>
          <w:u w:color="000000" w:themeColor="text1"/>
        </w:rPr>
        <w:noBreakHyphen/>
      </w:r>
      <w:r>
        <w:rPr>
          <w:color w:val="000000" w:themeColor="text1"/>
          <w:u w:color="000000" w:themeColor="text1"/>
        </w:rPr>
        <w:t>315,</w:t>
      </w:r>
      <w:r w:rsidRPr="008347DB">
        <w:rPr>
          <w:color w:val="000000" w:themeColor="text1"/>
          <w:u w:color="000000" w:themeColor="text1"/>
        </w:rPr>
        <w:t xml:space="preserve"> are equal to or exceed forty million dollars a year.</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8347DB">
        <w:rPr>
          <w:color w:val="000000" w:themeColor="text1"/>
          <w:u w:color="000000" w:themeColor="text1"/>
        </w:rPr>
        <w:t xml:space="preserve">Four years after the adoption of a resolution providing for the allocation to the enterprise division of the transferable items of one or more enterprise activities pursuant to this </w:t>
      </w:r>
      <w:r>
        <w:rPr>
          <w:color w:val="000000" w:themeColor="text1"/>
          <w:u w:color="000000" w:themeColor="text1"/>
        </w:rPr>
        <w:t>chapter</w:t>
      </w:r>
      <w:r w:rsidRPr="008347DB">
        <w:rPr>
          <w:color w:val="000000" w:themeColor="text1"/>
          <w:u w:color="000000" w:themeColor="text1"/>
        </w:rPr>
        <w:t xml:space="preserve">, and every four years thereafter, the provisions of this </w:t>
      </w:r>
      <w:r>
        <w:rPr>
          <w:color w:val="000000" w:themeColor="text1"/>
          <w:u w:color="000000" w:themeColor="text1"/>
        </w:rPr>
        <w:t xml:space="preserve">chapter </w:t>
      </w:r>
      <w:r w:rsidRPr="008347DB">
        <w:rPr>
          <w:color w:val="000000" w:themeColor="text1"/>
          <w:u w:color="000000" w:themeColor="text1"/>
        </w:rPr>
        <w:t xml:space="preserve">must be reauthorized by the adoption of a joint resolution by the General Assembly, in separate legislation and solely for that purpose. If this </w:t>
      </w:r>
      <w:r>
        <w:rPr>
          <w:color w:val="000000" w:themeColor="text1"/>
          <w:u w:color="000000" w:themeColor="text1"/>
        </w:rPr>
        <w:t>chapter</w:t>
      </w:r>
      <w:r w:rsidRPr="008347DB">
        <w:rPr>
          <w:color w:val="000000" w:themeColor="text1"/>
          <w:u w:color="000000" w:themeColor="text1"/>
        </w:rPr>
        <w:t>, or any part thereof, is not reauthorized, those provisions are no longer effective.</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A053C1">
        <w:rPr>
          <w:color w:val="000000" w:themeColor="text1"/>
          <w:u w:color="000000" w:themeColor="text1"/>
        </w:rPr>
        <w:t>ection 59</w:t>
      </w:r>
      <w:r w:rsidR="00684F2A">
        <w:rPr>
          <w:color w:val="000000" w:themeColor="text1"/>
          <w:u w:color="000000" w:themeColor="text1"/>
        </w:rPr>
        <w:noBreakHyphen/>
      </w:r>
      <w:r w:rsidRPr="00A053C1">
        <w:rPr>
          <w:color w:val="000000" w:themeColor="text1"/>
          <w:u w:color="000000" w:themeColor="text1"/>
        </w:rPr>
        <w:t>157</w:t>
      </w:r>
      <w:r w:rsidR="00684F2A">
        <w:rPr>
          <w:color w:val="000000" w:themeColor="text1"/>
          <w:u w:color="000000" w:themeColor="text1"/>
        </w:rPr>
        <w:noBreakHyphen/>
      </w:r>
      <w:r w:rsidRPr="00A053C1">
        <w:rPr>
          <w:color w:val="000000" w:themeColor="text1"/>
          <w:u w:color="000000" w:themeColor="text1"/>
        </w:rPr>
        <w:t>18</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It is the intent of the General Assembly to review the provisions of this </w:t>
      </w:r>
      <w:r>
        <w:rPr>
          <w:color w:val="000000" w:themeColor="text1"/>
          <w:u w:color="000000" w:themeColor="text1"/>
        </w:rPr>
        <w:t>chapter</w:t>
      </w:r>
      <w:r w:rsidRPr="008347DB">
        <w:rPr>
          <w:color w:val="000000" w:themeColor="text1"/>
          <w:u w:color="000000" w:themeColor="text1"/>
        </w:rPr>
        <w:t xml:space="preserve"> and to determine the merit of this pilot enterprise program after the program has been in effect for at least four</w:t>
      </w:r>
      <w:r>
        <w:rPr>
          <w:color w:val="000000" w:themeColor="text1"/>
          <w:u w:color="000000" w:themeColor="text1"/>
        </w:rPr>
        <w:t xml:space="preserve"> years. </w:t>
      </w:r>
      <w:r w:rsidRPr="008347DB">
        <w:rPr>
          <w:color w:val="000000" w:themeColor="text1"/>
          <w:u w:color="000000" w:themeColor="text1"/>
        </w:rPr>
        <w:t xml:space="preserve">After reviewing this </w:t>
      </w:r>
      <w:r>
        <w:rPr>
          <w:color w:val="000000" w:themeColor="text1"/>
          <w:u w:color="000000" w:themeColor="text1"/>
        </w:rPr>
        <w:t>c</w:t>
      </w:r>
      <w:r w:rsidRPr="008347DB">
        <w:rPr>
          <w:color w:val="000000" w:themeColor="text1"/>
          <w:u w:color="000000" w:themeColor="text1"/>
        </w:rPr>
        <w:t xml:space="preserve">hapter and making a determination, the General Assembly may consider the costs and benefits of expanding the provisions of this </w:t>
      </w:r>
      <w:r>
        <w:rPr>
          <w:color w:val="000000" w:themeColor="text1"/>
          <w:u w:color="000000" w:themeColor="text1"/>
        </w:rPr>
        <w:t>c</w:t>
      </w:r>
      <w:r w:rsidRPr="008347DB">
        <w:rPr>
          <w:color w:val="000000" w:themeColor="text1"/>
          <w:u w:color="000000" w:themeColor="text1"/>
        </w:rPr>
        <w:t>hapter to additional institutions of higher learning.</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w:t>
      </w:r>
      <w:r w:rsidR="00684F2A">
        <w:noBreakHyphen/>
      </w:r>
      <w:r>
        <w:t>157</w:t>
      </w:r>
      <w:r w:rsidR="00684F2A">
        <w:noBreakHyphen/>
      </w:r>
      <w:r>
        <w:t>190.</w:t>
      </w:r>
      <w:r>
        <w:tab/>
      </w:r>
      <w:r w:rsidRPr="008347DB">
        <w:rPr>
          <w:color w:val="000000" w:themeColor="text1"/>
          <w:u w:color="000000" w:themeColor="text1"/>
        </w:rPr>
        <w:t xml:space="preserve">Nothing in this </w:t>
      </w:r>
      <w:r>
        <w:rPr>
          <w:color w:val="000000" w:themeColor="text1"/>
          <w:u w:color="000000" w:themeColor="text1"/>
        </w:rPr>
        <w:t xml:space="preserve">chapter may be construed </w:t>
      </w:r>
      <w:r w:rsidRPr="008347DB">
        <w:rPr>
          <w:color w:val="000000" w:themeColor="text1"/>
          <w:u w:color="000000" w:themeColor="text1"/>
        </w:rPr>
        <w:t>to exempt the enterprise division from the provisions of Section 59</w:t>
      </w:r>
      <w:r w:rsidR="00684F2A">
        <w:rPr>
          <w:color w:val="000000" w:themeColor="text1"/>
          <w:u w:color="000000" w:themeColor="text1"/>
        </w:rPr>
        <w:noBreakHyphen/>
      </w:r>
      <w:r w:rsidRPr="008347DB">
        <w:rPr>
          <w:color w:val="000000" w:themeColor="text1"/>
          <w:u w:color="000000" w:themeColor="text1"/>
        </w:rPr>
        <w:t>103</w:t>
      </w:r>
      <w:r w:rsidR="00684F2A">
        <w:rPr>
          <w:color w:val="000000" w:themeColor="text1"/>
          <w:u w:color="000000" w:themeColor="text1"/>
        </w:rPr>
        <w:noBreakHyphen/>
      </w:r>
      <w:r w:rsidRPr="008347DB">
        <w:rPr>
          <w:color w:val="000000" w:themeColor="text1"/>
          <w:u w:color="000000" w:themeColor="text1"/>
        </w:rPr>
        <w:t>35</w:t>
      </w:r>
      <w:r>
        <w:rPr>
          <w:color w:val="000000" w:themeColor="text1"/>
          <w:u w:color="000000" w:themeColor="text1"/>
        </w:rPr>
        <w:t>,</w:t>
      </w:r>
      <w:r w:rsidRPr="008347DB">
        <w:rPr>
          <w:color w:val="000000" w:themeColor="text1"/>
          <w:u w:color="000000" w:themeColor="text1"/>
        </w:rPr>
        <w:t xml:space="preserve"> relating to the approval of new programs by the Commission on Higher Education, and enterprise division land transactions, including leases, and permanent improvement projects are the only functi</w:t>
      </w:r>
      <w:r>
        <w:rPr>
          <w:color w:val="000000" w:themeColor="text1"/>
          <w:u w:color="000000" w:themeColor="text1"/>
        </w:rPr>
        <w:t>ons and areas removed from the c</w:t>
      </w:r>
      <w:r w:rsidRPr="008347DB">
        <w:rPr>
          <w:color w:val="000000" w:themeColor="text1"/>
          <w:u w:color="000000" w:themeColor="text1"/>
        </w:rPr>
        <w:t>ommission.</w:t>
      </w:r>
      <w:r>
        <w:rPr>
          <w:color w:val="000000" w:themeColor="text1"/>
          <w:u w:color="000000" w:themeColor="text1"/>
        </w:rPr>
        <w:t>”</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53C1">
        <w:rPr>
          <w:color w:val="000000" w:themeColor="text1"/>
          <w:u w:color="000000" w:themeColor="text1"/>
        </w:rPr>
        <w:t>SECTION</w:t>
      </w:r>
      <w:r w:rsidRPr="00A053C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8347DB">
        <w:rPr>
          <w:color w:val="000000" w:themeColor="text1"/>
          <w:u w:color="000000" w:themeColor="text1"/>
        </w:rPr>
        <w:t>Section 11</w:t>
      </w:r>
      <w:r w:rsidR="00684F2A">
        <w:rPr>
          <w:color w:val="000000" w:themeColor="text1"/>
          <w:u w:color="000000" w:themeColor="text1"/>
        </w:rPr>
        <w:noBreakHyphen/>
      </w:r>
      <w:r w:rsidRPr="008347DB">
        <w:rPr>
          <w:color w:val="000000" w:themeColor="text1"/>
          <w:u w:color="000000" w:themeColor="text1"/>
        </w:rPr>
        <w:t>35</w:t>
      </w:r>
      <w:r w:rsidR="00684F2A">
        <w:rPr>
          <w:color w:val="000000" w:themeColor="text1"/>
          <w:u w:color="000000" w:themeColor="text1"/>
        </w:rPr>
        <w:noBreakHyphen/>
      </w:r>
      <w:r w:rsidRPr="008347DB">
        <w:rPr>
          <w:color w:val="000000" w:themeColor="text1"/>
          <w:u w:color="000000" w:themeColor="text1"/>
        </w:rPr>
        <w:t>710 of the 1976 Code is</w:t>
      </w:r>
      <w:r>
        <w:rPr>
          <w:color w:val="000000" w:themeColor="text1"/>
          <w:u w:color="000000" w:themeColor="text1"/>
        </w:rPr>
        <w:t xml:space="preserve"> </w:t>
      </w:r>
      <w:r w:rsidRPr="008347DB">
        <w:rPr>
          <w:color w:val="000000" w:themeColor="text1"/>
          <w:u w:color="000000" w:themeColor="text1"/>
        </w:rPr>
        <w:t>amended by adding an appropriately numbered item at the end to read:</w:t>
      </w:r>
    </w:p>
    <w:p w:rsidR="00705B74" w:rsidRPr="008347DB"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7DB">
        <w:rPr>
          <w:color w:val="000000" w:themeColor="text1"/>
          <w:u w:color="000000" w:themeColor="text1"/>
        </w:rPr>
        <w:tab/>
        <w:t>“(</w:t>
      </w:r>
      <w:r>
        <w:rPr>
          <w:color w:val="000000" w:themeColor="text1"/>
          <w:u w:color="000000" w:themeColor="text1"/>
        </w:rPr>
        <w:t xml:space="preserve"> </w:t>
      </w:r>
      <w:r w:rsidRPr="008347DB">
        <w:rPr>
          <w:color w:val="000000" w:themeColor="text1"/>
          <w:u w:color="000000" w:themeColor="text1"/>
        </w:rPr>
        <w:t xml:space="preserve"> )</w:t>
      </w:r>
      <w:r w:rsidRPr="008347DB">
        <w:rPr>
          <w:color w:val="000000" w:themeColor="text1"/>
          <w:u w:color="000000" w:themeColor="text1"/>
        </w:rPr>
        <w:tab/>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 xml:space="preserve">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for which</w:t>
      </w:r>
      <w:r w:rsidRPr="008347DB">
        <w:rPr>
          <w:color w:val="000000" w:themeColor="text1"/>
          <w:u w:color="000000" w:themeColor="text1"/>
        </w:rPr>
        <w:t xml:space="preserve"> the board</w:t>
      </w:r>
      <w:r>
        <w:rPr>
          <w:color w:val="000000" w:themeColor="text1"/>
          <w:u w:color="000000" w:themeColor="text1"/>
        </w:rPr>
        <w:t xml:space="preserve"> of trustees, pursuant to Section 59</w:t>
      </w:r>
      <w:r w:rsidR="00684F2A">
        <w:rPr>
          <w:color w:val="000000" w:themeColor="text1"/>
          <w:u w:color="000000" w:themeColor="text1"/>
        </w:rPr>
        <w:noBreakHyphen/>
      </w:r>
      <w:r>
        <w:rPr>
          <w:color w:val="000000" w:themeColor="text1"/>
          <w:u w:color="000000" w:themeColor="text1"/>
        </w:rPr>
        <w:t>157</w:t>
      </w:r>
      <w:r w:rsidR="00684F2A">
        <w:rPr>
          <w:color w:val="000000" w:themeColor="text1"/>
          <w:u w:color="000000" w:themeColor="text1"/>
        </w:rPr>
        <w:noBreakHyphen/>
      </w:r>
      <w:r>
        <w:rPr>
          <w:color w:val="000000" w:themeColor="text1"/>
          <w:u w:color="000000" w:themeColor="text1"/>
        </w:rPr>
        <w:t>140(D)</w:t>
      </w:r>
      <w:r w:rsidRPr="008347DB">
        <w:rPr>
          <w:color w:val="000000" w:themeColor="text1"/>
          <w:u w:color="000000" w:themeColor="text1"/>
        </w:rPr>
        <w:t>, has adopted a procurement policy for the division and th</w:t>
      </w:r>
      <w:r>
        <w:rPr>
          <w:color w:val="000000" w:themeColor="text1"/>
          <w:u w:color="000000" w:themeColor="text1"/>
        </w:rPr>
        <w:t>e</w:t>
      </w:r>
      <w:r w:rsidRPr="008347DB">
        <w:rPr>
          <w:color w:val="000000" w:themeColor="text1"/>
          <w:u w:color="000000" w:themeColor="text1"/>
        </w:rPr>
        <w:t xml:space="preserve"> procurement policy was approved by the State Fiscal Accountability Authority.”</w:t>
      </w: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8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A053C1">
        <w:t>This act takes effect upon approval by the Governor.</w:t>
      </w:r>
    </w:p>
    <w:p w:rsidR="00780052" w:rsidRDefault="00684F2A" w:rsidP="00112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17B" w:rsidRDefault="00AB217B" w:rsidP="00AB217B">
      <w:pPr>
        <w:suppressAutoHyphens/>
      </w:pPr>
    </w:p>
    <w:sectPr w:rsidR="00AB217B" w:rsidSect="00326D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184" w:rsidRDefault="00110184" w:rsidP="009F0C77">
      <w:r>
        <w:separator/>
      </w:r>
    </w:p>
  </w:endnote>
  <w:endnote w:type="continuationSeparator" w:id="0">
    <w:p w:rsidR="00110184" w:rsidRDefault="00110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794BD4-03A8-4EF0-8F8C-928DCDF84366}"/>
    <w:embedBold r:id="rId2" w:fontKey="{A9FC83A7-28CD-4895-84FB-7443A19D2054}"/>
  </w:font>
  <w:font w:name="Calibri">
    <w:panose1 w:val="020F0502020204030204"/>
    <w:charset w:val="00"/>
    <w:family w:val="swiss"/>
    <w:pitch w:val="variable"/>
    <w:sig w:usb0="E00002FF" w:usb1="4000ACFF" w:usb2="00000001" w:usb3="00000000" w:csb0="0000019F" w:csb1="00000000"/>
    <w:embedRegular r:id="rId3" w:fontKey="{5C3CB6EE-A92B-4555-9509-E06453560D74}"/>
  </w:font>
  <w:font w:name="Segoe UI">
    <w:panose1 w:val="020B0502040204020203"/>
    <w:charset w:val="00"/>
    <w:family w:val="swiss"/>
    <w:pitch w:val="variable"/>
    <w:sig w:usb0="E10022FF" w:usb1="C000E47F" w:usb2="00000029" w:usb3="00000000" w:csb0="000001DF" w:csb1="00000000"/>
    <w:embedRegular r:id="rId4" w:fontKey="{4635B7BF-5020-4D80-B543-E8E20DC9C063}"/>
  </w:font>
  <w:font w:name="Cambria">
    <w:panose1 w:val="02040503050406030204"/>
    <w:charset w:val="00"/>
    <w:family w:val="roman"/>
    <w:pitch w:val="variable"/>
    <w:sig w:usb0="E00002FF" w:usb1="400004FF" w:usb2="00000000" w:usb3="00000000" w:csb0="0000019F" w:csb1="00000000"/>
    <w:embedRegular r:id="rId5" w:fontKey="{FD86EC6B-1439-4E5E-8E9F-C1C8479992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052" w:rsidRPr="00326D22" w:rsidRDefault="00326D22" w:rsidP="00326D22">
    <w:pPr>
      <w:pStyle w:val="Footer"/>
      <w:tabs>
        <w:tab w:val="clear" w:pos="4680"/>
        <w:tab w:val="clear" w:pos="9360"/>
        <w:tab w:val="center" w:pos="2995"/>
      </w:tabs>
      <w:spacing w:before="120"/>
    </w:pPr>
    <w:r>
      <w:t>[4182]</w:t>
    </w:r>
    <w:r>
      <w:tab/>
    </w:r>
    <w:r>
      <w:fldChar w:fldCharType="begin"/>
    </w:r>
    <w:r>
      <w:instrText xml:space="preserve"> PAGE  \* MERGEFORMAT </w:instrText>
    </w:r>
    <w:r>
      <w:fldChar w:fldCharType="separate"/>
    </w:r>
    <w:r w:rsidR="00AB217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184" w:rsidRDefault="00110184" w:rsidP="009F0C77">
      <w:r>
        <w:separator/>
      </w:r>
    </w:p>
  </w:footnote>
  <w:footnote w:type="continuationSeparator" w:id="0">
    <w:p w:rsidR="00110184" w:rsidRDefault="00110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4WAB17"/>
    <w:docVar w:name="CoverBillType" w:val="b"/>
    <w:docVar w:name="DocPath" w:val="L:\Council\bills\AGM\19174WAB17.DOCX"/>
    <w:docVar w:name="dvBillNumber" w:val="4182"/>
    <w:docVar w:name="dvBillNumberPrefix" w:val="H. "/>
    <w:docVar w:name="dvOriginalBody" w:val="House"/>
    <w:docVar w:name="dvSteno" w:val="AGM"/>
    <w:docVar w:name="NameofBody" w:val="h"/>
    <w:docVar w:name="vGroup2" w:val="Council"/>
  </w:docVars>
  <w:rsids>
    <w:rsidRoot w:val="00110184"/>
    <w:rsid w:val="00011869"/>
    <w:rsid w:val="00015CD6"/>
    <w:rsid w:val="000162B1"/>
    <w:rsid w:val="000E0100"/>
    <w:rsid w:val="000E1785"/>
    <w:rsid w:val="000F40FA"/>
    <w:rsid w:val="001035F1"/>
    <w:rsid w:val="0010776B"/>
    <w:rsid w:val="00110184"/>
    <w:rsid w:val="00112803"/>
    <w:rsid w:val="00133E66"/>
    <w:rsid w:val="001435A3"/>
    <w:rsid w:val="00146ED3"/>
    <w:rsid w:val="00151044"/>
    <w:rsid w:val="001D08F2"/>
    <w:rsid w:val="001D3A58"/>
    <w:rsid w:val="001D525B"/>
    <w:rsid w:val="001D7F4F"/>
    <w:rsid w:val="00205238"/>
    <w:rsid w:val="00214764"/>
    <w:rsid w:val="002321B6"/>
    <w:rsid w:val="00250967"/>
    <w:rsid w:val="002543C8"/>
    <w:rsid w:val="0025541D"/>
    <w:rsid w:val="00284AAE"/>
    <w:rsid w:val="002A3939"/>
    <w:rsid w:val="002E5912"/>
    <w:rsid w:val="00301B21"/>
    <w:rsid w:val="00325348"/>
    <w:rsid w:val="00326D22"/>
    <w:rsid w:val="0032732C"/>
    <w:rsid w:val="00336AD0"/>
    <w:rsid w:val="0037079A"/>
    <w:rsid w:val="00386B1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A7B"/>
    <w:rsid w:val="00684F2A"/>
    <w:rsid w:val="006913C9"/>
    <w:rsid w:val="0069470D"/>
    <w:rsid w:val="006D58AA"/>
    <w:rsid w:val="00705B74"/>
    <w:rsid w:val="00734F00"/>
    <w:rsid w:val="00780052"/>
    <w:rsid w:val="007A70AE"/>
    <w:rsid w:val="007E270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17B"/>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6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F0A6F-1D2D-4B35-B671-4FBE2EEE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2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6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597FE-642D-4EA3-A0C7-0D5788C01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89E97C44</Template>
  <TotalTime>0</TotalTime>
  <Pages>7</Pages>
  <Words>2413</Words>
  <Characters>13278</Characters>
  <Application>Microsoft Office Word</Application>
  <DocSecurity>0</DocSecurity>
  <Lines>297</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4182 Text of Previous Version (Apr. 27, 2017) - South Carolina Legislature Online</dc:title>
  <dc:creator>angiemorgan</dc:creator>
  <cp:lastModifiedBy>Lavarres Lynch</cp:lastModifiedBy>
  <cp:revision>2</cp:revision>
  <cp:lastPrinted>2017-04-20T17:05:00Z</cp:lastPrinted>
  <dcterms:created xsi:type="dcterms:W3CDTF">2017-04-27T18:25:00Z</dcterms:created>
  <dcterms:modified xsi:type="dcterms:W3CDTF">2017-04-27T18:25:00Z</dcterms:modified>
</cp:coreProperties>
</file>