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173" w:rsidRPr="00522CE0" w:rsidRDefault="004251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251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2647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85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8, TITLE 27 OF THE 1976 CODE, RELATING TO </w:t>
      </w:r>
      <w:r w:rsidR="00A90D1E">
        <w:rPr>
          <w:rFonts w:eastAsia="Times New Roman"/>
        </w:rPr>
        <w:t>THE CONSERVATION EASEMENT ACT</w:t>
      </w:r>
      <w:r>
        <w:rPr>
          <w:rFonts w:eastAsia="Times New Roman"/>
        </w:rPr>
        <w:t>, BY ADDING SECTION 27-8-130, TO PROVIDE THAT CONSERVATION EASEMENTS ACQUIRED USING PUBLIC FUNDS MUST BE OPEN TO THE PUBLIC.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2647F" w:rsidRDefault="00F26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2647F" w:rsidRDefault="00F26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647F" w:rsidRDefault="00F26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858A2">
        <w:rPr>
          <w:rFonts w:eastAsia="Times New Roman"/>
        </w:rPr>
        <w:t>Chapter 8, Title 27 of the 1976 Code is amended by adding:</w:t>
      </w:r>
    </w:p>
    <w:p w:rsidR="00E858A2" w:rsidRDefault="00E858A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58A2" w:rsidRDefault="00E858A2" w:rsidP="00E858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27-8-130.</w:t>
      </w:r>
      <w:r>
        <w:rPr>
          <w:rFonts w:eastAsia="Times New Roman"/>
        </w:rPr>
        <w:tab/>
        <w:t>The holder of a conservation easement acquired in part or in whole by public funds must allow easy and full access to the real property encompassed by the easement to members of the public.”</w:t>
      </w:r>
    </w:p>
    <w:p w:rsidR="00F2647F" w:rsidRDefault="00F26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06224" w:rsidRDefault="000062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The provisions of this act apply to conservation easements acquired on or after February 1, 2017.</w:t>
      </w:r>
    </w:p>
    <w:p w:rsidR="00006224" w:rsidRDefault="000062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2647F" w:rsidRPr="00522CE0" w:rsidRDefault="00F26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06224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94359" w:rsidRDefault="00A90D1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25173" w:rsidRDefault="00425173" w:rsidP="00425173">
      <w:pPr>
        <w:suppressAutoHyphens/>
        <w:jc w:val="both"/>
        <w:rPr>
          <w:rFonts w:eastAsia="Times New Roman"/>
        </w:rPr>
      </w:pPr>
    </w:p>
    <w:sectPr w:rsidR="00425173" w:rsidSect="0042517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47F" w:rsidRDefault="00F2647F" w:rsidP="00522CE0">
      <w:r>
        <w:separator/>
      </w:r>
    </w:p>
  </w:endnote>
  <w:endnote w:type="continuationSeparator" w:id="0">
    <w:p w:rsidR="00F2647F" w:rsidRDefault="00F2647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A38D2E-2D45-45E3-907D-5D0229639C3B}"/>
    <w:embedBold r:id="rId2" w:fontKey="{88726750-8B08-4414-B585-B0B1BDEF45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38F9DB5-CCB5-4F59-97AA-D1AB143A25D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201610C-F08F-43D4-B3DC-653E778F09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4359" w:rsidRPr="00425173" w:rsidRDefault="00425173" w:rsidP="004251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47F" w:rsidRDefault="00F2647F" w:rsidP="00522CE0">
      <w:r>
        <w:separator/>
      </w:r>
    </w:p>
  </w:footnote>
  <w:footnote w:type="continuationSeparator" w:id="0">
    <w:p w:rsidR="00F2647F" w:rsidRDefault="00F2647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CONS.KMM.SS"/>
    <w:docVar w:name="CoverAttorneyInitials" w:val="KMM"/>
    <w:docVar w:name="CoverAttorneyLastName" w:val="Moffitt"/>
    <w:docVar w:name="CoverBillType" w:val="b"/>
    <w:docVar w:name="CoverSenator" w:val="SS"/>
    <w:docVar w:name="dvBillNumber" w:val="429"/>
    <w:docVar w:name="dvBillNumberPrefix" w:val="S. "/>
    <w:docVar w:name="dvOriginalBody" w:val="Senate"/>
    <w:docVar w:name="fulldraftpath" w:val="L:\S-RES\SS\003CONS.KMM.SS.DOCX"/>
    <w:docVar w:name="NameofBody" w:val="S"/>
    <w:docVar w:name="vgroup2" w:val="S-RES"/>
  </w:docVars>
  <w:rsids>
    <w:rsidRoot w:val="00F2647F"/>
    <w:rsid w:val="00006224"/>
    <w:rsid w:val="00042AC1"/>
    <w:rsid w:val="00046516"/>
    <w:rsid w:val="00072458"/>
    <w:rsid w:val="00073A50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97A79"/>
    <w:rsid w:val="003D6E2B"/>
    <w:rsid w:val="003E7597"/>
    <w:rsid w:val="00413EBF"/>
    <w:rsid w:val="00425173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0D1E"/>
    <w:rsid w:val="00A9594E"/>
    <w:rsid w:val="00AE59C8"/>
    <w:rsid w:val="00B10098"/>
    <w:rsid w:val="00B55F85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3F78"/>
    <w:rsid w:val="00D53E29"/>
    <w:rsid w:val="00D86943"/>
    <w:rsid w:val="00D94359"/>
    <w:rsid w:val="00DA3C6B"/>
    <w:rsid w:val="00DA47B9"/>
    <w:rsid w:val="00DB6A12"/>
    <w:rsid w:val="00DE5635"/>
    <w:rsid w:val="00DF75C7"/>
    <w:rsid w:val="00E058D3"/>
    <w:rsid w:val="00E12CA0"/>
    <w:rsid w:val="00E2236D"/>
    <w:rsid w:val="00E76AD9"/>
    <w:rsid w:val="00E858A2"/>
    <w:rsid w:val="00E91E2F"/>
    <w:rsid w:val="00EA3546"/>
    <w:rsid w:val="00EB47AE"/>
    <w:rsid w:val="00EC34E1"/>
    <w:rsid w:val="00F0234A"/>
    <w:rsid w:val="00F05CF2"/>
    <w:rsid w:val="00F2647F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DA9CF45-008A-4434-B3A2-6D992C0FA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E2DDA7F7.dotm</Template>
  <TotalTime>0</TotalTime>
  <Pages>1</Pages>
  <Words>131</Words>
  <Characters>624</Characters>
  <Application>Microsoft Office Word</Application>
  <DocSecurity>0</DocSecurity>
  <Lines>32</Lines>
  <Paragraphs>8</Paragraphs>
  <ScaleCrop>false</ScaleCrop>
  <Company> </Company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429 Text of Previous Version (Feb. 16, 2017) - South Carolina Legislature Online</dc:title>
  <dc:subject/>
  <dc:creator>%USERNAME%</dc:creator>
  <cp:keywords/>
  <dc:description/>
  <cp:lastModifiedBy>Angela Hill</cp:lastModifiedBy>
  <cp:revision>2</cp:revision>
  <dcterms:created xsi:type="dcterms:W3CDTF">2017-02-16T16:48:00Z</dcterms:created>
  <dcterms:modified xsi:type="dcterms:W3CDTF">2017-02-16T16:48:00Z</dcterms:modified>
</cp:coreProperties>
</file>