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A0DAD" w:rsidRDefault="000A0DA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A0D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9491F">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D48F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DECLARE JUNE 2017 AS “SCOLIOSIS AWARENESS MONTH” IN THE STATE OF SOUTH CAROLINA AND TO ENCOURAGE ALL SOUTH CAROLINIANS TO PROMOTE AWARENESS AND INCREASED RESEARCH INTO THE CAUSES OF AND A CURE FOR THIS DISEASE.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D48F2" w:rsidRDefault="0009491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BD48F2">
        <w:t>the members of the South Carolina House of Representatives find it altogether fitting and proper to declare June 2017 as “Scoliosis Awareness Month” in South Carolina in conjunction with National Scoliosis Awareness Month; and</w:t>
      </w:r>
    </w:p>
    <w:p w:rsidR="00BD48F2" w:rsidRDefault="00BD48F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48F2" w:rsidRDefault="00BD48F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scoliosis, the abnormal curvature of the spine, is a condition which affects an estimated six to nine million people in the United States; and</w:t>
      </w:r>
    </w:p>
    <w:p w:rsidR="00BD48F2" w:rsidRDefault="00BD48F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48F2" w:rsidRDefault="00BD48F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primary age of onset for </w:t>
      </w:r>
      <w:r w:rsidR="00F439E7">
        <w:t>scoliosis</w:t>
      </w:r>
      <w:r>
        <w:t xml:space="preserve"> is ten to fifteen years of age, occurring </w:t>
      </w:r>
      <w:r w:rsidR="00F439E7">
        <w:t>equally</w:t>
      </w:r>
      <w:r>
        <w:t xml:space="preserve"> among both genders, but with females it is eight times more likely to progress to a cur</w:t>
      </w:r>
      <w:r w:rsidR="00F439E7">
        <w:t>v</w:t>
      </w:r>
      <w:r>
        <w:t>e magnitude that requires treatment. Most prevalent in otherwise healthy children, scoliosis can cause pain, reduced respiratory function, and limited mobility. Approximately one in six children diagnosed with this disease will eventually require active medical treatment; and</w:t>
      </w:r>
    </w:p>
    <w:p w:rsidR="00BD48F2" w:rsidRDefault="00BD48F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48F2" w:rsidRDefault="00BD48F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while scoliosis has no known cause or cure, screening pr</w:t>
      </w:r>
      <w:r w:rsidR="00F439E7">
        <w:t>o</w:t>
      </w:r>
      <w:r>
        <w:t>grams allow for early detection and for treatment opportunities which may alleviate the worst effects of the condition; and</w:t>
      </w:r>
    </w:p>
    <w:p w:rsidR="00BD48F2" w:rsidRDefault="00BD48F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39E7" w:rsidRDefault="00BD48F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F439E7">
        <w:t xml:space="preserve">taking place annually in June, National Scoliosis Month has the goal of highlighting the growing need for education, early detection, and heightened awareness in the public about scoliosis and its prevalence within the community. The campaign also unites scoliosis patients, families, physicians, clinicians, institutions, and </w:t>
      </w:r>
      <w:r w:rsidR="00F439E7">
        <w:lastRenderedPageBreak/>
        <w:t>related businesses in collaborative partnerships of local activities, events, and grassroots networking throughout the month of June; and</w:t>
      </w:r>
    </w:p>
    <w:p w:rsidR="00F439E7" w:rsidRDefault="00F439E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491F" w:rsidRDefault="00F439E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raising public awareness of scoliosis is vital in helping children, parents, and healthcare providers diagnose, understand, and treat this disease and reduce the pain and suffering of those it affects</w:t>
      </w:r>
      <w:r w:rsidR="0009491F">
        <w:t>.  Now, therefore,</w:t>
      </w:r>
    </w:p>
    <w:p w:rsidR="0009491F" w:rsidRDefault="0009491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491F" w:rsidRDefault="0009491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09491F" w:rsidRDefault="0009491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491F" w:rsidRDefault="0009491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F439E7">
        <w:t xml:space="preserve"> the members of the House of Representatives of South Carolina, by this resolution, declare June 2017 as “Scoliosis Awareness Month” in the State of South Carolina and encourage all South Carolinians to promote awareness and increased research into the causes of and a cure for this disease.</w:t>
      </w:r>
    </w:p>
    <w:p w:rsidR="00F212E5" w:rsidRDefault="00F439E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A0DAD" w:rsidRDefault="000A0DAD" w:rsidP="000A0DAD">
      <w:pPr>
        <w:suppressAutoHyphens/>
      </w:pPr>
    </w:p>
    <w:sectPr w:rsidR="000A0DAD" w:rsidSect="000A0DA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D48F2" w:rsidRDefault="00BD48F2" w:rsidP="009F0C77">
      <w:r>
        <w:separator/>
      </w:r>
    </w:p>
  </w:endnote>
  <w:endnote w:type="continuationSeparator" w:id="0">
    <w:p w:rsidR="00BD48F2" w:rsidRDefault="00BD48F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9A6CC3D-4C4D-447E-B615-D4AB4A681CBA}"/>
    <w:embedBold r:id="rId2" w:fontKey="{54781806-5AE4-48CA-A907-518D188C2A38}"/>
  </w:font>
  <w:font w:name="Calibri">
    <w:panose1 w:val="020F0502020204030204"/>
    <w:charset w:val="00"/>
    <w:family w:val="swiss"/>
    <w:pitch w:val="variable"/>
    <w:sig w:usb0="E00002FF" w:usb1="4000ACFF" w:usb2="00000001" w:usb3="00000000" w:csb0="0000019F" w:csb1="00000000"/>
    <w:embedRegular r:id="rId3" w:fontKey="{A0A44408-A5A5-4615-856C-3E167C14D3A3}"/>
  </w:font>
  <w:font w:name="Cambria">
    <w:panose1 w:val="02040503050406030204"/>
    <w:charset w:val="00"/>
    <w:family w:val="roman"/>
    <w:pitch w:val="variable"/>
    <w:sig w:usb0="E00002FF" w:usb1="400004FF" w:usb2="00000000" w:usb3="00000000" w:csb0="0000019F" w:csb1="00000000"/>
    <w:embedRegular r:id="rId4" w:fontKey="{DBC50248-AC6B-4AB8-AEAE-3E37C2BB63A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12E5" w:rsidRPr="000A0DAD" w:rsidRDefault="000A0DAD" w:rsidP="000A0DAD">
    <w:pPr>
      <w:pStyle w:val="Footer"/>
      <w:tabs>
        <w:tab w:val="clear" w:pos="4680"/>
        <w:tab w:val="clear" w:pos="9360"/>
        <w:tab w:val="center" w:pos="2995"/>
      </w:tabs>
      <w:spacing w:before="120"/>
    </w:pPr>
    <w:r>
      <w:t>[4300]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D48F2" w:rsidRDefault="00BD48F2" w:rsidP="009F0C77">
      <w:r>
        <w:separator/>
      </w:r>
    </w:p>
  </w:footnote>
  <w:footnote w:type="continuationSeparator" w:id="0">
    <w:p w:rsidR="00BD48F2" w:rsidRDefault="00BD48F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186WAB17"/>
    <w:docVar w:name="CoverBillType" w:val="r"/>
    <w:docVar w:name="DocPath" w:val="L:\Council\bills\RT\17186WAB17.DOCX"/>
    <w:docVar w:name="dvBillNumber" w:val="4300"/>
    <w:docVar w:name="dvBillNumberPrefix" w:val="H. "/>
    <w:docVar w:name="dvOriginalBody" w:val="House"/>
    <w:docVar w:name="dvSteno" w:val="RT"/>
    <w:docVar w:name="NameofBody" w:val="h"/>
    <w:docVar w:name="vGroup2" w:val="Council"/>
  </w:docVars>
  <w:rsids>
    <w:rsidRoot w:val="0009491F"/>
    <w:rsid w:val="00011869"/>
    <w:rsid w:val="00015CD6"/>
    <w:rsid w:val="0009491F"/>
    <w:rsid w:val="000A0DAD"/>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1DEC"/>
    <w:rsid w:val="00577C6C"/>
    <w:rsid w:val="005A62FE"/>
    <w:rsid w:val="005C2FE2"/>
    <w:rsid w:val="005E2BC9"/>
    <w:rsid w:val="00605102"/>
    <w:rsid w:val="006215AA"/>
    <w:rsid w:val="006913C9"/>
    <w:rsid w:val="0069470D"/>
    <w:rsid w:val="006D58AA"/>
    <w:rsid w:val="00734F00"/>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D48F2"/>
    <w:rsid w:val="00BE3C22"/>
    <w:rsid w:val="00C0345E"/>
    <w:rsid w:val="00C31C95"/>
    <w:rsid w:val="00C3483A"/>
    <w:rsid w:val="00C74E9D"/>
    <w:rsid w:val="00C826DD"/>
    <w:rsid w:val="00C82FD3"/>
    <w:rsid w:val="00C92819"/>
    <w:rsid w:val="00CB753F"/>
    <w:rsid w:val="00CC6B7B"/>
    <w:rsid w:val="00CD2089"/>
    <w:rsid w:val="00D73A67"/>
    <w:rsid w:val="00D970A9"/>
    <w:rsid w:val="00DF3845"/>
    <w:rsid w:val="00E41911"/>
    <w:rsid w:val="00E44B57"/>
    <w:rsid w:val="00E92EEF"/>
    <w:rsid w:val="00EF2368"/>
    <w:rsid w:val="00F212E5"/>
    <w:rsid w:val="00F24442"/>
    <w:rsid w:val="00F439E7"/>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8614BDF-E3CD-4043-B7F6-575472576F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E6D463-478A-4687-8190-D462722557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A81D28E7.dotm</Template>
  <TotalTime>0</TotalTime>
  <Pages>1</Pages>
  <Words>353</Words>
  <Characters>1978</Characters>
  <Application>Microsoft Office Word</Application>
  <DocSecurity>0</DocSecurity>
  <Lines>60</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2320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4300 Text of Previous Version (May 9, 2017) - South Carolina Legislature Online</dc:title>
  <dc:creator>Rebecca Turner</dc:creator>
  <cp:lastModifiedBy>S Volk</cp:lastModifiedBy>
  <cp:revision>2</cp:revision>
  <dcterms:created xsi:type="dcterms:W3CDTF">2017-05-09T23:21:00Z</dcterms:created>
  <dcterms:modified xsi:type="dcterms:W3CDTF">2017-05-09T23:21:00Z</dcterms:modified>
</cp:coreProperties>
</file>