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7FBC" w:rsidRDefault="00237FBC" w:rsidP="004A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4A3595" w:rsidRDefault="004A3595" w:rsidP="004A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3595" w:rsidRDefault="004A3595" w:rsidP="004A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3595" w:rsidRDefault="004A3595" w:rsidP="004A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3595" w:rsidRDefault="004A3595" w:rsidP="004A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3595" w:rsidRDefault="004A3595" w:rsidP="004A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3595" w:rsidRDefault="004A3595" w:rsidP="004A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7F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56FC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24A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59</w:t>
      </w:r>
      <w:r w:rsidR="009A31C2">
        <w:noBreakHyphen/>
      </w:r>
      <w:r>
        <w:t>150</w:t>
      </w:r>
      <w:r w:rsidR="009A31C2">
        <w:noBreakHyphen/>
      </w:r>
      <w:r>
        <w:t>330, CODE OF LAWS OF SOUTH CAROLINA, 1976, RELATING TO DEBT COLLECTION LIENS AGAINST SOUTH CAROLINA EDUCATION LOTTERY PRIZE WINNINGS, SO AS TO REVISE EXEMPTIONS.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56FCC" w:rsidRDefault="00B56F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56FCC" w:rsidRDefault="00B56F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6FCC" w:rsidRDefault="00B56F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24A84">
        <w:t>Section 59</w:t>
      </w:r>
      <w:r w:rsidR="009A31C2">
        <w:noBreakHyphen/>
      </w:r>
      <w:r w:rsidR="00F24A84">
        <w:t>150</w:t>
      </w:r>
      <w:r w:rsidR="009A31C2">
        <w:noBreakHyphen/>
      </w:r>
      <w:r w:rsidR="00F24A84">
        <w:t>330(F) of the 1976 Code is amended to read:</w:t>
      </w:r>
    </w:p>
    <w:p w:rsidR="00F24A84" w:rsidRDefault="00F24A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4A84" w:rsidRDefault="00F24A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“(F)</w:t>
      </w:r>
      <w:r>
        <w:tab/>
      </w:r>
      <w:r w:rsidRPr="00DF178E">
        <w:t xml:space="preserve">The provisions of this section apply only to prizes of </w:t>
      </w:r>
      <w:r w:rsidRPr="00F24A84">
        <w:rPr>
          <w:strike/>
        </w:rPr>
        <w:t>five</w:t>
      </w:r>
      <w:r w:rsidRPr="00DF178E">
        <w:t xml:space="preserve"> </w:t>
      </w:r>
      <w:r>
        <w:rPr>
          <w:u w:val="single"/>
        </w:rPr>
        <w:t>one</w:t>
      </w:r>
      <w:r>
        <w:t xml:space="preserve"> </w:t>
      </w:r>
      <w:r w:rsidRPr="00DF178E">
        <w:t xml:space="preserve">thousand dollars or more and do not apply to retailers authorized by the board to pay prizes of up to </w:t>
      </w:r>
      <w:r w:rsidRPr="00F24A84">
        <w:rPr>
          <w:strike/>
        </w:rPr>
        <w:t>five</w:t>
      </w:r>
      <w:r w:rsidRPr="00DF178E">
        <w:t xml:space="preserve"> </w:t>
      </w:r>
      <w:r>
        <w:rPr>
          <w:u w:val="single"/>
        </w:rPr>
        <w:t>one</w:t>
      </w:r>
      <w:r>
        <w:t xml:space="preserve"> </w:t>
      </w:r>
      <w:r w:rsidRPr="00DF178E">
        <w:t>thousand dollars after deducting the price of the lottery game ticket or share.</w:t>
      </w:r>
      <w:r>
        <w:t>”</w:t>
      </w:r>
    </w:p>
    <w:p w:rsidR="00B56FCC" w:rsidRDefault="00B56F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6FCC" w:rsidRDefault="00B56F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24A84">
        <w:t>2</w:t>
      </w:r>
      <w:r>
        <w:t>.</w:t>
      </w:r>
      <w:r>
        <w:tab/>
        <w:t>This act takes effect upon approval by the Governor.</w:t>
      </w:r>
    </w:p>
    <w:p w:rsidR="00BC72D4" w:rsidRDefault="009A31C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37FBC" w:rsidRDefault="00237FBC" w:rsidP="00237FBC">
      <w:pPr>
        <w:suppressAutoHyphens/>
      </w:pPr>
    </w:p>
    <w:sectPr w:rsidR="00237FBC" w:rsidSect="00237FB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6FCC" w:rsidRDefault="00B56FCC" w:rsidP="009F0C77">
      <w:r>
        <w:separator/>
      </w:r>
    </w:p>
  </w:endnote>
  <w:endnote w:type="continuationSeparator" w:id="0">
    <w:p w:rsidR="00B56FCC" w:rsidRDefault="00B56F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556AE8E-79B1-47A1-BDC0-34B5962EE289}"/>
    <w:embedBold r:id="rId2" w:fontKey="{FA66D971-0519-48DB-97DB-2FB93B0990D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E406010-F342-4BCF-92B0-210781DF7F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998C730-EDF9-46B1-8776-A460875F90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72D4" w:rsidRPr="00237FBC" w:rsidRDefault="00237FBC" w:rsidP="00237F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6FCC" w:rsidRDefault="00B56FCC" w:rsidP="009F0C77">
      <w:r>
        <w:separator/>
      </w:r>
    </w:p>
  </w:footnote>
  <w:footnote w:type="continuationSeparator" w:id="0">
    <w:p w:rsidR="00B56FCC" w:rsidRDefault="00B56F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200WAB18"/>
    <w:docVar w:name="CoverBillType" w:val="b"/>
    <w:docVar w:name="DocPath" w:val="L:\Council\bills\AGM\19200WAB18.DOCX"/>
    <w:docVar w:name="dvBillNumber" w:val="439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B56FC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7FBC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3595"/>
    <w:rsid w:val="004E7D54"/>
    <w:rsid w:val="005273C6"/>
    <w:rsid w:val="00530A69"/>
    <w:rsid w:val="00540B20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1502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A31C2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6FCC"/>
    <w:rsid w:val="00BC7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24A84"/>
    <w:rsid w:val="00F50AE3"/>
    <w:rsid w:val="00F54E3C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CBF860-3CFB-4825-9476-6CB5A3270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59739E-2E10-4E92-8789-EC1C28EA5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9AA8F18D.dotm</Template>
  <TotalTime>0</TotalTime>
  <Pages>1</Pages>
  <Words>116</Words>
  <Characters>554</Characters>
  <Application>Microsoft Office Word</Application>
  <DocSecurity>0</DocSecurity>
  <Lines>29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4393 Text of Previous Version (Nov. 9, 2017) - South Carolina Legislature Online</dc:title>
  <dc:creator>angiemorgan</dc:creator>
  <cp:lastModifiedBy>S Volk</cp:lastModifiedBy>
  <cp:revision>2</cp:revision>
  <cp:lastPrinted>2017-11-07T13:46:00Z</cp:lastPrinted>
  <dcterms:created xsi:type="dcterms:W3CDTF">2017-11-09T19:06:00Z</dcterms:created>
  <dcterms:modified xsi:type="dcterms:W3CDTF">2017-11-09T19:06:00Z</dcterms:modified>
</cp:coreProperties>
</file>