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A60A1" w:rsidRP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A1" w:rsidRPr="000A60A1" w:rsidRDefault="000A60A1" w:rsidP="000A60A1">
      <w:pPr>
        <w:tabs>
          <w:tab w:val="right" w:pos="5933"/>
        </w:tabs>
        <w:suppressAutoHyphens/>
      </w:pPr>
      <w:r>
        <w:tab/>
      </w:r>
      <w:r>
        <w:rPr>
          <w:b/>
          <w:sz w:val="36"/>
        </w:rPr>
        <w:t>H. 4478</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A1" w:rsidRDefault="000A60A1"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0A60A1" w:rsidRPr="000A60A1" w:rsidRDefault="000A60A1"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A1" w:rsidRPr="000A60A1" w:rsidRDefault="000A60A1"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4478) to amend Section 23</w:t>
      </w:r>
      <w:r>
        <w:noBreakHyphen/>
        <w:t>23</w:t>
      </w:r>
      <w:r>
        <w:noBreakHyphen/>
        <w:t>20, as amended, Code of Laws of South Carolina, 1976, relating to the creation of the South Carolina Criminal Justice Academy, etc., respectfully</w:t>
      </w:r>
    </w:p>
    <w:p w:rsidR="000A60A1" w:rsidRPr="000A60A1" w:rsidRDefault="000A60A1"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A60A1" w:rsidRPr="000A60A1" w:rsidRDefault="000A60A1"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0A1" w:rsidRDefault="000A60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60A1" w:rsidSect="000A60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23B1" w:rsidRDefault="00CB23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664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23</w:t>
      </w:r>
      <w:r>
        <w:noBreakHyphen/>
        <w:t>20, AS AMENDED, CODE OF LAWS OF SOUTH CAROLINA, 1976, RELATING TO THE CREATION OF THE SOUTH CAROLINA CRIMINAL JUSTICE ACADEMY, SO AS TO AUTHORIZE ITS DIRECTOR TO DETERMINE THE LOCATION OF A TRAINING FACILITY.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645" w:rsidRDefault="00326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645" w:rsidRDefault="00326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CD7" w:rsidRDefault="00326645"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33CD7">
        <w:t>Section 23</w:t>
      </w:r>
      <w:r w:rsidR="00A33CD7">
        <w:noBreakHyphen/>
        <w:t>23</w:t>
      </w:r>
      <w:r w:rsidR="00A33CD7">
        <w:noBreakHyphen/>
        <w:t>20 of the 1976 Code, as last amended by Act 225 of 2014, is further amended to read:</w:t>
      </w:r>
    </w:p>
    <w:p w:rsidR="00A33CD7" w:rsidRDefault="00A33CD7"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3CD7" w:rsidRDefault="00A33CD7"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23</w:t>
      </w:r>
      <w:r>
        <w:noBreakHyphen/>
        <w:t>20.</w:t>
      </w:r>
      <w:r>
        <w:tab/>
      </w:r>
      <w:r>
        <w:tab/>
      </w:r>
      <w:r>
        <w:rPr>
          <w:u w:val="single"/>
        </w:rPr>
        <w:t>(A)</w:t>
      </w:r>
      <w:r>
        <w:tab/>
      </w:r>
      <w:r w:rsidRPr="002B4638">
        <w:t>There is hereby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academy. Administration of the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Basic and advance training must be provided at the training facility.</w:t>
      </w:r>
    </w:p>
    <w:p w:rsidR="00326645" w:rsidRDefault="00A33CD7"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(B)</w:t>
      </w:r>
      <w:r w:rsidRPr="00EF7DD4">
        <w:tab/>
      </w:r>
      <w:r>
        <w:rPr>
          <w:u w:val="single"/>
        </w:rPr>
        <w:t>The director is authorized to determine the location of a training facility for mandatory training or other types of training.</w:t>
      </w:r>
      <w:r>
        <w:t>”</w:t>
      </w:r>
    </w:p>
    <w:p w:rsidR="00326645" w:rsidRDefault="00326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45" w:rsidRDefault="00326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3CD7">
        <w:t>2</w:t>
      </w:r>
      <w:r>
        <w:t>.</w:t>
      </w:r>
      <w:r>
        <w:tab/>
        <w:t>This act takes effect upon approval by the Governor.</w:t>
      </w:r>
    </w:p>
    <w:p w:rsidR="00483489" w:rsidRDefault="00A33C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15F" w:rsidRDefault="00A4315F" w:rsidP="00A4315F">
      <w:pPr>
        <w:suppressAutoHyphens/>
      </w:pPr>
    </w:p>
    <w:sectPr w:rsidR="00A4315F" w:rsidSect="000A60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645" w:rsidRDefault="00326645" w:rsidP="009F0C77">
      <w:r>
        <w:separator/>
      </w:r>
    </w:p>
  </w:endnote>
  <w:endnote w:type="continuationSeparator" w:id="0">
    <w:p w:rsidR="00326645" w:rsidRDefault="003266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889C5C-1738-41D9-92ED-DCCE1F713190}"/>
    <w:embedBold r:id="rId2" w:fontKey="{63E15D8E-94FD-4926-9254-21ADCA38EE99}"/>
  </w:font>
  <w:font w:name="Calibri">
    <w:panose1 w:val="020F0502020204030204"/>
    <w:charset w:val="00"/>
    <w:family w:val="swiss"/>
    <w:pitch w:val="variable"/>
    <w:sig w:usb0="E00002FF" w:usb1="4000ACFF" w:usb2="00000001" w:usb3="00000000" w:csb0="0000019F" w:csb1="00000000"/>
    <w:embedRegular r:id="rId3" w:fontKey="{281AD23E-E06C-4C6E-B208-DAD9DF3D8393}"/>
  </w:font>
  <w:font w:name="Segoe UI">
    <w:panose1 w:val="020B0502040204020203"/>
    <w:charset w:val="00"/>
    <w:family w:val="swiss"/>
    <w:pitch w:val="variable"/>
    <w:sig w:usb0="E10022FF" w:usb1="C000E47F" w:usb2="00000029" w:usb3="00000000" w:csb0="000001DF" w:csb1="00000000"/>
    <w:embedRegular r:id="rId4" w:fontKey="{FC68E924-B73D-4B02-912C-C62ACA2773F1}"/>
  </w:font>
  <w:font w:name="Cambria">
    <w:panose1 w:val="02040503050406030204"/>
    <w:charset w:val="00"/>
    <w:family w:val="roman"/>
    <w:pitch w:val="variable"/>
    <w:sig w:usb0="E00002FF" w:usb1="400004FF" w:usb2="00000000" w:usb3="00000000" w:csb0="0000019F" w:csb1="00000000"/>
    <w:embedRegular r:id="rId5" w:fontKey="{22856134-B5F6-4E03-9BDF-9392115593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489" w:rsidRPr="00CB23B1" w:rsidRDefault="00CB23B1" w:rsidP="00CB23B1">
    <w:pPr>
      <w:pStyle w:val="Footer"/>
      <w:tabs>
        <w:tab w:val="clear" w:pos="4680"/>
        <w:tab w:val="clear" w:pos="9360"/>
        <w:tab w:val="center" w:pos="2995"/>
      </w:tabs>
      <w:spacing w:before="120"/>
    </w:pPr>
    <w:r>
      <w:t>[4478</w:t>
    </w:r>
    <w:r w:rsidR="000A60A1">
      <w:t>-</w:t>
    </w:r>
    <w:r w:rsidR="000A60A1">
      <w:fldChar w:fldCharType="begin"/>
    </w:r>
    <w:r w:rsidR="000A60A1">
      <w:instrText xml:space="preserve"> PAGE  \* MERGEFORMAT </w:instrText>
    </w:r>
    <w:r w:rsidR="000A60A1">
      <w:fldChar w:fldCharType="separate"/>
    </w:r>
    <w:r w:rsidR="00135A22">
      <w:rPr>
        <w:noProof/>
      </w:rPr>
      <w:t>1</w:t>
    </w:r>
    <w:r w:rsidR="000A60A1">
      <w:fldChar w:fldCharType="end"/>
    </w:r>
    <w:r w:rsidR="000A60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0A1" w:rsidRPr="00CB23B1" w:rsidRDefault="000A60A1" w:rsidP="00CB23B1">
    <w:pPr>
      <w:pStyle w:val="Footer"/>
      <w:tabs>
        <w:tab w:val="clear" w:pos="4680"/>
        <w:tab w:val="clear" w:pos="9360"/>
        <w:tab w:val="center" w:pos="2995"/>
      </w:tabs>
      <w:spacing w:before="120"/>
    </w:pPr>
    <w:r>
      <w:t>[4478]</w:t>
    </w:r>
    <w:r>
      <w:tab/>
    </w:r>
    <w:r>
      <w:fldChar w:fldCharType="begin"/>
    </w:r>
    <w:r>
      <w:instrText xml:space="preserve"> PAGE  \* MERGEFORMAT </w:instrText>
    </w:r>
    <w:r>
      <w:fldChar w:fldCharType="separate"/>
    </w:r>
    <w:r w:rsidR="00A431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645" w:rsidRDefault="00326645" w:rsidP="009F0C77">
      <w:r>
        <w:separator/>
      </w:r>
    </w:p>
  </w:footnote>
  <w:footnote w:type="continuationSeparator" w:id="0">
    <w:p w:rsidR="00326645" w:rsidRDefault="003266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3CM18"/>
    <w:docVar w:name="CoverBillType" w:val="b"/>
    <w:docVar w:name="DocPath" w:val="L:\Council\bills\GT\5393CM18.DOCX"/>
    <w:docVar w:name="dvBillNumber" w:val="4478"/>
    <w:docVar w:name="dvBillNumberPrefix" w:val="H. "/>
    <w:docVar w:name="dvOriginalBody" w:val="House"/>
    <w:docVar w:name="dvSteno" w:val="GT"/>
    <w:docVar w:name="NameofBody" w:val="h"/>
    <w:docVar w:name="vGroup2" w:val="Council"/>
  </w:docVars>
  <w:rsids>
    <w:rsidRoot w:val="00326645"/>
    <w:rsid w:val="00011869"/>
    <w:rsid w:val="00015CD6"/>
    <w:rsid w:val="000A60A1"/>
    <w:rsid w:val="000E0100"/>
    <w:rsid w:val="000E1785"/>
    <w:rsid w:val="000F40FA"/>
    <w:rsid w:val="001035F1"/>
    <w:rsid w:val="0010776B"/>
    <w:rsid w:val="00133E66"/>
    <w:rsid w:val="00135A22"/>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6645"/>
    <w:rsid w:val="0032732C"/>
    <w:rsid w:val="00336AD0"/>
    <w:rsid w:val="0037079A"/>
    <w:rsid w:val="003C4DAB"/>
    <w:rsid w:val="003D01E8"/>
    <w:rsid w:val="003E5288"/>
    <w:rsid w:val="003F6D79"/>
    <w:rsid w:val="00402FFF"/>
    <w:rsid w:val="0041760A"/>
    <w:rsid w:val="00417C01"/>
    <w:rsid w:val="004403BD"/>
    <w:rsid w:val="00461441"/>
    <w:rsid w:val="004809EE"/>
    <w:rsid w:val="0048348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3CD7"/>
    <w:rsid w:val="00A41684"/>
    <w:rsid w:val="00A4315F"/>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23B1"/>
    <w:rsid w:val="00CC6B7B"/>
    <w:rsid w:val="00CD2089"/>
    <w:rsid w:val="00D73A67"/>
    <w:rsid w:val="00D970A9"/>
    <w:rsid w:val="00DE0B3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1D0E9-B4C4-47F2-96A6-3BF94A22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2F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F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8B699-E9F9-421A-A575-B425DCA6A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7F4D37B3.dotm</Template>
  <TotalTime>0</TotalTime>
  <Pages>2</Pages>
  <Words>331</Words>
  <Characters>1745</Characters>
  <Application>Microsoft Office Word</Application>
  <DocSecurity>0</DocSecurity>
  <Lines>67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4478 Text of Previous Version (Feb. 7, 2018) - South Carolina Legislature Online</dc:title>
  <dc:creator>Gwen Thurmond</dc:creator>
  <cp:lastModifiedBy>Miriam Cook</cp:lastModifiedBy>
  <cp:revision>2</cp:revision>
  <cp:lastPrinted>2017-12-12T20:48:00Z</cp:lastPrinted>
  <dcterms:created xsi:type="dcterms:W3CDTF">2018-02-08T00:47:00Z</dcterms:created>
  <dcterms:modified xsi:type="dcterms:W3CDTF">2018-02-08T00:47:00Z</dcterms:modified>
</cp:coreProperties>
</file>