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9A3" w:rsidRDefault="00892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2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0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36E" w:rsidRPr="00522CE0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 xml:space="preserve">TO AMEND SECTION </w:t>
      </w:r>
      <w:r>
        <w:rPr>
          <w:color w:val="000000" w:themeColor="text1"/>
          <w:u w:color="000000" w:themeColor="text1"/>
        </w:rPr>
        <w:t>7</w:t>
      </w:r>
      <w:r w:rsidR="006A7D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6A7D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AF4B3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, AS AMENDED, </w:t>
      </w:r>
      <w:r w:rsidRPr="00AF4B3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THE APPOINTMENT OF MEMBERS TO THE COUNTY BOARDS OF VOTER REGISTRATION AND ELECTIONS,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>TO AUTHORIZE</w:t>
      </w:r>
      <w:r>
        <w:rPr>
          <w:color w:val="000000" w:themeColor="text1"/>
          <w:u w:color="000000" w:themeColor="text1"/>
        </w:rPr>
        <w:t xml:space="preserve"> THE </w:t>
      </w:r>
      <w:r>
        <w:t>LEGISLATIVE DELEGATION OF A COUNTY TO REMOVE FOR CAUSE A MEMBER OF A COUNTY BOARD OF VOTER REGISTRATION AND ELECTIONS WHOSE APPOINTMENT THE DELEGATION RECOMMENDED PURSUANT TO LAW AFTER THE MEMBER IS GIVEN A WRITTEN STATEMENT OF REASONS AND AN OPPORTUNITY TO BE HEARD.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0F8" w:rsidRDefault="006140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40F8" w:rsidRDefault="006140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6A7DD8">
        <w:noBreakHyphen/>
      </w:r>
      <w:r>
        <w:t>5</w:t>
      </w:r>
      <w:r w:rsidR="006A7DD8">
        <w:noBreakHyphen/>
      </w:r>
      <w:r>
        <w:t>10(B)(3) of the 1976 Code, as last amended by Act 196 of 2014, is further amended to read:</w:t>
      </w: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36E" w:rsidRPr="00C80B67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95B0E">
        <w:t>If a member misses three consecutive meetings of the board, the chairman or his designee immediately shall notify the Governor who shall then remove the member from office.</w:t>
      </w:r>
      <w:r>
        <w:t xml:space="preserve">  </w:t>
      </w:r>
      <w:r w:rsidRPr="00430369">
        <w:rPr>
          <w:u w:val="single"/>
        </w:rPr>
        <w:t>Additionally, the legislative delegation of a county</w:t>
      </w:r>
      <w:r>
        <w:rPr>
          <w:u w:val="single"/>
        </w:rPr>
        <w:t xml:space="preserve">, by delegation resolution, </w:t>
      </w:r>
      <w:r w:rsidRPr="00430369">
        <w:rPr>
          <w:u w:val="single"/>
        </w:rPr>
        <w:t xml:space="preserve">may remove </w:t>
      </w:r>
      <w:r>
        <w:rPr>
          <w:u w:val="single"/>
        </w:rPr>
        <w:t xml:space="preserve">a member whose appointment the delegation recommended pursuant to subsection (A)(1) for </w:t>
      </w:r>
      <w:r w:rsidRPr="00430369">
        <w:rPr>
          <w:u w:val="single"/>
        </w:rPr>
        <w:t>misconduct or malfeasance in office after the member is given a written statement of reasons and an opportunity to be heard</w:t>
      </w:r>
      <w:r>
        <w:rPr>
          <w:u w:val="single"/>
        </w:rPr>
        <w:t>.</w:t>
      </w:r>
      <w:r>
        <w:t>”</w:t>
      </w: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75636E" w:rsidRDefault="0075636E" w:rsidP="0075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This act takes effect upon approval by the Governor.</w:t>
      </w:r>
    </w:p>
    <w:p w:rsidR="00DB3FC0" w:rsidRDefault="006A7D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29A3" w:rsidRDefault="008929A3" w:rsidP="008929A3">
      <w:pPr>
        <w:suppressAutoHyphens/>
      </w:pPr>
    </w:p>
    <w:sectPr w:rsidR="008929A3" w:rsidSect="008929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0F8" w:rsidRDefault="006140F8" w:rsidP="009F0C77">
      <w:r>
        <w:separator/>
      </w:r>
    </w:p>
  </w:endnote>
  <w:endnote w:type="continuationSeparator" w:id="0">
    <w:p w:rsidR="006140F8" w:rsidRDefault="006140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4D313A-AA52-42C9-953D-2B52F96C76C3}"/>
    <w:embedBold r:id="rId2" w:fontKey="{9B4F3DFC-7C64-4D0C-930C-D04B8D197C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B2F9EB-0B09-4917-864C-4FDFF59B3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7801F0-B5E3-4D92-8AD9-D1AE34FE7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FC0" w:rsidRPr="008929A3" w:rsidRDefault="008929A3" w:rsidP="00892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0F8" w:rsidRDefault="006140F8" w:rsidP="009F0C77">
      <w:r>
        <w:separator/>
      </w:r>
    </w:p>
  </w:footnote>
  <w:footnote w:type="continuationSeparator" w:id="0">
    <w:p w:rsidR="006140F8" w:rsidRDefault="006140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35ZW18"/>
    <w:docVar w:name="CoverBillType" w:val="b"/>
    <w:docVar w:name="DocPath" w:val="L:\Council\bills\GGS\22035ZW18.DOCX"/>
    <w:docVar w:name="dvBillNumber" w:val="450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140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E4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0F8"/>
    <w:rsid w:val="006215AA"/>
    <w:rsid w:val="006913C9"/>
    <w:rsid w:val="0069470D"/>
    <w:rsid w:val="006A7DD8"/>
    <w:rsid w:val="006C1DE9"/>
    <w:rsid w:val="006D58AA"/>
    <w:rsid w:val="00734F00"/>
    <w:rsid w:val="0075636E"/>
    <w:rsid w:val="007A70AE"/>
    <w:rsid w:val="008362E8"/>
    <w:rsid w:val="0085786E"/>
    <w:rsid w:val="008929A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FC0"/>
    <w:rsid w:val="00DF3845"/>
    <w:rsid w:val="00E41911"/>
    <w:rsid w:val="00E44B57"/>
    <w:rsid w:val="00E92EEF"/>
    <w:rsid w:val="00EB53A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B3E16F-FCEB-4432-A853-F4465F5B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FFD3-FF63-422D-B818-A193F390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200</Words>
  <Characters>1013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4508 Text of Previous Version (Dec. 13, 2017) - South Carolina Legislature Online</dc:title>
  <dc:creator>GloriaShackelford</dc:creator>
  <cp:lastModifiedBy>S Volk</cp:lastModifiedBy>
  <cp:revision>2</cp:revision>
  <cp:lastPrinted>2017-12-12T21:32:00Z</cp:lastPrinted>
  <dcterms:created xsi:type="dcterms:W3CDTF">2017-12-13T21:27:00Z</dcterms:created>
  <dcterms:modified xsi:type="dcterms:W3CDTF">2017-12-13T21:27:00Z</dcterms:modified>
</cp:coreProperties>
</file>