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757" w:rsidRDefault="00B95757"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A0" w:rsidRDefault="00FB59A0" w:rsidP="00FB5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5C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7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w:t>
      </w:r>
      <w:r w:rsidR="00DB40A8">
        <w:t>6</w:t>
      </w:r>
      <w:r w:rsidR="0045237F">
        <w:noBreakHyphen/>
      </w:r>
      <w:r>
        <w:t>9</w:t>
      </w:r>
      <w:r w:rsidR="0045237F">
        <w:noBreakHyphen/>
      </w:r>
      <w:r>
        <w:t>540, CODE OF LAWS OF SOUTH CAROLINA, 1976, RELATING TO METHODS OF PROVIDING PROOF OF FINANCIAL RESPONSIBILITY, SO AS TO DELETE THE FILING OF A BOND AND THE FILING OF A CERTIFICATE OF DEPOSIT OF MONEY OR SECURITIES AS METHODS OF ESTABLISHING PROOF OF FINANCIAL RESPONSIBILITY; AND TO REPEAL SECTIONS 56</w:t>
      </w:r>
      <w:r w:rsidR="0045237F">
        <w:noBreakHyphen/>
      </w:r>
      <w:r>
        <w:t>9</w:t>
      </w:r>
      <w:r w:rsidR="0045237F">
        <w:noBreakHyphen/>
      </w:r>
      <w:r>
        <w:t>570 AND 5</w:t>
      </w:r>
      <w:r w:rsidR="00DB40A8">
        <w:t>6</w:t>
      </w:r>
      <w:r w:rsidR="0045237F">
        <w:noBreakHyphen/>
      </w:r>
      <w:r>
        <w:t>9</w:t>
      </w:r>
      <w:r w:rsidR="0045237F">
        <w:noBreakHyphen/>
      </w:r>
      <w:r>
        <w:t>580 BOTH RELATING TO ESTABLISHING PROOF OF FINANCIAL RESPONSIBILITY BY THE FILING OF A BOND OR A CERTIFICATE OF DEPOSIT OF MONEY OR SECURITIES.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3D87">
        <w:t>Section 56</w:t>
      </w:r>
      <w:r w:rsidR="0045237F">
        <w:noBreakHyphen/>
      </w:r>
      <w:r w:rsidR="006D3D87">
        <w:t>9</w:t>
      </w:r>
      <w:r w:rsidR="0045237F">
        <w:noBreakHyphen/>
      </w:r>
      <w:r w:rsidR="006D3D87">
        <w:t>540 of the 1976 Code is amended to read:</w:t>
      </w:r>
    </w:p>
    <w:p w:rsidR="006D3D87" w:rsidRDefault="006D3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D87" w:rsidRPr="006D3D87" w:rsidRDefault="006D3D87"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rsidR="0045237F">
        <w:noBreakHyphen/>
      </w:r>
      <w:r>
        <w:t>9</w:t>
      </w:r>
      <w:r w:rsidR="0045237F">
        <w:noBreakHyphen/>
      </w:r>
      <w:r>
        <w:t>540.</w:t>
      </w:r>
      <w:r>
        <w:tab/>
      </w:r>
      <w:r w:rsidRPr="00346F09">
        <w:t>Proof of financial responsibility when required under this chapter may be given by filing</w:t>
      </w:r>
      <w:r w:rsidRPr="006D3D87">
        <w:rPr>
          <w:strike/>
        </w:rPr>
        <w:t>:</w:t>
      </w:r>
    </w:p>
    <w:p w:rsidR="006D3D87" w:rsidRPr="006D3D87" w:rsidRDefault="00BC32BB"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C32BB">
        <w:tab/>
      </w:r>
      <w:r w:rsidR="006D3D87" w:rsidRPr="006D3D87">
        <w:rPr>
          <w:strike/>
        </w:rPr>
        <w:t>(1)</w:t>
      </w:r>
      <w:r w:rsidR="0011690E">
        <w:t xml:space="preserve"> a</w:t>
      </w:r>
      <w:r w:rsidR="006D3D87">
        <w:t xml:space="preserve"> </w:t>
      </w:r>
      <w:r w:rsidR="006D3D87" w:rsidRPr="00346F09">
        <w:t>certificate of insurance as provided in Section 56</w:t>
      </w:r>
      <w:r w:rsidR="0045237F">
        <w:noBreakHyphen/>
      </w:r>
      <w:r w:rsidR="006D3D87" w:rsidRPr="00346F09">
        <w:t>9</w:t>
      </w:r>
      <w:r w:rsidR="0045237F">
        <w:noBreakHyphen/>
      </w:r>
      <w:r w:rsidR="006D3D87" w:rsidRPr="00346F09">
        <w:t>550 or Section 56</w:t>
      </w:r>
      <w:r w:rsidR="0045237F">
        <w:noBreakHyphen/>
      </w:r>
      <w:r w:rsidR="006D3D87" w:rsidRPr="00346F09">
        <w:t>9</w:t>
      </w:r>
      <w:r w:rsidR="0045237F">
        <w:noBreakHyphen/>
      </w:r>
      <w:r w:rsidR="006D3D87" w:rsidRPr="00346F09">
        <w:t>560</w:t>
      </w:r>
      <w:r w:rsidR="006D3D87" w:rsidRPr="006D3D87">
        <w:rPr>
          <w:strike/>
        </w:rPr>
        <w:t>;</w:t>
      </w:r>
    </w:p>
    <w:p w:rsidR="006D3D87" w:rsidRPr="006D3D87" w:rsidRDefault="00BC32BB"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C32BB">
        <w:tab/>
      </w:r>
      <w:r w:rsidR="006D3D87" w:rsidRPr="006D3D87">
        <w:rPr>
          <w:strike/>
        </w:rPr>
        <w:t>(2) A bond as provided in Section 56</w:t>
      </w:r>
      <w:r w:rsidR="0045237F">
        <w:rPr>
          <w:strike/>
        </w:rPr>
        <w:noBreakHyphen/>
      </w:r>
      <w:r w:rsidR="006D3D87" w:rsidRPr="006D3D87">
        <w:rPr>
          <w:strike/>
        </w:rPr>
        <w:t>9</w:t>
      </w:r>
      <w:r w:rsidR="0045237F">
        <w:rPr>
          <w:strike/>
        </w:rPr>
        <w:noBreakHyphen/>
      </w:r>
      <w:r w:rsidR="006D3D87" w:rsidRPr="006D3D87">
        <w:rPr>
          <w:strike/>
        </w:rPr>
        <w:t>570; or</w:t>
      </w:r>
    </w:p>
    <w:p w:rsidR="006D3D87" w:rsidRDefault="00BC32BB"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2BB">
        <w:tab/>
      </w:r>
      <w:r w:rsidR="006D3D87" w:rsidRPr="006D3D87">
        <w:rPr>
          <w:strike/>
        </w:rPr>
        <w:t>(3) A certificate of deposit of money or securities as provided in Section 56</w:t>
      </w:r>
      <w:r w:rsidR="0045237F">
        <w:rPr>
          <w:strike/>
        </w:rPr>
        <w:noBreakHyphen/>
      </w:r>
      <w:r w:rsidR="006D3D87" w:rsidRPr="006D3D87">
        <w:rPr>
          <w:strike/>
        </w:rPr>
        <w:t>9</w:t>
      </w:r>
      <w:r w:rsidR="0045237F">
        <w:rPr>
          <w:strike/>
        </w:rPr>
        <w:noBreakHyphen/>
      </w:r>
      <w:r w:rsidR="006D3D87" w:rsidRPr="006D3D87">
        <w:rPr>
          <w:strike/>
        </w:rPr>
        <w:t>580</w:t>
      </w:r>
      <w:r w:rsidR="006D3D87" w:rsidRPr="00346F09">
        <w:t>.</w:t>
      </w:r>
      <w:r w:rsidR="0011690E">
        <w:t>”</w:t>
      </w:r>
    </w:p>
    <w:p w:rsidR="0011690E" w:rsidRDefault="0011690E"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90E" w:rsidRDefault="0011690E"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56</w:t>
      </w:r>
      <w:r w:rsidR="0045237F">
        <w:noBreakHyphen/>
      </w:r>
      <w:r>
        <w:t>9</w:t>
      </w:r>
      <w:r w:rsidR="0045237F">
        <w:noBreakHyphen/>
      </w:r>
      <w:r>
        <w:t>570 and 56</w:t>
      </w:r>
      <w:r w:rsidR="0045237F">
        <w:noBreakHyphen/>
      </w:r>
      <w:r>
        <w:t>9</w:t>
      </w:r>
      <w:r w:rsidR="0045237F">
        <w:noBreakHyphen/>
      </w:r>
      <w:r>
        <w:t>580 of the 1976 Code are repealed.</w:t>
      </w:r>
    </w:p>
    <w:p w:rsidR="0011690E" w:rsidRDefault="0011690E"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90E" w:rsidRDefault="0011690E" w:rsidP="006D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The repeal or amendment by this act of any law, whether temporary or permanent or civil or criminal, does not affect pending actions, rights, duties, or liabilities founded thereon, or </w:t>
      </w:r>
      <w: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C78" w:rsidRDefault="00DC5C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690E">
        <w:t>4</w:t>
      </w:r>
      <w:r>
        <w:t>.</w:t>
      </w:r>
      <w:r>
        <w:tab/>
        <w:t>This act takes effect upon approval by the Governor.</w:t>
      </w:r>
    </w:p>
    <w:p w:rsidR="00F926A5" w:rsidRDefault="0045237F" w:rsidP="00D26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5757" w:rsidRDefault="00B95757" w:rsidP="00B95757">
      <w:pPr>
        <w:suppressAutoHyphens/>
      </w:pPr>
    </w:p>
    <w:sectPr w:rsidR="00B95757" w:rsidSect="00B957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C78" w:rsidRDefault="00DC5C78" w:rsidP="009F0C77">
      <w:r>
        <w:separator/>
      </w:r>
    </w:p>
  </w:endnote>
  <w:endnote w:type="continuationSeparator" w:id="0">
    <w:p w:rsidR="00DC5C78" w:rsidRDefault="00DC5C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65CD10-991A-4BD4-983E-E25D2FB11DAB}"/>
    <w:embedBold r:id="rId2" w:fontKey="{2E853444-D054-4178-AE9F-DD963277C44D}"/>
  </w:font>
  <w:font w:name="Calibri">
    <w:panose1 w:val="020F0502020204030204"/>
    <w:charset w:val="00"/>
    <w:family w:val="swiss"/>
    <w:pitch w:val="variable"/>
    <w:sig w:usb0="E00002FF" w:usb1="4000ACFF" w:usb2="00000001" w:usb3="00000000" w:csb0="0000019F" w:csb1="00000000"/>
    <w:embedRegular r:id="rId3" w:fontKey="{7E3E127E-BB97-4C48-A4BF-193CE2579C21}"/>
  </w:font>
  <w:font w:name="Segoe UI">
    <w:panose1 w:val="020B0502040204020203"/>
    <w:charset w:val="00"/>
    <w:family w:val="swiss"/>
    <w:pitch w:val="variable"/>
    <w:sig w:usb0="E10022FF" w:usb1="C000E47F" w:usb2="00000029" w:usb3="00000000" w:csb0="000001DF" w:csb1="00000000"/>
    <w:embedRegular r:id="rId4" w:fontKey="{066B5C9E-F8AD-4BA9-A5C8-B4014AE79BD0}"/>
  </w:font>
  <w:font w:name="Cambria">
    <w:panose1 w:val="02040503050406030204"/>
    <w:charset w:val="00"/>
    <w:family w:val="roman"/>
    <w:pitch w:val="variable"/>
    <w:sig w:usb0="E00002FF" w:usb1="400004FF" w:usb2="00000000" w:usb3="00000000" w:csb0="0000019F" w:csb1="00000000"/>
    <w:embedRegular r:id="rId5" w:fontKey="{0E8A122E-D61F-46B4-AD75-87AB67635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A5" w:rsidRPr="00B95757" w:rsidRDefault="00B95757" w:rsidP="00B95757">
    <w:pPr>
      <w:pStyle w:val="Footer"/>
      <w:tabs>
        <w:tab w:val="clear" w:pos="4680"/>
        <w:tab w:val="clear" w:pos="9360"/>
        <w:tab w:val="center" w:pos="2995"/>
      </w:tabs>
      <w:spacing w:before="120"/>
    </w:pPr>
    <w:r>
      <w:t>[4682]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C78" w:rsidRDefault="00DC5C78" w:rsidP="009F0C77">
      <w:r>
        <w:separator/>
      </w:r>
    </w:p>
  </w:footnote>
  <w:footnote w:type="continuationSeparator" w:id="0">
    <w:p w:rsidR="00DC5C78" w:rsidRDefault="00DC5C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3CM18"/>
    <w:docVar w:name="CoverBillType" w:val="b"/>
    <w:docVar w:name="DocPath" w:val="L:\Council\bills\CC\15183CM18.DOCX"/>
    <w:docVar w:name="dvBillNumber" w:val="4682"/>
    <w:docVar w:name="dvBillNumberPrefix" w:val="H. "/>
    <w:docVar w:name="dvOriginalBody" w:val="House"/>
    <w:docVar w:name="dvSteno" w:val="CC"/>
    <w:docVar w:name="NameofBody" w:val="h"/>
    <w:docVar w:name="vGroup2" w:val="Council"/>
  </w:docVars>
  <w:rsids>
    <w:rsidRoot w:val="00DC5C78"/>
    <w:rsid w:val="00011869"/>
    <w:rsid w:val="00015CD6"/>
    <w:rsid w:val="000E0100"/>
    <w:rsid w:val="000E1785"/>
    <w:rsid w:val="000F40FA"/>
    <w:rsid w:val="001035F1"/>
    <w:rsid w:val="0010776B"/>
    <w:rsid w:val="0011690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37F"/>
    <w:rsid w:val="00461441"/>
    <w:rsid w:val="004809EE"/>
    <w:rsid w:val="00482AE1"/>
    <w:rsid w:val="004E7D54"/>
    <w:rsid w:val="005177B3"/>
    <w:rsid w:val="005273C6"/>
    <w:rsid w:val="00530A69"/>
    <w:rsid w:val="00545593"/>
    <w:rsid w:val="00556EBF"/>
    <w:rsid w:val="00577C6C"/>
    <w:rsid w:val="005A62FE"/>
    <w:rsid w:val="005C2FE2"/>
    <w:rsid w:val="005E2BC9"/>
    <w:rsid w:val="00605102"/>
    <w:rsid w:val="006215AA"/>
    <w:rsid w:val="00640024"/>
    <w:rsid w:val="006913C9"/>
    <w:rsid w:val="0069470D"/>
    <w:rsid w:val="006D3D87"/>
    <w:rsid w:val="006D58AA"/>
    <w:rsid w:val="00734F00"/>
    <w:rsid w:val="007A70AE"/>
    <w:rsid w:val="008100B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757"/>
    <w:rsid w:val="00BC32BB"/>
    <w:rsid w:val="00BE3C22"/>
    <w:rsid w:val="00C0345E"/>
    <w:rsid w:val="00C31C95"/>
    <w:rsid w:val="00C3483A"/>
    <w:rsid w:val="00C74E9D"/>
    <w:rsid w:val="00C826DD"/>
    <w:rsid w:val="00C82FD3"/>
    <w:rsid w:val="00C92819"/>
    <w:rsid w:val="00CC6B7B"/>
    <w:rsid w:val="00CD2089"/>
    <w:rsid w:val="00D2669E"/>
    <w:rsid w:val="00D73A67"/>
    <w:rsid w:val="00D970A9"/>
    <w:rsid w:val="00DA3258"/>
    <w:rsid w:val="00DB40A8"/>
    <w:rsid w:val="00DC38E5"/>
    <w:rsid w:val="00DC5C78"/>
    <w:rsid w:val="00DF3845"/>
    <w:rsid w:val="00E41911"/>
    <w:rsid w:val="00E44B57"/>
    <w:rsid w:val="00E92EEF"/>
    <w:rsid w:val="00EB782B"/>
    <w:rsid w:val="00EF2368"/>
    <w:rsid w:val="00F24442"/>
    <w:rsid w:val="00F50AE3"/>
    <w:rsid w:val="00F655B7"/>
    <w:rsid w:val="00F656BA"/>
    <w:rsid w:val="00F67CF1"/>
    <w:rsid w:val="00F728AA"/>
    <w:rsid w:val="00F840F0"/>
    <w:rsid w:val="00F926A5"/>
    <w:rsid w:val="00FB0D0D"/>
    <w:rsid w:val="00FB43B4"/>
    <w:rsid w:val="00FB59A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23EDDF-93A1-4C1C-9356-1047A7DCA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8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1DCDD-FA42-4E6B-9ADA-6F2045D5D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316</Words>
  <Characters>1620</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4682 Text of Previous Version (Jan. 24, 2018) - South Carolina Legislature Online</dc:title>
  <dc:creator>%USERNAME%</dc:creator>
  <cp:lastModifiedBy>S Volk</cp:lastModifiedBy>
  <cp:revision>2</cp:revision>
  <cp:lastPrinted>2018-01-17T18:22:00Z</cp:lastPrinted>
  <dcterms:created xsi:type="dcterms:W3CDTF">2018-01-24T19:34:00Z</dcterms:created>
  <dcterms:modified xsi:type="dcterms:W3CDTF">2018-01-24T19:34:00Z</dcterms:modified>
</cp:coreProperties>
</file>