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6C22" w:rsidRP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Pr="00776C22" w:rsidRDefault="00776C22" w:rsidP="00776C22">
      <w:pPr>
        <w:tabs>
          <w:tab w:val="right" w:pos="5933"/>
        </w:tabs>
        <w:suppressAutoHyphens/>
      </w:pPr>
      <w:r>
        <w:tab/>
      </w:r>
      <w:r>
        <w:rPr>
          <w:b/>
          <w:sz w:val="36"/>
        </w:rPr>
        <w:t>S. 46</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Bennett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Default="00776C22" w:rsidP="006722D8">
      <w:pPr>
        <w:tabs>
          <w:tab w:val="right" w:pos="5933"/>
        </w:tabs>
        <w:suppressAutoHyphens/>
      </w:pPr>
      <w:r>
        <w:t>S. Printed 1/31/17--S.</w:t>
      </w:r>
      <w:r w:rsidR="006722D8">
        <w:tab/>
        <w:t>[SEC 2/1/17 1:19 PM]</w:t>
      </w:r>
    </w:p>
    <w:p w:rsidR="00776C22" w:rsidRDefault="009E1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w:t>
      </w:r>
      <w:r w:rsidR="00776C22">
        <w:t>, 2017.</w:t>
      </w: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 </w:t>
      </w:r>
      <w:r w:rsidRPr="00776C22">
        <w:rPr>
          <w:color w:val="000000" w:themeColor="text1"/>
          <w:u w:color="000000" w:themeColor="text1"/>
        </w:rPr>
        <w:t>to amend Section 12</w:t>
      </w:r>
      <w:r w:rsidRPr="00776C22">
        <w:rPr>
          <w:color w:val="000000" w:themeColor="text1"/>
          <w:u w:color="000000" w:themeColor="text1"/>
        </w:rPr>
        <w:noBreakHyphen/>
        <w:t>6</w:t>
      </w:r>
      <w:r w:rsidRPr="00776C22">
        <w:rPr>
          <w:color w:val="000000" w:themeColor="text1"/>
          <w:u w:color="000000" w:themeColor="text1"/>
        </w:rPr>
        <w:noBreakHyphen/>
        <w:t>520, Code of Laws of South Carolina, 1976, relating to inflation adjustments to state individual income tax brackets</w:t>
      </w:r>
      <w:r>
        <w:t>, etc., respectfully</w:t>
      </w: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4BAF">
        <w:rPr>
          <w:snapToGrid w:val="0"/>
        </w:rPr>
        <w:tab/>
        <w:t>Amend the bill,</w:t>
      </w:r>
      <w:bookmarkStart w:id="0" w:name="temp"/>
      <w:bookmarkEnd w:id="0"/>
      <w:r w:rsidRPr="006E4BAF">
        <w:rPr>
          <w:snapToGrid w:val="0"/>
        </w:rPr>
        <w:t xml:space="preserve"> and if amended, by striking SECTION 2 and inserting:</w:t>
      </w: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E4BAF">
        <w:rPr>
          <w:snapToGrid w:val="0"/>
        </w:rPr>
        <w:t>/</w:t>
      </w:r>
      <w:r w:rsidRPr="006E4BAF">
        <w:rPr>
          <w:snapToGrid w:val="0"/>
        </w:rPr>
        <w:tab/>
      </w:r>
      <w:r w:rsidRPr="006E4BAF">
        <w:rPr>
          <w:u w:color="000000" w:themeColor="text1"/>
        </w:rPr>
        <w:t>SECTION</w:t>
      </w:r>
      <w:r w:rsidRPr="006E4BAF">
        <w:rPr>
          <w:u w:color="000000" w:themeColor="text1"/>
        </w:rPr>
        <w:tab/>
        <w:t>2.</w:t>
      </w:r>
      <w:r w:rsidRPr="006E4BAF">
        <w:rPr>
          <w:u w:color="000000" w:themeColor="text1"/>
        </w:rPr>
        <w:tab/>
        <w:t>Section 12</w:t>
      </w:r>
      <w:r w:rsidRPr="006E4BAF">
        <w:rPr>
          <w:u w:color="000000" w:themeColor="text1"/>
        </w:rPr>
        <w:noBreakHyphen/>
        <w:t>6</w:t>
      </w:r>
      <w:r w:rsidRPr="006E4BAF">
        <w:rPr>
          <w:u w:color="000000" w:themeColor="text1"/>
        </w:rPr>
        <w:noBreakHyphen/>
        <w:t>520 of the 1976 Code is amended to read:</w:t>
      </w: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4BAF">
        <w:rPr>
          <w:u w:color="000000" w:themeColor="text1"/>
        </w:rPr>
        <w:tab/>
        <w:t>“Section 12</w:t>
      </w:r>
      <w:r w:rsidRPr="006E4BAF">
        <w:rPr>
          <w:u w:color="000000" w:themeColor="text1"/>
        </w:rPr>
        <w:noBreakHyphen/>
        <w:t>6</w:t>
      </w:r>
      <w:r w:rsidRPr="006E4BAF">
        <w:rPr>
          <w:u w:color="000000" w:themeColor="text1"/>
        </w:rPr>
        <w:noBreakHyphen/>
        <w:t>520.</w:t>
      </w:r>
      <w:r w:rsidRPr="006E4BAF">
        <w:rPr>
          <w:u w:color="000000" w:themeColor="text1"/>
        </w:rPr>
        <w:tab/>
        <w:t xml:space="preserve">Each December </w:t>
      </w:r>
      <w:r w:rsidRPr="006E4BAF">
        <w:rPr>
          <w:strike/>
          <w:u w:color="000000" w:themeColor="text1"/>
        </w:rPr>
        <w:t>15</w:t>
      </w:r>
      <w:r w:rsidRPr="006E4BAF">
        <w:rPr>
          <w:u w:color="000000" w:themeColor="text1"/>
        </w:rPr>
        <w:t xml:space="preserve"> </w:t>
      </w:r>
      <w:r w:rsidRPr="006E4BAF">
        <w:rPr>
          <w:u w:val="single" w:color="000000" w:themeColor="text1"/>
        </w:rPr>
        <w:t>fifteenth</w:t>
      </w:r>
      <w:r w:rsidRPr="006E4BAF">
        <w:rPr>
          <w:u w:color="000000" w:themeColor="text1"/>
        </w:rPr>
        <w:t>, the department shall cumulatively adjust the brackets in Section 12</w:t>
      </w:r>
      <w:r w:rsidRPr="006E4BAF">
        <w:rPr>
          <w:u w:color="000000" w:themeColor="text1"/>
        </w:rPr>
        <w:noBreakHyphen/>
        <w:t>6</w:t>
      </w:r>
      <w:r w:rsidRPr="006E4BAF">
        <w:rPr>
          <w:u w:color="000000" w:themeColor="text1"/>
        </w:rPr>
        <w:noBreakHyphen/>
        <w:t>510 in the same manner that brackets are adjusted in Internal Revenue Code Section 1(f). However, the adjustment</w:t>
      </w:r>
      <w:r w:rsidRPr="006E4BAF">
        <w:rPr>
          <w:strike/>
          <w:u w:color="000000" w:themeColor="text1"/>
        </w:rPr>
        <w:t xml:space="preserve"> is limited to one</w:t>
      </w:r>
      <w:r w:rsidRPr="006E4BAF">
        <w:rPr>
          <w:strike/>
          <w:u w:color="000000" w:themeColor="text1"/>
        </w:rPr>
        <w:noBreakHyphen/>
        <w:t>half of the adjustment determined by Internal Revenue Code Section (1)(f</w:t>
      </w:r>
      <w:r w:rsidRPr="009E24AE">
        <w:rPr>
          <w:strike/>
          <w:u w:color="000000" w:themeColor="text1"/>
        </w:rPr>
        <w:t>),</w:t>
      </w:r>
      <w:r w:rsidRPr="006E4BAF">
        <w:rPr>
          <w:u w:color="000000" w:themeColor="text1"/>
        </w:rPr>
        <w:t xml:space="preserve"> may not exceed four percent a year, and the rounding amount provided in </w:t>
      </w:r>
      <w:r w:rsidRPr="006E4BAF">
        <w:rPr>
          <w:u w:val="single" w:color="000000" w:themeColor="text1"/>
        </w:rPr>
        <w:t>Section</w:t>
      </w:r>
      <w:r w:rsidRPr="006E4BAF">
        <w:rPr>
          <w:u w:color="000000" w:themeColor="text1"/>
        </w:rPr>
        <w:t xml:space="preserve"> 1(f)(6) is </w:t>
      </w:r>
      <w:r w:rsidRPr="006E4BAF">
        <w:rPr>
          <w:u w:val="single" w:color="000000" w:themeColor="text1"/>
        </w:rPr>
        <w:t>deemed to be</w:t>
      </w:r>
      <w:r w:rsidRPr="006E4BAF">
        <w:rPr>
          <w:u w:color="000000" w:themeColor="text1"/>
        </w:rPr>
        <w:t xml:space="preserve"> ten dollars. The brackets, as adjusted, apply </w:t>
      </w:r>
      <w:r w:rsidRPr="006E4BAF">
        <w:rPr>
          <w:strike/>
          <w:u w:color="000000" w:themeColor="text1"/>
        </w:rPr>
        <w:t>in lieu</w:t>
      </w:r>
      <w:r w:rsidRPr="006E4BAF">
        <w:rPr>
          <w:u w:color="000000" w:themeColor="text1"/>
        </w:rPr>
        <w:t xml:space="preserve"> </w:t>
      </w:r>
      <w:r w:rsidRPr="006E4BAF">
        <w:rPr>
          <w:u w:val="single" w:color="000000" w:themeColor="text1"/>
        </w:rPr>
        <w:t>instead</w:t>
      </w:r>
      <w:r w:rsidRPr="006E4BAF">
        <w:rPr>
          <w:u w:color="000000" w:themeColor="text1"/>
        </w:rPr>
        <w:t xml:space="preserve"> of those provided in Section 12</w:t>
      </w:r>
      <w:r w:rsidRPr="006E4BAF">
        <w:rPr>
          <w:u w:color="000000" w:themeColor="text1"/>
        </w:rPr>
        <w:noBreakHyphen/>
        <w:t>6</w:t>
      </w:r>
      <w:r w:rsidRPr="006E4BAF">
        <w:rPr>
          <w:u w:color="000000" w:themeColor="text1"/>
        </w:rPr>
        <w:noBreakHyphen/>
        <w:t xml:space="preserve">510 for taxable years beginning in the succeeding calendar year. </w:t>
      </w:r>
      <w:r w:rsidRPr="006E4BAF">
        <w:rPr>
          <w:strike/>
          <w:u w:color="000000" w:themeColor="text1"/>
        </w:rPr>
        <w:t>Inflation adjustments must be made cumulatively to the income tax brackets.</w:t>
      </w:r>
      <w:r w:rsidRPr="006E4BAF">
        <w:rPr>
          <w:u w:color="000000" w:themeColor="text1"/>
        </w:rPr>
        <w:t>”</w:t>
      </w:r>
      <w:r w:rsidRPr="006E4BAF">
        <w:rPr>
          <w:u w:color="000000" w:themeColor="text1"/>
        </w:rPr>
        <w:tab/>
      </w:r>
      <w:r w:rsidRPr="006E4BAF">
        <w:rPr>
          <w:u w:color="000000" w:themeColor="text1"/>
        </w:rPr>
        <w:tab/>
        <w:t>/</w:t>
      </w: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4BAF">
        <w:rPr>
          <w:snapToGrid w:val="0"/>
        </w:rPr>
        <w:tab/>
        <w:t>Renumber sections to conform.</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6E4BAF">
        <w:rPr>
          <w:snapToGrid w:val="0"/>
        </w:rPr>
        <w:tab/>
        <w:t>Amend title to conform.</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776C22" w:rsidRDefault="009E17A3"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w:t>
      </w:r>
      <w:r w:rsidR="00776C22">
        <w:rPr>
          <w:snapToGrid w:val="0"/>
        </w:rPr>
        <w:t>G</w:t>
      </w:r>
      <w:r>
        <w:rPr>
          <w:snapToGrid w:val="0"/>
        </w:rPr>
        <w:t>H</w:t>
      </w:r>
      <w:r w:rsidR="00776C22">
        <w:rPr>
          <w:snapToGrid w:val="0"/>
        </w:rPr>
        <w:t xml:space="preserve"> K. LEATHERMAN, SR. for Committee.</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lastRenderedPageBreak/>
        <w:t>            </w:t>
      </w: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76C22" w:rsidRPr="003E2637" w:rsidRDefault="00776C22" w:rsidP="00BC0561">
      <w:pPr>
        <w:rPr>
          <w:b/>
        </w:rPr>
      </w:pPr>
      <w:r w:rsidRPr="003E2637">
        <w:rPr>
          <w:b/>
        </w:rPr>
        <w:t>Explanation of Fiscal Impact</w:t>
      </w:r>
    </w:p>
    <w:p w:rsidR="00776C22" w:rsidRPr="003E2637" w:rsidRDefault="00776C22" w:rsidP="00776C22">
      <w:pPr>
        <w:rPr>
          <w:rFonts w:eastAsia="Calibri"/>
          <w:b/>
        </w:rPr>
      </w:pPr>
      <w:r w:rsidRPr="003E2637">
        <w:rPr>
          <w:rFonts w:eastAsia="Calibri"/>
          <w:b/>
        </w:rPr>
        <w:t xml:space="preserve">Amended by Senate Finance Sales and Income Tax Subcommittee on January 24, 2017 </w:t>
      </w:r>
    </w:p>
    <w:p w:rsidR="00776C22" w:rsidRPr="003E2637" w:rsidRDefault="00776C22" w:rsidP="00776C22">
      <w:r w:rsidRPr="003E2637">
        <w:rPr>
          <w:b/>
        </w:rPr>
        <w:t>State Expenditure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This bill would require the Department of Revenue to increase the individual income tax brackets by the full inflation adjustment specified in Section 12-6-520 up to four percent a year, as opposed to one-half of the adjustment as currently required.  The bill does not significantly change the current procedure to adjust the bracket amount annually and is not expected to impact expenditures for the agency.</w:t>
      </w:r>
    </w:p>
    <w:p w:rsidR="00776C22" w:rsidRPr="003E2637" w:rsidRDefault="00776C22" w:rsidP="00776C22">
      <w:pPr>
        <w:rPr>
          <w:b/>
        </w:rPr>
      </w:pPr>
      <w:r w:rsidRPr="003E2637">
        <w:rPr>
          <w:b/>
        </w:rPr>
        <w:t>State Reve</w:t>
      </w:r>
      <w:r w:rsidRPr="00806345">
        <w:rPr>
          <w:rStyle w:val="Heading2Char"/>
          <w:rFonts w:ascii="Times New Roman" w:hAnsi="Times New Roman" w:cs="Times New Roman"/>
          <w:b/>
          <w:color w:val="auto"/>
          <w:sz w:val="22"/>
          <w:szCs w:val="22"/>
        </w:rPr>
        <w:t>n</w:t>
      </w:r>
      <w:r w:rsidRPr="003E2637">
        <w:rPr>
          <w:b/>
        </w:rPr>
        <w:t>ue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This bill as amended requires that the individual income tax brackets be adjusted annually for the full inflation adjustment specified by Internal Revenue Code Section 1(f) beginning in tax year 2017.  The amendment also retains the current requirement that the adjustment may not exceed four percent a year, which was previously deleted in the bill as introduced.  Based upon our current expectations for inflation, this change does not alter our analysis of the fiscal impact.</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Presently, the tax brackets are indexed for one-half of the inflation adjustment.  For tax year 2017, the full inflation adjustment is 0.79 percent.  This would increase the bracket amount from $2,930 to $2,940.  Individual income tax would be reduced by approximately $1,952,000 in tax year 2017.  The average reduction is $2 per tax return.  The impact by taxable income range is included in the attached detailed table.  In a typical year, inflation is 2 percent or more, which potentially would double the income tax reduction in future years.</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 xml:space="preserve">We anticipate that taxpayers who file estimated tax payments will reduce their quarterly declarations in response to the tax reduction.  As such, 5.25 percent of the total tax year impact is recognized in the prior fiscal year for the first two calendar quarters of reduced estimated tax payments, and the remaining impact is reflected in next fiscal year through the remaining reduced payments and higher refunds.  Given these assumptions, </w:t>
      </w:r>
      <w:r>
        <w:rPr>
          <w:sz w:val="22"/>
        </w:rPr>
        <w:t>g</w:t>
      </w:r>
      <w:r w:rsidRPr="003E2637">
        <w:rPr>
          <w:sz w:val="22"/>
        </w:rPr>
        <w:t xml:space="preserve">eneral </w:t>
      </w:r>
      <w:r>
        <w:rPr>
          <w:sz w:val="22"/>
        </w:rPr>
        <w:t>f</w:t>
      </w:r>
      <w:r w:rsidRPr="003E2637">
        <w:rPr>
          <w:sz w:val="22"/>
        </w:rPr>
        <w:t>und individual income tax revenue would be reduced by $102,000 in FY 2016-17 and $1,850,000 in FY 2017-18.</w:t>
      </w:r>
    </w:p>
    <w:p w:rsidR="00776C22" w:rsidRPr="003E2637" w:rsidRDefault="00776C22" w:rsidP="00776C22">
      <w:pPr>
        <w:rPr>
          <w:rFonts w:eastAsia="Calibri"/>
          <w:b/>
        </w:rPr>
      </w:pPr>
      <w:r w:rsidRPr="003E2637">
        <w:rPr>
          <w:rFonts w:eastAsia="Calibri"/>
          <w:b/>
        </w:rPr>
        <w:t xml:space="preserve">Introduced on January 10, 2017 </w:t>
      </w:r>
    </w:p>
    <w:p w:rsidR="00776C22" w:rsidRPr="003E2637" w:rsidRDefault="00776C22" w:rsidP="00776C22">
      <w:r w:rsidRPr="003E2637">
        <w:rPr>
          <w:b/>
        </w:rPr>
        <w:t>State Expenditure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E2637">
        <w:rPr>
          <w:sz w:val="22"/>
        </w:rPr>
        <w:t>This bill would require the Department of Revenue to increase the individual income tax brackets by the full inflation adjustment specified in Section 12-6-520, as opposed to one-half of the adjustment as currently required.  The bill does not significantly change the current procedure to adjust the bracket amount annually and is not expected to impact expenditures for the agency.</w:t>
      </w:r>
    </w:p>
    <w:p w:rsidR="00776C22" w:rsidRPr="003E2637" w:rsidRDefault="00776C22" w:rsidP="00776C22">
      <w:pPr>
        <w:rPr>
          <w:b/>
        </w:rPr>
      </w:pPr>
      <w:r w:rsidRPr="003E2637">
        <w:rPr>
          <w:b/>
        </w:rPr>
        <w:t>State Reve</w:t>
      </w:r>
      <w:r w:rsidRPr="00806345">
        <w:rPr>
          <w:rStyle w:val="Heading2Char"/>
          <w:rFonts w:ascii="Times New Roman" w:hAnsi="Times New Roman" w:cs="Times New Roman"/>
          <w:b/>
          <w:color w:val="auto"/>
          <w:sz w:val="22"/>
          <w:szCs w:val="22"/>
        </w:rPr>
        <w:t>n</w:t>
      </w:r>
      <w:r w:rsidRPr="003E2637">
        <w:rPr>
          <w:b/>
        </w:rPr>
        <w:t>ue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This bill amends Section 12-6-520 to require that the individual income tax brackets be adjusted annually for the full inflation adjustment specified by Internal Revenue Code Section 1(f) beginning in tax year 2017.  Currently, the tax brackets are indexed for one-half of the inflation adjustment.  For tax year 2017, the full inflation adjustment is 0.79 percent.  This would increase the bracket amount from $2,930 to $2,940.  Individual income tax would be reduced by approximately $1,952,000 in tax year 2017.  The average reduction is $2 per tax return.  The impact by taxable income range is included in the attached detailed table.  In a typical year, inflation is 2 percent or more, which potentially would double the income tax reduction in future years.</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 xml:space="preserve">We anticipate that taxpayers who file estimated tax payments will reduce their quarterly declarations in response to the tax reduction.  As such, 5.25 percent of the total tax year impact is recognized in the prior fiscal year for the first two calendar quarters of reduced estimated tax payments, and the remaining impact is reflected in next fiscal year through the remaining reduced payments and higher refunds.  Given these assumptions, </w:t>
      </w:r>
      <w:r>
        <w:rPr>
          <w:sz w:val="22"/>
        </w:rPr>
        <w:t>g</w:t>
      </w:r>
      <w:r w:rsidRPr="003E2637">
        <w:rPr>
          <w:sz w:val="22"/>
        </w:rPr>
        <w:t xml:space="preserve">eneral </w:t>
      </w:r>
      <w:r>
        <w:rPr>
          <w:sz w:val="22"/>
        </w:rPr>
        <w:t>f</w:t>
      </w:r>
      <w:r w:rsidRPr="003E2637">
        <w:rPr>
          <w:sz w:val="22"/>
        </w:rPr>
        <w:t>und individual income tax revenue would be reduced by $102,000 in FY 2016-17 and $1,850,000 in FY 2017-18.</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45" w:rsidRPr="00806345" w:rsidRDefault="00806345" w:rsidP="00072AF9">
      <w:pPr>
        <w:keepNext/>
        <w:tabs>
          <w:tab w:val="left" w:pos="13829"/>
          <w:tab w:val="left" w:pos="15108"/>
          <w:tab w:val="left" w:pos="16128"/>
          <w:tab w:val="left" w:pos="17268"/>
          <w:tab w:val="left" w:pos="18374"/>
        </w:tabs>
        <w:ind w:left="108"/>
        <w:jc w:val="center"/>
        <w:rPr>
          <w:szCs w:val="22"/>
        </w:rPr>
      </w:pPr>
      <w:bookmarkStart w:id="1" w:name="RANGE!A1:J81"/>
      <w:r w:rsidRPr="00806345">
        <w:rPr>
          <w:b/>
          <w:bCs/>
          <w:szCs w:val="22"/>
        </w:rPr>
        <w:lastRenderedPageBreak/>
        <w:t>ESTIMATE OF TAX YEAR 2017 INCOME TAX ADJUSTEMENT BY FULLY INDEXING THE BRACKETS FOR INFLATION</w:t>
      </w:r>
      <w:bookmarkEnd w:id="1"/>
    </w:p>
    <w:p w:rsidR="00806345" w:rsidRPr="00806345" w:rsidRDefault="00806345" w:rsidP="00072AF9">
      <w:pPr>
        <w:keepNext/>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s>
        <w:ind w:left="108"/>
        <w:jc w:val="left"/>
        <w:rPr>
          <w:szCs w:val="22"/>
        </w:rPr>
      </w:pPr>
    </w:p>
    <w:p w:rsidR="00806345" w:rsidRPr="00806345" w:rsidRDefault="00806345" w:rsidP="00072AF9">
      <w:pPr>
        <w:keepNext/>
        <w:tabs>
          <w:tab w:val="left" w:pos="9161"/>
          <w:tab w:val="left" w:pos="10819"/>
          <w:tab w:val="left" w:pos="12058"/>
          <w:tab w:val="left" w:pos="13829"/>
          <w:tab w:val="left" w:pos="15108"/>
          <w:tab w:val="left" w:pos="16128"/>
          <w:tab w:val="left" w:pos="17268"/>
          <w:tab w:val="left" w:pos="18374"/>
          <w:tab w:val="left" w:pos="19394"/>
        </w:tabs>
        <w:ind w:left="108"/>
        <w:rPr>
          <w:b/>
          <w:bCs/>
          <w:szCs w:val="22"/>
        </w:rPr>
      </w:pPr>
      <w:r w:rsidRPr="00806345">
        <w:rPr>
          <w:b/>
          <w:bCs/>
          <w:szCs w:val="22"/>
        </w:rPr>
        <w:t>Objective: Increase tax bracket amount from $2,930 to $2,940.</w:t>
      </w:r>
    </w:p>
    <w:p w:rsidR="00806345" w:rsidRPr="00806345" w:rsidRDefault="00806345" w:rsidP="00072AF9">
      <w:pPr>
        <w:keepNext/>
        <w:tabs>
          <w:tab w:val="left" w:pos="9161"/>
          <w:tab w:val="left" w:pos="10819"/>
          <w:tab w:val="left" w:pos="12058"/>
          <w:tab w:val="left" w:pos="13829"/>
          <w:tab w:val="left" w:pos="15108"/>
          <w:tab w:val="left" w:pos="16128"/>
          <w:tab w:val="left" w:pos="17268"/>
          <w:tab w:val="left" w:pos="18374"/>
          <w:tab w:val="left" w:pos="19394"/>
        </w:tabs>
        <w:ind w:left="108"/>
        <w:rPr>
          <w:szCs w:val="22"/>
        </w:rPr>
      </w:pPr>
    </w:p>
    <w:p w:rsidR="00806345" w:rsidRPr="00806345" w:rsidRDefault="00806345" w:rsidP="00072AF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Cs w:val="22"/>
        </w:rPr>
      </w:pPr>
      <w:r w:rsidRPr="00806345">
        <w:rPr>
          <w:b/>
          <w:bCs/>
          <w:szCs w:val="22"/>
        </w:rPr>
        <w:t>With these brackets and rates, 100.0% of filers have a lower or unchanged liability and the General Fund impact is ($1,952,000).</w:t>
      </w:r>
      <w:r w:rsidRPr="00806345">
        <w:rPr>
          <w:b/>
          <w:bCs/>
          <w:szCs w:val="22"/>
        </w:rPr>
        <w:tab/>
      </w:r>
      <w:r w:rsidRPr="00806345">
        <w:rPr>
          <w:b/>
          <w:bCs/>
          <w:szCs w:val="22"/>
        </w:rPr>
        <w:tab/>
      </w:r>
      <w:r w:rsidRPr="00806345">
        <w:rPr>
          <w:szCs w:val="22"/>
        </w:rPr>
        <w:tab/>
      </w:r>
      <w:r w:rsidRPr="00806345">
        <w:rPr>
          <w:szCs w:val="22"/>
        </w:rPr>
        <w:tab/>
      </w:r>
      <w:r w:rsidRPr="00806345">
        <w:rPr>
          <w:szCs w:val="22"/>
        </w:rPr>
        <w:tab/>
      </w:r>
    </w:p>
    <w:p w:rsidR="00806345" w:rsidRPr="00806345" w:rsidRDefault="00806345" w:rsidP="00072AF9">
      <w:pPr>
        <w:keepNext/>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 w:val="left" w:pos="19394"/>
        </w:tabs>
        <w:ind w:left="108"/>
        <w:jc w:val="left"/>
        <w:rPr>
          <w:szCs w:val="22"/>
        </w:rPr>
      </w:pPr>
    </w:p>
    <w:p w:rsidR="00806345" w:rsidRPr="00806345" w:rsidRDefault="00806345" w:rsidP="00072AF9">
      <w:pPr>
        <w:keepNext/>
        <w:tabs>
          <w:tab w:val="left" w:pos="1440"/>
          <w:tab w:val="left" w:pos="4050"/>
        </w:tabs>
        <w:ind w:left="115"/>
        <w:jc w:val="left"/>
        <w:rPr>
          <w:b/>
          <w:sz w:val="14"/>
          <w:szCs w:val="14"/>
        </w:rPr>
      </w:pPr>
      <w:r w:rsidRPr="00806345">
        <w:rPr>
          <w:sz w:val="14"/>
          <w:szCs w:val="14"/>
        </w:rPr>
        <w:tab/>
      </w:r>
      <w:r w:rsidRPr="00806345">
        <w:rPr>
          <w:b/>
          <w:sz w:val="12"/>
          <w:szCs w:val="12"/>
        </w:rPr>
        <w:t>Current Tax Structure</w:t>
      </w:r>
      <w:r w:rsidRPr="00806345">
        <w:rPr>
          <w:b/>
          <w:sz w:val="14"/>
          <w:szCs w:val="14"/>
        </w:rPr>
        <w:tab/>
      </w:r>
      <w:r w:rsidRPr="00806345">
        <w:rPr>
          <w:b/>
          <w:sz w:val="12"/>
          <w:szCs w:val="12"/>
        </w:rPr>
        <w:t>Estimate of Adjusted Tax Structure</w:t>
      </w:r>
    </w:p>
    <w:p w:rsidR="00806345" w:rsidRPr="00806345" w:rsidRDefault="00806345" w:rsidP="00072AF9">
      <w:pPr>
        <w:keepNext/>
        <w:tabs>
          <w:tab w:val="left" w:pos="1440"/>
          <w:tab w:val="left" w:pos="3870"/>
        </w:tabs>
        <w:ind w:left="115"/>
        <w:jc w:val="left"/>
        <w:rPr>
          <w:b/>
          <w:sz w:val="14"/>
          <w:szCs w:val="14"/>
        </w:rPr>
      </w:pP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 xml:space="preserve">Baseline Taxable </w:t>
      </w:r>
      <w:r w:rsidRPr="00806345">
        <w:rPr>
          <w:b/>
          <w:bCs/>
          <w:sz w:val="10"/>
          <w:szCs w:val="10"/>
        </w:rPr>
        <w:tab/>
        <w:t>Projected #</w:t>
      </w:r>
      <w:r w:rsidRPr="00806345">
        <w:rPr>
          <w:b/>
          <w:bCs/>
          <w:sz w:val="10"/>
          <w:szCs w:val="10"/>
        </w:rPr>
        <w:tab/>
        <w:t xml:space="preserve">Cumulative </w:t>
      </w:r>
      <w:r w:rsidRPr="00806345">
        <w:rPr>
          <w:b/>
          <w:bCs/>
          <w:sz w:val="10"/>
          <w:szCs w:val="10"/>
        </w:rPr>
        <w:tab/>
        <w:t>Cumulative</w:t>
      </w:r>
      <w:r w:rsidRPr="00806345">
        <w:rPr>
          <w:b/>
          <w:bCs/>
          <w:sz w:val="10"/>
          <w:szCs w:val="10"/>
        </w:rPr>
        <w:tab/>
        <w:t>Projected</w:t>
      </w:r>
      <w:r w:rsidRPr="00806345">
        <w:rPr>
          <w:b/>
          <w:bCs/>
          <w:sz w:val="10"/>
          <w:szCs w:val="10"/>
        </w:rPr>
        <w:tab/>
        <w:t>Average</w:t>
      </w:r>
      <w:r w:rsidRPr="00806345">
        <w:rPr>
          <w:b/>
          <w:bCs/>
          <w:sz w:val="10"/>
          <w:szCs w:val="10"/>
        </w:rPr>
        <w:tab/>
        <w:t>Adjusted</w:t>
      </w:r>
      <w:r w:rsidRPr="00806345">
        <w:rPr>
          <w:b/>
          <w:bCs/>
          <w:sz w:val="10"/>
          <w:szCs w:val="10"/>
        </w:rPr>
        <w:tab/>
        <w:t>Average</w:t>
      </w:r>
      <w:r w:rsidRPr="00806345">
        <w:rPr>
          <w:b/>
          <w:bCs/>
          <w:sz w:val="10"/>
          <w:szCs w:val="10"/>
        </w:rPr>
        <w:tab/>
        <w:t>Total Dollar</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 xml:space="preserve">Income Range </w:t>
      </w:r>
      <w:r w:rsidRPr="00806345">
        <w:rPr>
          <w:b/>
          <w:bCs/>
          <w:sz w:val="10"/>
          <w:szCs w:val="10"/>
        </w:rPr>
        <w:tab/>
        <w:t xml:space="preserve">of Filers </w:t>
      </w:r>
      <w:r w:rsidRPr="00806345">
        <w:rPr>
          <w:b/>
          <w:bCs/>
          <w:sz w:val="10"/>
          <w:szCs w:val="10"/>
        </w:rPr>
        <w:tab/>
        <w:t># of Filers</w:t>
      </w:r>
      <w:r w:rsidRPr="00806345">
        <w:rPr>
          <w:b/>
          <w:bCs/>
          <w:sz w:val="10"/>
          <w:szCs w:val="10"/>
        </w:rPr>
        <w:tab/>
        <w:t xml:space="preserve"> % of Filers</w:t>
      </w:r>
      <w:r w:rsidRPr="00806345">
        <w:rPr>
          <w:b/>
          <w:bCs/>
          <w:sz w:val="10"/>
          <w:szCs w:val="10"/>
        </w:rPr>
        <w:tab/>
        <w:t>Average</w:t>
      </w:r>
      <w:r w:rsidRPr="00806345">
        <w:rPr>
          <w:b/>
          <w:bCs/>
          <w:sz w:val="10"/>
          <w:szCs w:val="10"/>
        </w:rPr>
        <w:tab/>
        <w:t xml:space="preserve">   Tax </w:t>
      </w:r>
      <w:r w:rsidRPr="00806345">
        <w:rPr>
          <w:b/>
          <w:bCs/>
          <w:sz w:val="10"/>
          <w:szCs w:val="10"/>
        </w:rPr>
        <w:tab/>
        <w:t>Average Tax</w:t>
      </w:r>
      <w:r w:rsidRPr="00806345">
        <w:rPr>
          <w:b/>
          <w:bCs/>
          <w:sz w:val="10"/>
          <w:szCs w:val="10"/>
        </w:rPr>
        <w:tab/>
        <w:t xml:space="preserve">   Tax</w:t>
      </w:r>
      <w:r w:rsidRPr="00806345">
        <w:rPr>
          <w:b/>
          <w:bCs/>
          <w:sz w:val="10"/>
          <w:szCs w:val="10"/>
        </w:rPr>
        <w:tab/>
        <w:t xml:space="preserve"> Increase/</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 xml:space="preserve">     2014</w:t>
      </w:r>
      <w:r w:rsidRPr="00806345">
        <w:rPr>
          <w:b/>
          <w:bCs/>
          <w:sz w:val="10"/>
          <w:szCs w:val="10"/>
        </w:rPr>
        <w:tab/>
        <w:t xml:space="preserve"> </w:t>
      </w:r>
      <w:r w:rsidRPr="00806345">
        <w:rPr>
          <w:b/>
          <w:bCs/>
          <w:sz w:val="10"/>
          <w:szCs w:val="10"/>
        </w:rPr>
        <w:tab/>
        <w:t xml:space="preserve">    2017</w:t>
      </w:r>
      <w:r w:rsidRPr="00806345">
        <w:rPr>
          <w:b/>
          <w:bCs/>
          <w:sz w:val="10"/>
          <w:szCs w:val="10"/>
        </w:rPr>
        <w:tab/>
        <w:t xml:space="preserve"> </w:t>
      </w:r>
      <w:r w:rsidRPr="00806345">
        <w:rPr>
          <w:b/>
          <w:bCs/>
          <w:sz w:val="10"/>
          <w:szCs w:val="10"/>
        </w:rPr>
        <w:tab/>
      </w:r>
      <w:r w:rsidRPr="00806345">
        <w:rPr>
          <w:b/>
          <w:bCs/>
          <w:sz w:val="10"/>
          <w:szCs w:val="10"/>
        </w:rPr>
        <w:tab/>
        <w:t xml:space="preserve"> Taxable</w:t>
      </w:r>
      <w:r w:rsidRPr="00806345">
        <w:rPr>
          <w:b/>
          <w:bCs/>
          <w:sz w:val="10"/>
          <w:szCs w:val="10"/>
        </w:rPr>
        <w:tab/>
        <w:t>Liability</w:t>
      </w:r>
      <w:r w:rsidRPr="00806345">
        <w:rPr>
          <w:b/>
          <w:bCs/>
          <w:sz w:val="10"/>
          <w:szCs w:val="10"/>
        </w:rPr>
        <w:tab/>
        <w:t xml:space="preserve">   Liability</w:t>
      </w:r>
      <w:r w:rsidRPr="00806345">
        <w:rPr>
          <w:b/>
          <w:bCs/>
          <w:sz w:val="10"/>
          <w:szCs w:val="10"/>
        </w:rPr>
        <w:tab/>
        <w:t xml:space="preserve">Increase/ </w:t>
      </w:r>
      <w:r w:rsidRPr="00806345">
        <w:rPr>
          <w:b/>
          <w:bCs/>
          <w:sz w:val="10"/>
          <w:szCs w:val="10"/>
        </w:rPr>
        <w:tab/>
        <w:t>(Decrease)</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t xml:space="preserve"> Income</w:t>
      </w:r>
      <w:r w:rsidRPr="00806345">
        <w:rPr>
          <w:b/>
          <w:bCs/>
          <w:sz w:val="10"/>
          <w:szCs w:val="10"/>
        </w:rPr>
        <w:tab/>
        <w:t xml:space="preserve">   2017</w:t>
      </w:r>
      <w:r w:rsidRPr="00806345">
        <w:rPr>
          <w:b/>
          <w:bCs/>
          <w:sz w:val="10"/>
          <w:szCs w:val="10"/>
        </w:rPr>
        <w:tab/>
        <w:t xml:space="preserve">      2017</w:t>
      </w:r>
      <w:r w:rsidRPr="00806345">
        <w:rPr>
          <w:b/>
          <w:bCs/>
          <w:sz w:val="10"/>
          <w:szCs w:val="10"/>
        </w:rPr>
        <w:tab/>
        <w:t>(Decrease)</w:t>
      </w:r>
      <w:r w:rsidRPr="00806345">
        <w:rPr>
          <w:b/>
          <w:bCs/>
          <w:sz w:val="10"/>
          <w:szCs w:val="10"/>
        </w:rPr>
        <w:tab/>
        <w:t xml:space="preserve">     2017</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t xml:space="preserve">   2017 </w:t>
      </w:r>
      <w:r w:rsidRPr="00806345">
        <w:rPr>
          <w:b/>
          <w:bCs/>
          <w:sz w:val="10"/>
          <w:szCs w:val="10"/>
        </w:rPr>
        <w:tab/>
        <w:t xml:space="preserve">   </w:t>
      </w:r>
      <w:r w:rsidRPr="00806345">
        <w:rPr>
          <w:b/>
          <w:bCs/>
          <w:sz w:val="10"/>
          <w:szCs w:val="10"/>
        </w:rPr>
        <w:tab/>
        <w:t xml:space="preserve">  </w:t>
      </w:r>
      <w:r w:rsidRPr="00806345">
        <w:rPr>
          <w:b/>
          <w:bCs/>
          <w:sz w:val="10"/>
          <w:szCs w:val="10"/>
        </w:rPr>
        <w:tab/>
        <w:t xml:space="preserve">   2017</w:t>
      </w:r>
      <w:r w:rsidRPr="00806345">
        <w:rPr>
          <w:b/>
          <w:bCs/>
          <w:sz w:val="10"/>
          <w:szCs w:val="10"/>
        </w:rPr>
        <w:tab/>
        <w:t xml:space="preserve">  </w:t>
      </w:r>
    </w:p>
    <w:p w:rsidR="00806345" w:rsidRPr="00806345" w:rsidRDefault="00806345" w:rsidP="00072AF9">
      <w:pPr>
        <w:keepNext/>
        <w:tabs>
          <w:tab w:val="left" w:pos="900"/>
          <w:tab w:val="left" w:pos="990"/>
          <w:tab w:val="left" w:pos="1710"/>
          <w:tab w:val="left" w:pos="2340"/>
          <w:tab w:val="left" w:pos="2790"/>
          <w:tab w:val="left" w:pos="3510"/>
          <w:tab w:val="left" w:pos="4230"/>
          <w:tab w:val="left" w:pos="4950"/>
          <w:tab w:val="left" w:pos="5490"/>
        </w:tabs>
        <w:ind w:left="108"/>
        <w:jc w:val="left"/>
        <w:rPr>
          <w:b/>
          <w:bCs/>
          <w:sz w:val="10"/>
          <w:szCs w:val="10"/>
        </w:rPr>
      </w:pPr>
      <w:r w:rsidRPr="00806345">
        <w:rPr>
          <w:b/>
          <w:bCs/>
          <w:sz w:val="10"/>
          <w:szCs w:val="10"/>
        </w:rPr>
        <w:t>col 1</w:t>
      </w:r>
      <w:r w:rsidRPr="00806345">
        <w:rPr>
          <w:b/>
          <w:bCs/>
          <w:sz w:val="10"/>
          <w:szCs w:val="10"/>
        </w:rPr>
        <w:tab/>
        <w:t>col 2 (/a)</w:t>
      </w:r>
      <w:r w:rsidRPr="00806345">
        <w:rPr>
          <w:b/>
          <w:bCs/>
          <w:sz w:val="10"/>
          <w:szCs w:val="10"/>
        </w:rPr>
        <w:tab/>
        <w:t>col 3</w:t>
      </w:r>
      <w:r w:rsidRPr="00806345">
        <w:rPr>
          <w:b/>
          <w:bCs/>
          <w:sz w:val="10"/>
          <w:szCs w:val="10"/>
        </w:rPr>
        <w:tab/>
        <w:t>col 4</w:t>
      </w:r>
      <w:r w:rsidRPr="00806345">
        <w:rPr>
          <w:b/>
          <w:bCs/>
          <w:sz w:val="10"/>
          <w:szCs w:val="10"/>
        </w:rPr>
        <w:tab/>
        <w:t>col 5 (/b)</w:t>
      </w:r>
      <w:r w:rsidRPr="00806345">
        <w:rPr>
          <w:b/>
          <w:bCs/>
          <w:sz w:val="10"/>
          <w:szCs w:val="10"/>
        </w:rPr>
        <w:tab/>
        <w:t>col 6</w:t>
      </w:r>
      <w:r w:rsidRPr="00806345">
        <w:rPr>
          <w:b/>
          <w:bCs/>
          <w:sz w:val="10"/>
          <w:szCs w:val="10"/>
        </w:rPr>
        <w:tab/>
        <w:t>col 7</w:t>
      </w:r>
      <w:r w:rsidRPr="00806345">
        <w:rPr>
          <w:b/>
          <w:bCs/>
          <w:sz w:val="10"/>
          <w:szCs w:val="10"/>
        </w:rPr>
        <w:tab/>
        <w:t>col 8</w:t>
      </w:r>
      <w:r w:rsidRPr="00806345">
        <w:rPr>
          <w:b/>
          <w:bCs/>
          <w:sz w:val="10"/>
          <w:szCs w:val="10"/>
        </w:rPr>
        <w:tab/>
        <w:t>col 9</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0</w:t>
      </w:r>
      <w:r w:rsidRPr="00806345">
        <w:rPr>
          <w:bCs/>
          <w:sz w:val="10"/>
          <w:szCs w:val="10"/>
        </w:rPr>
        <w:tab/>
        <w:t>790,763</w:t>
      </w:r>
      <w:r w:rsidRPr="00806345">
        <w:rPr>
          <w:bCs/>
          <w:sz w:val="10"/>
          <w:szCs w:val="10"/>
        </w:rPr>
        <w:tab/>
        <w:t>790,763</w:t>
      </w:r>
      <w:r w:rsidRPr="00806345">
        <w:rPr>
          <w:bCs/>
          <w:sz w:val="10"/>
          <w:szCs w:val="10"/>
        </w:rPr>
        <w:tab/>
        <w:t>33.47%</w:t>
      </w:r>
      <w:r w:rsidRPr="00806345">
        <w:rPr>
          <w:bCs/>
          <w:sz w:val="10"/>
          <w:szCs w:val="10"/>
        </w:rPr>
        <w:tab/>
        <w:t xml:space="preserve">0 </w:t>
      </w:r>
      <w:r w:rsidRPr="00806345">
        <w:rPr>
          <w:bCs/>
          <w:sz w:val="10"/>
          <w:szCs w:val="10"/>
        </w:rPr>
        <w:tab/>
        <w:t>0</w:t>
      </w:r>
      <w:r w:rsidRPr="00806345">
        <w:rPr>
          <w:bCs/>
          <w:sz w:val="10"/>
          <w:szCs w:val="10"/>
        </w:rPr>
        <w:tab/>
        <w:t>0</w:t>
      </w:r>
      <w:r w:rsidRPr="00806345">
        <w:rPr>
          <w:bCs/>
          <w:sz w:val="10"/>
          <w:szCs w:val="10"/>
        </w:rPr>
        <w:tab/>
        <w:t xml:space="preserve">0 </w:t>
      </w:r>
      <w:r w:rsidRPr="00806345">
        <w:rPr>
          <w:bCs/>
          <w:sz w:val="10"/>
          <w:szCs w:val="10"/>
        </w:rPr>
        <w:tab/>
        <w:t xml:space="preserve">0 </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1-5,000</w:t>
      </w:r>
      <w:r w:rsidRPr="00806345">
        <w:rPr>
          <w:bCs/>
          <w:sz w:val="10"/>
          <w:szCs w:val="10"/>
        </w:rPr>
        <w:tab/>
        <w:t>281,793</w:t>
      </w:r>
      <w:r w:rsidRPr="00806345">
        <w:rPr>
          <w:bCs/>
          <w:sz w:val="10"/>
          <w:szCs w:val="10"/>
        </w:rPr>
        <w:tab/>
        <w:t>1,072,556</w:t>
      </w:r>
      <w:r w:rsidRPr="00806345">
        <w:rPr>
          <w:bCs/>
          <w:sz w:val="10"/>
          <w:szCs w:val="10"/>
        </w:rPr>
        <w:tab/>
        <w:t>45.40%</w:t>
      </w:r>
      <w:r w:rsidRPr="00806345">
        <w:rPr>
          <w:bCs/>
          <w:sz w:val="10"/>
          <w:szCs w:val="10"/>
        </w:rPr>
        <w:tab/>
        <w:t xml:space="preserve">2,458 </w:t>
      </w:r>
      <w:r w:rsidRPr="00806345">
        <w:rPr>
          <w:bCs/>
          <w:sz w:val="10"/>
          <w:szCs w:val="10"/>
        </w:rPr>
        <w:tab/>
        <w:t>0</w:t>
      </w:r>
      <w:r w:rsidRPr="00806345">
        <w:rPr>
          <w:bCs/>
          <w:sz w:val="10"/>
          <w:szCs w:val="10"/>
        </w:rPr>
        <w:tab/>
        <w:t>0</w:t>
      </w:r>
      <w:r w:rsidRPr="00806345">
        <w:rPr>
          <w:bCs/>
          <w:sz w:val="10"/>
          <w:szCs w:val="10"/>
        </w:rPr>
        <w:tab/>
        <w:t xml:space="preserve">0 </w:t>
      </w:r>
      <w:r w:rsidRPr="00806345">
        <w:rPr>
          <w:bCs/>
          <w:sz w:val="10"/>
          <w:szCs w:val="10"/>
        </w:rPr>
        <w:tab/>
        <w:t>(36,184)</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5,000-10,000</w:t>
      </w:r>
      <w:r w:rsidRPr="00806345">
        <w:rPr>
          <w:bCs/>
          <w:sz w:val="10"/>
          <w:szCs w:val="10"/>
        </w:rPr>
        <w:tab/>
        <w:t>193,898</w:t>
      </w:r>
      <w:r w:rsidRPr="00806345">
        <w:rPr>
          <w:bCs/>
          <w:sz w:val="10"/>
          <w:szCs w:val="10"/>
        </w:rPr>
        <w:tab/>
        <w:t>1,266,454</w:t>
      </w:r>
      <w:r w:rsidRPr="00806345">
        <w:rPr>
          <w:bCs/>
          <w:sz w:val="10"/>
          <w:szCs w:val="10"/>
        </w:rPr>
        <w:tab/>
        <w:t>53.61%</w:t>
      </w:r>
      <w:r w:rsidRPr="00806345">
        <w:rPr>
          <w:bCs/>
          <w:sz w:val="10"/>
          <w:szCs w:val="10"/>
        </w:rPr>
        <w:tab/>
        <w:t xml:space="preserve">8,128 </w:t>
      </w:r>
      <w:r w:rsidRPr="00806345">
        <w:rPr>
          <w:bCs/>
          <w:sz w:val="10"/>
          <w:szCs w:val="10"/>
        </w:rPr>
        <w:tab/>
        <w:t>179</w:t>
      </w:r>
      <w:r w:rsidRPr="00806345">
        <w:rPr>
          <w:bCs/>
          <w:sz w:val="10"/>
          <w:szCs w:val="10"/>
        </w:rPr>
        <w:tab/>
        <w:t>178</w:t>
      </w:r>
      <w:r w:rsidRPr="00806345">
        <w:rPr>
          <w:bCs/>
          <w:sz w:val="10"/>
          <w:szCs w:val="10"/>
        </w:rPr>
        <w:tab/>
        <w:t>(1)</w:t>
      </w:r>
      <w:r w:rsidRPr="00806345">
        <w:rPr>
          <w:bCs/>
          <w:sz w:val="10"/>
          <w:szCs w:val="10"/>
        </w:rPr>
        <w:tab/>
        <w:t>(114,154)</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10,000-20,000</w:t>
      </w:r>
      <w:r w:rsidRPr="00806345">
        <w:rPr>
          <w:bCs/>
          <w:sz w:val="10"/>
          <w:szCs w:val="10"/>
        </w:rPr>
        <w:tab/>
        <w:t>281,445</w:t>
      </w:r>
      <w:r w:rsidRPr="00806345">
        <w:rPr>
          <w:bCs/>
          <w:sz w:val="10"/>
          <w:szCs w:val="10"/>
        </w:rPr>
        <w:tab/>
        <w:t>1,547,899</w:t>
      </w:r>
      <w:r w:rsidRPr="00806345">
        <w:rPr>
          <w:bCs/>
          <w:sz w:val="10"/>
          <w:szCs w:val="10"/>
        </w:rPr>
        <w:tab/>
        <w:t>65.53%</w:t>
      </w:r>
      <w:r w:rsidRPr="00806345">
        <w:rPr>
          <w:bCs/>
          <w:sz w:val="10"/>
          <w:szCs w:val="10"/>
        </w:rPr>
        <w:tab/>
        <w:t xml:space="preserve">16,116 </w:t>
      </w:r>
      <w:r w:rsidRPr="00806345">
        <w:rPr>
          <w:bCs/>
          <w:sz w:val="10"/>
          <w:szCs w:val="10"/>
        </w:rPr>
        <w:tab/>
        <w:t>630</w:t>
      </w:r>
      <w:r w:rsidRPr="00806345">
        <w:rPr>
          <w:bCs/>
          <w:sz w:val="10"/>
          <w:szCs w:val="10"/>
        </w:rPr>
        <w:tab/>
        <w:t>628</w:t>
      </w:r>
      <w:r w:rsidRPr="00806345">
        <w:rPr>
          <w:bCs/>
          <w:sz w:val="10"/>
          <w:szCs w:val="10"/>
        </w:rPr>
        <w:tab/>
        <w:t>(2)</w:t>
      </w:r>
      <w:r w:rsidRPr="00806345">
        <w:rPr>
          <w:bCs/>
          <w:sz w:val="10"/>
          <w:szCs w:val="10"/>
        </w:rPr>
        <w:tab/>
        <w:t>(416,778)</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20,000-30,000</w:t>
      </w:r>
      <w:r w:rsidRPr="00806345">
        <w:rPr>
          <w:bCs/>
          <w:sz w:val="10"/>
          <w:szCs w:val="10"/>
        </w:rPr>
        <w:tab/>
        <w:t>196,469</w:t>
      </w:r>
      <w:r w:rsidRPr="00806345">
        <w:rPr>
          <w:bCs/>
          <w:sz w:val="10"/>
          <w:szCs w:val="10"/>
        </w:rPr>
        <w:tab/>
        <w:t>1,744,368</w:t>
      </w:r>
      <w:r w:rsidRPr="00806345">
        <w:rPr>
          <w:bCs/>
          <w:sz w:val="10"/>
          <w:szCs w:val="10"/>
        </w:rPr>
        <w:tab/>
        <w:t>73.84%</w:t>
      </w:r>
      <w:r w:rsidRPr="00806345">
        <w:rPr>
          <w:bCs/>
          <w:sz w:val="10"/>
          <w:szCs w:val="10"/>
        </w:rPr>
        <w:tab/>
        <w:t xml:space="preserve">27,175 </w:t>
      </w:r>
      <w:r w:rsidRPr="00806345">
        <w:rPr>
          <w:bCs/>
          <w:sz w:val="10"/>
          <w:szCs w:val="10"/>
        </w:rPr>
        <w:tab/>
        <w:t>1,404</w:t>
      </w:r>
      <w:r w:rsidRPr="00806345">
        <w:rPr>
          <w:bCs/>
          <w:sz w:val="10"/>
          <w:szCs w:val="10"/>
        </w:rPr>
        <w:tab/>
        <w:t>1,402</w:t>
      </w:r>
      <w:r w:rsidRPr="00806345">
        <w:rPr>
          <w:bCs/>
          <w:sz w:val="10"/>
          <w:szCs w:val="10"/>
        </w:rPr>
        <w:tab/>
        <w:t>(2)</w:t>
      </w:r>
      <w:r w:rsidRPr="00806345">
        <w:rPr>
          <w:bCs/>
          <w:sz w:val="10"/>
          <w:szCs w:val="10"/>
        </w:rPr>
        <w:tab/>
        <w:t>(333,997)</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30,000-40,000</w:t>
      </w:r>
      <w:r w:rsidRPr="00806345">
        <w:rPr>
          <w:bCs/>
          <w:sz w:val="10"/>
          <w:szCs w:val="10"/>
        </w:rPr>
        <w:tab/>
        <w:t>141,403</w:t>
      </w:r>
      <w:r w:rsidRPr="00806345">
        <w:rPr>
          <w:bCs/>
          <w:sz w:val="10"/>
          <w:szCs w:val="10"/>
        </w:rPr>
        <w:tab/>
        <w:t>1,885,771</w:t>
      </w:r>
      <w:r w:rsidRPr="00806345">
        <w:rPr>
          <w:bCs/>
          <w:sz w:val="10"/>
          <w:szCs w:val="10"/>
        </w:rPr>
        <w:tab/>
        <w:t>79.83%</w:t>
      </w:r>
      <w:r w:rsidRPr="00806345">
        <w:rPr>
          <w:bCs/>
          <w:sz w:val="10"/>
          <w:szCs w:val="10"/>
        </w:rPr>
        <w:tab/>
        <w:t xml:space="preserve">38,205 </w:t>
      </w:r>
      <w:r w:rsidRPr="00806345">
        <w:rPr>
          <w:bCs/>
          <w:sz w:val="10"/>
          <w:szCs w:val="10"/>
        </w:rPr>
        <w:tab/>
        <w:t>2,176</w:t>
      </w:r>
      <w:r w:rsidRPr="00806345">
        <w:rPr>
          <w:bCs/>
          <w:sz w:val="10"/>
          <w:szCs w:val="10"/>
        </w:rPr>
        <w:tab/>
        <w:t>2,175</w:t>
      </w:r>
      <w:r w:rsidRPr="00806345">
        <w:rPr>
          <w:bCs/>
          <w:sz w:val="10"/>
          <w:szCs w:val="10"/>
        </w:rPr>
        <w:tab/>
        <w:t>(2)</w:t>
      </w:r>
      <w:r w:rsidRPr="00806345">
        <w:rPr>
          <w:bCs/>
          <w:sz w:val="10"/>
          <w:szCs w:val="10"/>
        </w:rPr>
        <w:tab/>
        <w:t>(240,385)</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40,000-50,000</w:t>
      </w:r>
      <w:r w:rsidRPr="00806345">
        <w:rPr>
          <w:bCs/>
          <w:sz w:val="10"/>
          <w:szCs w:val="10"/>
        </w:rPr>
        <w:tab/>
        <w:t>103,563</w:t>
      </w:r>
      <w:r w:rsidRPr="00806345">
        <w:rPr>
          <w:bCs/>
          <w:sz w:val="10"/>
          <w:szCs w:val="10"/>
        </w:rPr>
        <w:tab/>
        <w:t>1,989,334</w:t>
      </w:r>
      <w:r w:rsidRPr="00806345">
        <w:rPr>
          <w:bCs/>
          <w:sz w:val="10"/>
          <w:szCs w:val="10"/>
        </w:rPr>
        <w:tab/>
        <w:t>84.21%</w:t>
      </w:r>
      <w:r w:rsidRPr="00806345">
        <w:rPr>
          <w:bCs/>
          <w:sz w:val="10"/>
          <w:szCs w:val="10"/>
        </w:rPr>
        <w:tab/>
        <w:t xml:space="preserve">49,169 </w:t>
      </w:r>
      <w:r w:rsidRPr="00806345">
        <w:rPr>
          <w:bCs/>
          <w:sz w:val="10"/>
          <w:szCs w:val="10"/>
        </w:rPr>
        <w:tab/>
        <w:t>2,944</w:t>
      </w:r>
      <w:r w:rsidRPr="00806345">
        <w:rPr>
          <w:bCs/>
          <w:sz w:val="10"/>
          <w:szCs w:val="10"/>
        </w:rPr>
        <w:tab/>
        <w:t>2,942</w:t>
      </w:r>
      <w:r w:rsidRPr="00806345">
        <w:rPr>
          <w:bCs/>
          <w:sz w:val="10"/>
          <w:szCs w:val="10"/>
        </w:rPr>
        <w:tab/>
        <w:t>(2)</w:t>
      </w:r>
      <w:r w:rsidRPr="00806345">
        <w:rPr>
          <w:bCs/>
          <w:sz w:val="10"/>
          <w:szCs w:val="10"/>
        </w:rPr>
        <w:tab/>
        <w:t>(176,057)</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50,000-60,000</w:t>
      </w:r>
      <w:r w:rsidRPr="00806345">
        <w:rPr>
          <w:bCs/>
          <w:sz w:val="10"/>
          <w:szCs w:val="10"/>
        </w:rPr>
        <w:tab/>
        <w:t>78,674</w:t>
      </w:r>
      <w:r w:rsidRPr="00806345">
        <w:rPr>
          <w:bCs/>
          <w:sz w:val="10"/>
          <w:szCs w:val="10"/>
        </w:rPr>
        <w:tab/>
        <w:t>2,068,008</w:t>
      </w:r>
      <w:r w:rsidRPr="00806345">
        <w:rPr>
          <w:bCs/>
          <w:sz w:val="10"/>
          <w:szCs w:val="10"/>
        </w:rPr>
        <w:tab/>
        <w:t>87.54%</w:t>
      </w:r>
      <w:r w:rsidRPr="00806345">
        <w:rPr>
          <w:bCs/>
          <w:sz w:val="10"/>
          <w:szCs w:val="10"/>
        </w:rPr>
        <w:tab/>
        <w:t xml:space="preserve">60,186 </w:t>
      </w:r>
      <w:r w:rsidRPr="00806345">
        <w:rPr>
          <w:bCs/>
          <w:sz w:val="10"/>
          <w:szCs w:val="10"/>
        </w:rPr>
        <w:tab/>
        <w:t>3,715</w:t>
      </w:r>
      <w:r w:rsidRPr="00806345">
        <w:rPr>
          <w:bCs/>
          <w:sz w:val="10"/>
          <w:szCs w:val="10"/>
        </w:rPr>
        <w:tab/>
        <w:t>3,713</w:t>
      </w:r>
      <w:r w:rsidRPr="00806345">
        <w:rPr>
          <w:bCs/>
          <w:sz w:val="10"/>
          <w:szCs w:val="10"/>
        </w:rPr>
        <w:tab/>
        <w:t>(2)</w:t>
      </w:r>
      <w:r w:rsidRPr="00806345">
        <w:rPr>
          <w:bCs/>
          <w:sz w:val="10"/>
          <w:szCs w:val="10"/>
        </w:rPr>
        <w:tab/>
        <w:t>(133,745)</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60,000-70,000</w:t>
      </w:r>
      <w:r w:rsidRPr="00806345">
        <w:rPr>
          <w:bCs/>
          <w:sz w:val="10"/>
          <w:szCs w:val="10"/>
        </w:rPr>
        <w:tab/>
        <w:t>60,598</w:t>
      </w:r>
      <w:r w:rsidRPr="00806345">
        <w:rPr>
          <w:bCs/>
          <w:sz w:val="10"/>
          <w:szCs w:val="10"/>
        </w:rPr>
        <w:tab/>
        <w:t>2,128,606</w:t>
      </w:r>
      <w:r w:rsidRPr="00806345">
        <w:rPr>
          <w:bCs/>
          <w:sz w:val="10"/>
          <w:szCs w:val="10"/>
        </w:rPr>
        <w:tab/>
        <w:t>90.11%</w:t>
      </w:r>
      <w:r w:rsidRPr="00806345">
        <w:rPr>
          <w:bCs/>
          <w:sz w:val="10"/>
          <w:szCs w:val="10"/>
        </w:rPr>
        <w:tab/>
        <w:t xml:space="preserve">71,196 </w:t>
      </w:r>
      <w:r w:rsidRPr="00806345">
        <w:rPr>
          <w:bCs/>
          <w:sz w:val="10"/>
          <w:szCs w:val="10"/>
        </w:rPr>
        <w:tab/>
        <w:t>4,486</w:t>
      </w:r>
      <w:r w:rsidRPr="00806345">
        <w:rPr>
          <w:bCs/>
          <w:sz w:val="10"/>
          <w:szCs w:val="10"/>
        </w:rPr>
        <w:tab/>
        <w:t>4,484</w:t>
      </w:r>
      <w:r w:rsidRPr="00806345">
        <w:rPr>
          <w:bCs/>
          <w:sz w:val="10"/>
          <w:szCs w:val="10"/>
        </w:rPr>
        <w:tab/>
        <w:t>(2)</w:t>
      </w:r>
      <w:r w:rsidRPr="00806345">
        <w:rPr>
          <w:bCs/>
          <w:sz w:val="10"/>
          <w:szCs w:val="10"/>
        </w:rPr>
        <w:tab/>
        <w:t>(103,017)</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70,000-80,000</w:t>
      </w:r>
      <w:r w:rsidRPr="00806345">
        <w:rPr>
          <w:bCs/>
          <w:sz w:val="10"/>
          <w:szCs w:val="10"/>
        </w:rPr>
        <w:tab/>
        <w:t>47,320</w:t>
      </w:r>
      <w:r w:rsidRPr="00806345">
        <w:rPr>
          <w:bCs/>
          <w:sz w:val="10"/>
          <w:szCs w:val="10"/>
        </w:rPr>
        <w:tab/>
        <w:t>2,175,925</w:t>
      </w:r>
      <w:r w:rsidRPr="00806345">
        <w:rPr>
          <w:bCs/>
          <w:sz w:val="10"/>
          <w:szCs w:val="10"/>
        </w:rPr>
        <w:tab/>
        <w:t>92.11%</w:t>
      </w:r>
      <w:r w:rsidRPr="00806345">
        <w:rPr>
          <w:bCs/>
          <w:sz w:val="10"/>
          <w:szCs w:val="10"/>
        </w:rPr>
        <w:tab/>
        <w:t xml:space="preserve">82,175 </w:t>
      </w:r>
      <w:r w:rsidRPr="00806345">
        <w:rPr>
          <w:bCs/>
          <w:sz w:val="10"/>
          <w:szCs w:val="10"/>
        </w:rPr>
        <w:tab/>
        <w:t>5,254</w:t>
      </w:r>
      <w:r w:rsidRPr="00806345">
        <w:rPr>
          <w:bCs/>
          <w:sz w:val="10"/>
          <w:szCs w:val="10"/>
        </w:rPr>
        <w:tab/>
        <w:t>5,252</w:t>
      </w:r>
      <w:r w:rsidRPr="00806345">
        <w:rPr>
          <w:bCs/>
          <w:sz w:val="10"/>
          <w:szCs w:val="10"/>
        </w:rPr>
        <w:tab/>
        <w:t>(2)</w:t>
      </w:r>
      <w:r w:rsidRPr="00806345">
        <w:rPr>
          <w:bCs/>
          <w:sz w:val="10"/>
          <w:szCs w:val="10"/>
        </w:rPr>
        <w:tab/>
        <w:t>(80,443)</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80,000-90,000</w:t>
      </w:r>
      <w:r w:rsidRPr="00806345">
        <w:rPr>
          <w:bCs/>
          <w:sz w:val="10"/>
          <w:szCs w:val="10"/>
        </w:rPr>
        <w:tab/>
        <w:t>35,973</w:t>
      </w:r>
      <w:r w:rsidRPr="00806345">
        <w:rPr>
          <w:bCs/>
          <w:sz w:val="10"/>
          <w:szCs w:val="10"/>
        </w:rPr>
        <w:tab/>
        <w:t>2,211,898</w:t>
      </w:r>
      <w:r w:rsidRPr="00806345">
        <w:rPr>
          <w:bCs/>
          <w:sz w:val="10"/>
          <w:szCs w:val="10"/>
        </w:rPr>
        <w:tab/>
        <w:t>93.64%</w:t>
      </w:r>
      <w:r w:rsidRPr="00806345">
        <w:rPr>
          <w:bCs/>
          <w:sz w:val="10"/>
          <w:szCs w:val="10"/>
        </w:rPr>
        <w:tab/>
        <w:t xml:space="preserve">93,178 </w:t>
      </w:r>
      <w:r w:rsidRPr="00806345">
        <w:rPr>
          <w:bCs/>
          <w:sz w:val="10"/>
          <w:szCs w:val="10"/>
        </w:rPr>
        <w:tab/>
        <w:t>6,024</w:t>
      </w:r>
      <w:r w:rsidRPr="00806345">
        <w:rPr>
          <w:bCs/>
          <w:sz w:val="10"/>
          <w:szCs w:val="10"/>
        </w:rPr>
        <w:tab/>
        <w:t>6,023</w:t>
      </w:r>
      <w:r w:rsidRPr="00806345">
        <w:rPr>
          <w:bCs/>
          <w:sz w:val="10"/>
          <w:szCs w:val="10"/>
        </w:rPr>
        <w:tab/>
        <w:t>(2)</w:t>
      </w:r>
      <w:r w:rsidRPr="00806345">
        <w:rPr>
          <w:bCs/>
          <w:sz w:val="10"/>
          <w:szCs w:val="10"/>
        </w:rPr>
        <w:tab/>
        <w:t>(61,154)</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90,000-100,000</w:t>
      </w:r>
      <w:r w:rsidRPr="00806345">
        <w:rPr>
          <w:bCs/>
          <w:sz w:val="10"/>
          <w:szCs w:val="10"/>
        </w:rPr>
        <w:tab/>
        <w:t>27,344</w:t>
      </w:r>
      <w:r w:rsidRPr="00806345">
        <w:rPr>
          <w:bCs/>
          <w:sz w:val="10"/>
          <w:szCs w:val="10"/>
        </w:rPr>
        <w:tab/>
        <w:t>2,239,243</w:t>
      </w:r>
      <w:r w:rsidRPr="00806345">
        <w:rPr>
          <w:bCs/>
          <w:sz w:val="10"/>
          <w:szCs w:val="10"/>
        </w:rPr>
        <w:tab/>
        <w:t>94.79%</w:t>
      </w:r>
      <w:r w:rsidRPr="00806345">
        <w:rPr>
          <w:bCs/>
          <w:sz w:val="10"/>
          <w:szCs w:val="10"/>
        </w:rPr>
        <w:tab/>
        <w:t xml:space="preserve">104,132 </w:t>
      </w:r>
      <w:r w:rsidRPr="00806345">
        <w:rPr>
          <w:bCs/>
          <w:sz w:val="10"/>
          <w:szCs w:val="10"/>
        </w:rPr>
        <w:tab/>
        <w:t>6,791</w:t>
      </w:r>
      <w:r w:rsidRPr="00806345">
        <w:rPr>
          <w:bCs/>
          <w:sz w:val="10"/>
          <w:szCs w:val="10"/>
        </w:rPr>
        <w:tab/>
        <w:t>6,789</w:t>
      </w:r>
      <w:r w:rsidRPr="00806345">
        <w:rPr>
          <w:bCs/>
          <w:sz w:val="10"/>
          <w:szCs w:val="10"/>
        </w:rPr>
        <w:tab/>
        <w:t>(2)</w:t>
      </w:r>
      <w:r w:rsidRPr="00806345">
        <w:rPr>
          <w:bCs/>
          <w:sz w:val="10"/>
          <w:szCs w:val="10"/>
        </w:rPr>
        <w:tab/>
        <w:t>(46,486)</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100,000-110,000</w:t>
      </w:r>
      <w:r w:rsidRPr="00806345">
        <w:rPr>
          <w:bCs/>
          <w:sz w:val="10"/>
          <w:szCs w:val="10"/>
        </w:rPr>
        <w:tab/>
        <w:t>20,995</w:t>
      </w:r>
      <w:r w:rsidRPr="00806345">
        <w:rPr>
          <w:bCs/>
          <w:sz w:val="10"/>
          <w:szCs w:val="10"/>
        </w:rPr>
        <w:tab/>
        <w:t>2,260,238</w:t>
      </w:r>
      <w:r w:rsidRPr="00806345">
        <w:rPr>
          <w:bCs/>
          <w:sz w:val="10"/>
          <w:szCs w:val="10"/>
        </w:rPr>
        <w:tab/>
        <w:t>95.68%</w:t>
      </w:r>
      <w:r w:rsidRPr="00806345">
        <w:rPr>
          <w:bCs/>
          <w:sz w:val="10"/>
          <w:szCs w:val="10"/>
        </w:rPr>
        <w:tab/>
        <w:t xml:space="preserve">115,145 </w:t>
      </w:r>
      <w:r w:rsidRPr="00806345">
        <w:rPr>
          <w:bCs/>
          <w:sz w:val="10"/>
          <w:szCs w:val="10"/>
        </w:rPr>
        <w:tab/>
        <w:t>7,562</w:t>
      </w:r>
      <w:r w:rsidRPr="00806345">
        <w:rPr>
          <w:bCs/>
          <w:sz w:val="10"/>
          <w:szCs w:val="10"/>
        </w:rPr>
        <w:tab/>
        <w:t>7,560</w:t>
      </w:r>
      <w:r w:rsidRPr="00806345">
        <w:rPr>
          <w:bCs/>
          <w:sz w:val="10"/>
          <w:szCs w:val="10"/>
        </w:rPr>
        <w:tab/>
        <w:t>(2)</w:t>
      </w:r>
      <w:r w:rsidRPr="00806345">
        <w:rPr>
          <w:bCs/>
          <w:sz w:val="10"/>
          <w:szCs w:val="10"/>
        </w:rPr>
        <w:tab/>
        <w:t>(35,692)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110,000-120,000</w:t>
      </w:r>
      <w:r w:rsidRPr="00806345">
        <w:rPr>
          <w:bCs/>
          <w:sz w:val="10"/>
          <w:szCs w:val="10"/>
        </w:rPr>
        <w:tab/>
        <w:t>16,356</w:t>
      </w:r>
      <w:r w:rsidRPr="00806345">
        <w:rPr>
          <w:bCs/>
          <w:sz w:val="10"/>
          <w:szCs w:val="10"/>
        </w:rPr>
        <w:tab/>
        <w:t>2,276,594</w:t>
      </w:r>
      <w:r w:rsidRPr="00806345">
        <w:rPr>
          <w:bCs/>
          <w:sz w:val="10"/>
          <w:szCs w:val="10"/>
        </w:rPr>
        <w:tab/>
        <w:t>96.37%</w:t>
      </w:r>
      <w:r w:rsidRPr="00806345">
        <w:rPr>
          <w:bCs/>
          <w:sz w:val="10"/>
          <w:szCs w:val="10"/>
        </w:rPr>
        <w:tab/>
        <w:t xml:space="preserve">126,136 </w:t>
      </w:r>
      <w:r w:rsidRPr="00806345">
        <w:rPr>
          <w:bCs/>
          <w:sz w:val="10"/>
          <w:szCs w:val="10"/>
        </w:rPr>
        <w:tab/>
        <w:t>8,331</w:t>
      </w:r>
      <w:r w:rsidRPr="00806345">
        <w:rPr>
          <w:bCs/>
          <w:sz w:val="10"/>
          <w:szCs w:val="10"/>
        </w:rPr>
        <w:tab/>
        <w:t>8,330</w:t>
      </w:r>
      <w:r w:rsidRPr="00806345">
        <w:rPr>
          <w:bCs/>
          <w:sz w:val="10"/>
          <w:szCs w:val="10"/>
        </w:rPr>
        <w:tab/>
        <w:t>(2)</w:t>
      </w:r>
      <w:r w:rsidRPr="00806345">
        <w:rPr>
          <w:bCs/>
          <w:sz w:val="10"/>
          <w:szCs w:val="10"/>
        </w:rPr>
        <w:tab/>
        <w:t>(27,804)</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120,000-130,000</w:t>
      </w:r>
      <w:r w:rsidRPr="00806345">
        <w:rPr>
          <w:bCs/>
          <w:sz w:val="10"/>
          <w:szCs w:val="10"/>
        </w:rPr>
        <w:tab/>
        <w:t>12,829</w:t>
      </w:r>
      <w:r w:rsidRPr="00806345">
        <w:rPr>
          <w:bCs/>
          <w:sz w:val="10"/>
          <w:szCs w:val="10"/>
        </w:rPr>
        <w:tab/>
        <w:t>2,289,422</w:t>
      </w:r>
      <w:r w:rsidRPr="00806345">
        <w:rPr>
          <w:bCs/>
          <w:sz w:val="10"/>
          <w:szCs w:val="10"/>
        </w:rPr>
        <w:tab/>
        <w:t>96.92%</w:t>
      </w:r>
      <w:r w:rsidRPr="00806345">
        <w:rPr>
          <w:bCs/>
          <w:sz w:val="10"/>
          <w:szCs w:val="10"/>
        </w:rPr>
        <w:tab/>
        <w:t xml:space="preserve">137,146 </w:t>
      </w:r>
      <w:r w:rsidRPr="00806345">
        <w:rPr>
          <w:bCs/>
          <w:sz w:val="10"/>
          <w:szCs w:val="10"/>
        </w:rPr>
        <w:tab/>
        <w:t>9,102</w:t>
      </w:r>
      <w:r w:rsidRPr="00806345">
        <w:rPr>
          <w:bCs/>
          <w:sz w:val="10"/>
          <w:szCs w:val="10"/>
        </w:rPr>
        <w:tab/>
        <w:t>9,100</w:t>
      </w:r>
      <w:r w:rsidRPr="00806345">
        <w:rPr>
          <w:bCs/>
          <w:sz w:val="10"/>
          <w:szCs w:val="10"/>
        </w:rPr>
        <w:tab/>
        <w:t>(2)</w:t>
      </w:r>
      <w:r w:rsidRPr="00806345">
        <w:rPr>
          <w:bCs/>
          <w:sz w:val="10"/>
          <w:szCs w:val="10"/>
        </w:rPr>
        <w:tab/>
        <w:t>(21,809)</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130,000-140,000</w:t>
      </w:r>
      <w:r w:rsidRPr="00806345">
        <w:rPr>
          <w:bCs/>
          <w:sz w:val="10"/>
          <w:szCs w:val="10"/>
        </w:rPr>
        <w:tab/>
        <w:t>10,219</w:t>
      </w:r>
      <w:r w:rsidRPr="00806345">
        <w:rPr>
          <w:bCs/>
          <w:sz w:val="10"/>
          <w:szCs w:val="10"/>
        </w:rPr>
        <w:tab/>
        <w:t>2,299,641</w:t>
      </w:r>
      <w:r w:rsidRPr="00806345">
        <w:rPr>
          <w:bCs/>
          <w:sz w:val="10"/>
          <w:szCs w:val="10"/>
        </w:rPr>
        <w:tab/>
        <w:t>97.35%</w:t>
      </w:r>
      <w:r w:rsidRPr="00806345">
        <w:rPr>
          <w:bCs/>
          <w:sz w:val="10"/>
          <w:szCs w:val="10"/>
        </w:rPr>
        <w:tab/>
        <w:t xml:space="preserve">148,232 </w:t>
      </w:r>
      <w:r w:rsidRPr="00806345">
        <w:rPr>
          <w:bCs/>
          <w:sz w:val="10"/>
          <w:szCs w:val="10"/>
        </w:rPr>
        <w:tab/>
        <w:t>9,878</w:t>
      </w:r>
      <w:r w:rsidRPr="00806345">
        <w:rPr>
          <w:bCs/>
          <w:sz w:val="10"/>
          <w:szCs w:val="10"/>
        </w:rPr>
        <w:tab/>
        <w:t>9,876</w:t>
      </w:r>
      <w:r w:rsidRPr="00806345">
        <w:rPr>
          <w:bCs/>
          <w:sz w:val="10"/>
          <w:szCs w:val="10"/>
        </w:rPr>
        <w:tab/>
        <w:t>(2)</w:t>
      </w:r>
      <w:r w:rsidRPr="00806345">
        <w:rPr>
          <w:bCs/>
          <w:sz w:val="10"/>
          <w:szCs w:val="10"/>
        </w:rPr>
        <w:tab/>
        <w:t>(17,372)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140,000-150,000</w:t>
      </w:r>
      <w:r w:rsidRPr="00806345">
        <w:rPr>
          <w:bCs/>
          <w:sz w:val="10"/>
          <w:szCs w:val="10"/>
        </w:rPr>
        <w:tab/>
        <w:t>8,281</w:t>
      </w:r>
      <w:r w:rsidRPr="00806345">
        <w:rPr>
          <w:bCs/>
          <w:sz w:val="10"/>
          <w:szCs w:val="10"/>
        </w:rPr>
        <w:tab/>
        <w:t>2,307,923</w:t>
      </w:r>
      <w:r w:rsidRPr="00806345">
        <w:rPr>
          <w:bCs/>
          <w:sz w:val="10"/>
          <w:szCs w:val="10"/>
        </w:rPr>
        <w:tab/>
        <w:t>97.70%</w:t>
      </w:r>
      <w:r w:rsidRPr="00806345">
        <w:rPr>
          <w:bCs/>
          <w:sz w:val="10"/>
          <w:szCs w:val="10"/>
        </w:rPr>
        <w:tab/>
        <w:t xml:space="preserve">159,146 </w:t>
      </w:r>
      <w:r w:rsidRPr="00806345">
        <w:rPr>
          <w:bCs/>
          <w:sz w:val="10"/>
          <w:szCs w:val="10"/>
        </w:rPr>
        <w:tab/>
        <w:t>10,642</w:t>
      </w:r>
      <w:r w:rsidRPr="00806345">
        <w:rPr>
          <w:bCs/>
          <w:sz w:val="10"/>
          <w:szCs w:val="10"/>
        </w:rPr>
        <w:tab/>
        <w:t>10,640</w:t>
      </w:r>
      <w:r w:rsidRPr="00806345">
        <w:rPr>
          <w:bCs/>
          <w:sz w:val="10"/>
          <w:szCs w:val="10"/>
        </w:rPr>
        <w:tab/>
        <w:t>(2)</w:t>
      </w:r>
      <w:r w:rsidRPr="00806345">
        <w:rPr>
          <w:bCs/>
          <w:sz w:val="10"/>
          <w:szCs w:val="10"/>
        </w:rPr>
        <w:tab/>
        <w:t>(14,078)</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150,000-160,000</w:t>
      </w:r>
      <w:r w:rsidRPr="00806345">
        <w:rPr>
          <w:bCs/>
          <w:sz w:val="10"/>
          <w:szCs w:val="10"/>
        </w:rPr>
        <w:tab/>
        <w:t>6,627</w:t>
      </w:r>
      <w:r w:rsidRPr="00806345">
        <w:rPr>
          <w:bCs/>
          <w:sz w:val="10"/>
          <w:szCs w:val="10"/>
        </w:rPr>
        <w:tab/>
        <w:t>2,314,549</w:t>
      </w:r>
      <w:r w:rsidRPr="00806345">
        <w:rPr>
          <w:bCs/>
          <w:sz w:val="10"/>
          <w:szCs w:val="10"/>
        </w:rPr>
        <w:tab/>
        <w:t>97.98%</w:t>
      </w:r>
      <w:r w:rsidRPr="00806345">
        <w:rPr>
          <w:bCs/>
          <w:sz w:val="10"/>
          <w:szCs w:val="10"/>
        </w:rPr>
        <w:tab/>
        <w:t xml:space="preserve">170,192 </w:t>
      </w:r>
      <w:r w:rsidRPr="00806345">
        <w:rPr>
          <w:bCs/>
          <w:sz w:val="10"/>
          <w:szCs w:val="10"/>
        </w:rPr>
        <w:tab/>
        <w:t>11,415</w:t>
      </w:r>
      <w:r w:rsidRPr="00806345">
        <w:rPr>
          <w:bCs/>
          <w:sz w:val="10"/>
          <w:szCs w:val="10"/>
        </w:rPr>
        <w:tab/>
        <w:t>11,414</w:t>
      </w:r>
      <w:r w:rsidRPr="00806345">
        <w:rPr>
          <w:bCs/>
          <w:sz w:val="10"/>
          <w:szCs w:val="10"/>
        </w:rPr>
        <w:tab/>
        <w:t>(2)</w:t>
      </w:r>
      <w:r w:rsidRPr="00806345">
        <w:rPr>
          <w:bCs/>
          <w:sz w:val="10"/>
          <w:szCs w:val="10"/>
        </w:rPr>
        <w:tab/>
        <w:t>(11,266)</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160,000-170,000</w:t>
      </w:r>
      <w:r w:rsidRPr="00806345">
        <w:rPr>
          <w:bCs/>
          <w:sz w:val="10"/>
          <w:szCs w:val="10"/>
        </w:rPr>
        <w:tab/>
        <w:t>5,394</w:t>
      </w:r>
      <w:r w:rsidRPr="00806345">
        <w:rPr>
          <w:bCs/>
          <w:sz w:val="10"/>
          <w:szCs w:val="10"/>
        </w:rPr>
        <w:tab/>
        <w:t>2,319,943</w:t>
      </w:r>
      <w:r w:rsidRPr="00806345">
        <w:rPr>
          <w:bCs/>
          <w:sz w:val="10"/>
          <w:szCs w:val="10"/>
        </w:rPr>
        <w:tab/>
        <w:t>98.21%</w:t>
      </w:r>
      <w:r w:rsidRPr="00806345">
        <w:rPr>
          <w:bCs/>
          <w:sz w:val="10"/>
          <w:szCs w:val="10"/>
        </w:rPr>
        <w:tab/>
        <w:t xml:space="preserve">181,144 </w:t>
      </w:r>
      <w:r w:rsidRPr="00806345">
        <w:rPr>
          <w:bCs/>
          <w:sz w:val="10"/>
          <w:szCs w:val="10"/>
        </w:rPr>
        <w:tab/>
        <w:t>12,182</w:t>
      </w:r>
      <w:r w:rsidRPr="00806345">
        <w:rPr>
          <w:bCs/>
          <w:sz w:val="10"/>
          <w:szCs w:val="10"/>
        </w:rPr>
        <w:tab/>
        <w:t>12,180</w:t>
      </w:r>
      <w:r w:rsidRPr="00806345">
        <w:rPr>
          <w:bCs/>
          <w:sz w:val="10"/>
          <w:szCs w:val="10"/>
        </w:rPr>
        <w:tab/>
        <w:t>(2)</w:t>
      </w:r>
      <w:r w:rsidRPr="00806345">
        <w:rPr>
          <w:bCs/>
          <w:sz w:val="10"/>
          <w:szCs w:val="10"/>
        </w:rPr>
        <w:tab/>
        <w:t>(9,170)</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170,000-180,000</w:t>
      </w:r>
      <w:r w:rsidRPr="00806345">
        <w:rPr>
          <w:bCs/>
          <w:sz w:val="10"/>
          <w:szCs w:val="10"/>
        </w:rPr>
        <w:tab/>
        <w:t>4,680</w:t>
      </w:r>
      <w:r w:rsidRPr="00806345">
        <w:rPr>
          <w:bCs/>
          <w:sz w:val="10"/>
          <w:szCs w:val="10"/>
        </w:rPr>
        <w:tab/>
        <w:t>2,324,623</w:t>
      </w:r>
      <w:r w:rsidRPr="00806345">
        <w:rPr>
          <w:bCs/>
          <w:sz w:val="10"/>
          <w:szCs w:val="10"/>
        </w:rPr>
        <w:tab/>
        <w:t>98.41%</w:t>
      </w:r>
      <w:r w:rsidRPr="00806345">
        <w:rPr>
          <w:bCs/>
          <w:sz w:val="10"/>
          <w:szCs w:val="10"/>
        </w:rPr>
        <w:tab/>
        <w:t xml:space="preserve">192,176 </w:t>
      </w:r>
      <w:r w:rsidRPr="00806345">
        <w:rPr>
          <w:bCs/>
          <w:sz w:val="10"/>
          <w:szCs w:val="10"/>
        </w:rPr>
        <w:tab/>
        <w:t>12,954</w:t>
      </w:r>
      <w:r w:rsidRPr="00806345">
        <w:rPr>
          <w:bCs/>
          <w:sz w:val="10"/>
          <w:szCs w:val="10"/>
        </w:rPr>
        <w:tab/>
        <w:t>12,953</w:t>
      </w:r>
      <w:r w:rsidRPr="00806345">
        <w:rPr>
          <w:bCs/>
          <w:sz w:val="10"/>
          <w:szCs w:val="10"/>
        </w:rPr>
        <w:tab/>
        <w:t>(2)</w:t>
      </w:r>
      <w:r w:rsidRPr="00806345">
        <w:rPr>
          <w:bCs/>
          <w:sz w:val="10"/>
          <w:szCs w:val="10"/>
        </w:rPr>
        <w:tab/>
        <w:t>(7,956)</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180,000-190,000</w:t>
      </w:r>
      <w:r w:rsidRPr="00806345">
        <w:rPr>
          <w:bCs/>
          <w:sz w:val="10"/>
          <w:szCs w:val="10"/>
        </w:rPr>
        <w:tab/>
        <w:t>3,856</w:t>
      </w:r>
      <w:r w:rsidRPr="00806345">
        <w:rPr>
          <w:bCs/>
          <w:sz w:val="10"/>
          <w:szCs w:val="10"/>
        </w:rPr>
        <w:tab/>
        <w:t>2,328,479</w:t>
      </w:r>
      <w:r w:rsidRPr="00806345">
        <w:rPr>
          <w:bCs/>
          <w:sz w:val="10"/>
          <w:szCs w:val="10"/>
        </w:rPr>
        <w:tab/>
        <w:t>98.57%</w:t>
      </w:r>
      <w:r w:rsidRPr="00806345">
        <w:rPr>
          <w:bCs/>
          <w:sz w:val="10"/>
          <w:szCs w:val="10"/>
        </w:rPr>
        <w:tab/>
        <w:t xml:space="preserve">203,121 </w:t>
      </w:r>
      <w:r w:rsidRPr="00806345">
        <w:rPr>
          <w:bCs/>
          <w:sz w:val="10"/>
          <w:szCs w:val="10"/>
        </w:rPr>
        <w:tab/>
        <w:t>13,720</w:t>
      </w:r>
      <w:r w:rsidRPr="00806345">
        <w:rPr>
          <w:bCs/>
          <w:sz w:val="10"/>
          <w:szCs w:val="10"/>
        </w:rPr>
        <w:tab/>
        <w:t>13,719</w:t>
      </w:r>
      <w:r w:rsidRPr="00806345">
        <w:rPr>
          <w:bCs/>
          <w:sz w:val="10"/>
          <w:szCs w:val="10"/>
        </w:rPr>
        <w:tab/>
        <w:t>(2)</w:t>
      </w:r>
      <w:r w:rsidRPr="00806345">
        <w:rPr>
          <w:bCs/>
          <w:sz w:val="10"/>
          <w:szCs w:val="10"/>
        </w:rPr>
        <w:tab/>
        <w:t>(6,555)</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190,000-200,000</w:t>
      </w:r>
      <w:r w:rsidRPr="00806345">
        <w:rPr>
          <w:bCs/>
          <w:sz w:val="10"/>
          <w:szCs w:val="10"/>
        </w:rPr>
        <w:tab/>
        <w:t>3,296</w:t>
      </w:r>
      <w:r w:rsidRPr="00806345">
        <w:rPr>
          <w:bCs/>
          <w:sz w:val="10"/>
          <w:szCs w:val="10"/>
        </w:rPr>
        <w:tab/>
        <w:t>2,331,775</w:t>
      </w:r>
      <w:r w:rsidRPr="00806345">
        <w:rPr>
          <w:bCs/>
          <w:sz w:val="10"/>
          <w:szCs w:val="10"/>
        </w:rPr>
        <w:tab/>
        <w:t>98.71%</w:t>
      </w:r>
      <w:r w:rsidRPr="00806345">
        <w:rPr>
          <w:bCs/>
          <w:sz w:val="10"/>
          <w:szCs w:val="10"/>
        </w:rPr>
        <w:tab/>
        <w:t xml:space="preserve">214,108 </w:t>
      </w:r>
      <w:r w:rsidRPr="00806345">
        <w:rPr>
          <w:bCs/>
          <w:sz w:val="10"/>
          <w:szCs w:val="10"/>
        </w:rPr>
        <w:tab/>
        <w:t>14,489</w:t>
      </w:r>
      <w:r w:rsidRPr="00806345">
        <w:rPr>
          <w:bCs/>
          <w:sz w:val="10"/>
          <w:szCs w:val="10"/>
        </w:rPr>
        <w:tab/>
        <w:t>14,488</w:t>
      </w:r>
      <w:r w:rsidRPr="00806345">
        <w:rPr>
          <w:bCs/>
          <w:sz w:val="10"/>
          <w:szCs w:val="10"/>
        </w:rPr>
        <w:tab/>
        <w:t>(2)</w:t>
      </w:r>
      <w:r w:rsidRPr="00806345">
        <w:rPr>
          <w:bCs/>
          <w:sz w:val="10"/>
          <w:szCs w:val="10"/>
        </w:rPr>
        <w:tab/>
        <w:t>(5,602)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200,000-225,000</w:t>
      </w:r>
      <w:r w:rsidRPr="00806345">
        <w:rPr>
          <w:bCs/>
          <w:sz w:val="10"/>
          <w:szCs w:val="10"/>
        </w:rPr>
        <w:tab/>
        <w:t>6,316</w:t>
      </w:r>
      <w:r w:rsidRPr="00806345">
        <w:rPr>
          <w:bCs/>
          <w:sz w:val="10"/>
          <w:szCs w:val="10"/>
        </w:rPr>
        <w:tab/>
        <w:t>2,338,091</w:t>
      </w:r>
      <w:r w:rsidRPr="00806345">
        <w:rPr>
          <w:bCs/>
          <w:sz w:val="10"/>
          <w:szCs w:val="10"/>
        </w:rPr>
        <w:tab/>
        <w:t>98.98%</w:t>
      </w:r>
      <w:r w:rsidRPr="00806345">
        <w:rPr>
          <w:bCs/>
          <w:sz w:val="10"/>
          <w:szCs w:val="10"/>
        </w:rPr>
        <w:tab/>
        <w:t xml:space="preserve">232,579 </w:t>
      </w:r>
      <w:r w:rsidRPr="00806345">
        <w:rPr>
          <w:bCs/>
          <w:sz w:val="10"/>
          <w:szCs w:val="10"/>
        </w:rPr>
        <w:tab/>
        <w:t>15,782</w:t>
      </w:r>
      <w:r w:rsidRPr="00806345">
        <w:rPr>
          <w:bCs/>
          <w:sz w:val="10"/>
          <w:szCs w:val="10"/>
        </w:rPr>
        <w:tab/>
        <w:t>15,781</w:t>
      </w:r>
      <w:r w:rsidRPr="00806345">
        <w:rPr>
          <w:bCs/>
          <w:sz w:val="10"/>
          <w:szCs w:val="10"/>
        </w:rPr>
        <w:tab/>
        <w:t>(2)</w:t>
      </w:r>
      <w:r w:rsidRPr="00806345">
        <w:rPr>
          <w:bCs/>
          <w:sz w:val="10"/>
          <w:szCs w:val="10"/>
        </w:rPr>
        <w:tab/>
        <w:t>(10,738)</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225,000-250,000</w:t>
      </w:r>
      <w:r w:rsidRPr="00806345">
        <w:rPr>
          <w:bCs/>
          <w:sz w:val="10"/>
          <w:szCs w:val="10"/>
        </w:rPr>
        <w:tab/>
        <w:t>4,393</w:t>
      </w:r>
      <w:r w:rsidRPr="00806345">
        <w:rPr>
          <w:bCs/>
          <w:sz w:val="10"/>
          <w:szCs w:val="10"/>
        </w:rPr>
        <w:tab/>
        <w:t>2,342,484</w:t>
      </w:r>
      <w:r w:rsidRPr="00806345">
        <w:rPr>
          <w:bCs/>
          <w:sz w:val="10"/>
          <w:szCs w:val="10"/>
        </w:rPr>
        <w:tab/>
        <w:t>99.16%</w:t>
      </w:r>
      <w:r w:rsidRPr="00806345">
        <w:rPr>
          <w:bCs/>
          <w:sz w:val="10"/>
          <w:szCs w:val="10"/>
        </w:rPr>
        <w:tab/>
        <w:t xml:space="preserve">260,237 </w:t>
      </w:r>
      <w:r w:rsidRPr="00806345">
        <w:rPr>
          <w:bCs/>
          <w:sz w:val="10"/>
          <w:szCs w:val="10"/>
        </w:rPr>
        <w:tab/>
        <w:t>17,719</w:t>
      </w:r>
      <w:r w:rsidRPr="00806345">
        <w:rPr>
          <w:bCs/>
          <w:sz w:val="10"/>
          <w:szCs w:val="10"/>
        </w:rPr>
        <w:tab/>
        <w:t>17,717</w:t>
      </w:r>
      <w:r w:rsidRPr="00806345">
        <w:rPr>
          <w:bCs/>
          <w:sz w:val="10"/>
          <w:szCs w:val="10"/>
        </w:rPr>
        <w:tab/>
        <w:t>(2)</w:t>
      </w:r>
      <w:r w:rsidRPr="00806345">
        <w:rPr>
          <w:bCs/>
          <w:sz w:val="10"/>
          <w:szCs w:val="10"/>
        </w:rPr>
        <w:tab/>
        <w:t>(7,467)</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250,000-300,000</w:t>
      </w:r>
      <w:r w:rsidRPr="00806345">
        <w:rPr>
          <w:bCs/>
          <w:sz w:val="10"/>
          <w:szCs w:val="10"/>
        </w:rPr>
        <w:tab/>
        <w:t>5,853</w:t>
      </w:r>
      <w:r w:rsidRPr="00806345">
        <w:rPr>
          <w:bCs/>
          <w:sz w:val="10"/>
          <w:szCs w:val="10"/>
        </w:rPr>
        <w:tab/>
        <w:t>2,348,337</w:t>
      </w:r>
      <w:r w:rsidRPr="00806345">
        <w:rPr>
          <w:bCs/>
          <w:sz w:val="10"/>
          <w:szCs w:val="10"/>
        </w:rPr>
        <w:tab/>
        <w:t>99.41%</w:t>
      </w:r>
      <w:r w:rsidRPr="00806345">
        <w:rPr>
          <w:bCs/>
          <w:sz w:val="10"/>
          <w:szCs w:val="10"/>
        </w:rPr>
        <w:tab/>
        <w:t xml:space="preserve">300,075 </w:t>
      </w:r>
      <w:r w:rsidRPr="00806345">
        <w:rPr>
          <w:bCs/>
          <w:sz w:val="10"/>
          <w:szCs w:val="10"/>
        </w:rPr>
        <w:tab/>
        <w:t>20,507</w:t>
      </w:r>
      <w:r w:rsidRPr="00806345">
        <w:rPr>
          <w:bCs/>
          <w:sz w:val="10"/>
          <w:szCs w:val="10"/>
        </w:rPr>
        <w:tab/>
        <w:t>20,505</w:t>
      </w:r>
      <w:r w:rsidRPr="00806345">
        <w:rPr>
          <w:bCs/>
          <w:sz w:val="10"/>
          <w:szCs w:val="10"/>
        </w:rPr>
        <w:tab/>
        <w:t>(2)</w:t>
      </w:r>
      <w:r w:rsidRPr="00806345">
        <w:rPr>
          <w:bCs/>
          <w:sz w:val="10"/>
          <w:szCs w:val="10"/>
        </w:rPr>
        <w:tab/>
        <w:t>(9,949)</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300,000-400,000</w:t>
      </w:r>
      <w:r w:rsidRPr="00806345">
        <w:rPr>
          <w:bCs/>
          <w:sz w:val="10"/>
          <w:szCs w:val="10"/>
        </w:rPr>
        <w:tab/>
        <w:t>5,730</w:t>
      </w:r>
      <w:r w:rsidRPr="00806345">
        <w:rPr>
          <w:bCs/>
          <w:sz w:val="10"/>
          <w:szCs w:val="10"/>
        </w:rPr>
        <w:tab/>
        <w:t>2,354,066</w:t>
      </w:r>
      <w:r w:rsidRPr="00806345">
        <w:rPr>
          <w:bCs/>
          <w:sz w:val="10"/>
          <w:szCs w:val="10"/>
        </w:rPr>
        <w:tab/>
        <w:t>99.65%</w:t>
      </w:r>
      <w:r w:rsidRPr="00806345">
        <w:rPr>
          <w:bCs/>
          <w:sz w:val="10"/>
          <w:szCs w:val="10"/>
        </w:rPr>
        <w:tab/>
        <w:t xml:space="preserve">377,889 </w:t>
      </w:r>
      <w:r w:rsidRPr="00806345">
        <w:rPr>
          <w:bCs/>
          <w:sz w:val="10"/>
          <w:szCs w:val="10"/>
        </w:rPr>
        <w:tab/>
        <w:t>25,954</w:t>
      </w:r>
      <w:r w:rsidRPr="00806345">
        <w:rPr>
          <w:bCs/>
          <w:sz w:val="10"/>
          <w:szCs w:val="10"/>
        </w:rPr>
        <w:tab/>
        <w:t>25,952</w:t>
      </w:r>
      <w:r w:rsidRPr="00806345">
        <w:rPr>
          <w:bCs/>
          <w:sz w:val="10"/>
          <w:szCs w:val="10"/>
        </w:rPr>
        <w:tab/>
        <w:t>(2)</w:t>
      </w:r>
      <w:r w:rsidRPr="00806345">
        <w:rPr>
          <w:bCs/>
          <w:sz w:val="10"/>
          <w:szCs w:val="10"/>
        </w:rPr>
        <w:tab/>
        <w:t>(9,740)</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400,000-500,000</w:t>
      </w:r>
      <w:r w:rsidRPr="00806345">
        <w:rPr>
          <w:bCs/>
          <w:sz w:val="10"/>
          <w:szCs w:val="10"/>
        </w:rPr>
        <w:tab/>
        <w:t>2,871</w:t>
      </w:r>
      <w:r w:rsidRPr="00806345">
        <w:rPr>
          <w:bCs/>
          <w:sz w:val="10"/>
          <w:szCs w:val="10"/>
        </w:rPr>
        <w:tab/>
        <w:t>2,356,937</w:t>
      </w:r>
      <w:r w:rsidRPr="00806345">
        <w:rPr>
          <w:bCs/>
          <w:sz w:val="10"/>
          <w:szCs w:val="10"/>
        </w:rPr>
        <w:tab/>
        <w:t>99.77%</w:t>
      </w:r>
      <w:r w:rsidRPr="00806345">
        <w:rPr>
          <w:bCs/>
          <w:sz w:val="10"/>
          <w:szCs w:val="10"/>
        </w:rPr>
        <w:tab/>
        <w:t xml:space="preserve">488,556 </w:t>
      </w:r>
      <w:r w:rsidRPr="00806345">
        <w:rPr>
          <w:bCs/>
          <w:sz w:val="10"/>
          <w:szCs w:val="10"/>
        </w:rPr>
        <w:tab/>
        <w:t>33,701</w:t>
      </w:r>
      <w:r w:rsidRPr="00806345">
        <w:rPr>
          <w:bCs/>
          <w:sz w:val="10"/>
          <w:szCs w:val="10"/>
        </w:rPr>
        <w:tab/>
        <w:t>33,699</w:t>
      </w:r>
      <w:r w:rsidRPr="00806345">
        <w:rPr>
          <w:bCs/>
          <w:sz w:val="10"/>
          <w:szCs w:val="10"/>
        </w:rPr>
        <w:tab/>
        <w:t>(2)</w:t>
      </w:r>
      <w:r w:rsidRPr="00806345">
        <w:rPr>
          <w:bCs/>
          <w:sz w:val="10"/>
          <w:szCs w:val="10"/>
        </w:rPr>
        <w:tab/>
        <w:t>(4,880)</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500,000- $1M</w:t>
      </w:r>
      <w:r w:rsidRPr="00806345">
        <w:rPr>
          <w:bCs/>
          <w:sz w:val="10"/>
          <w:szCs w:val="10"/>
        </w:rPr>
        <w:tab/>
        <w:t>3,947</w:t>
      </w:r>
      <w:r w:rsidRPr="00806345">
        <w:rPr>
          <w:bCs/>
          <w:sz w:val="10"/>
          <w:szCs w:val="10"/>
        </w:rPr>
        <w:tab/>
        <w:t>2,360,883</w:t>
      </w:r>
      <w:r w:rsidRPr="00806345">
        <w:rPr>
          <w:bCs/>
          <w:sz w:val="10"/>
          <w:szCs w:val="10"/>
        </w:rPr>
        <w:tab/>
        <w:t>99.94%</w:t>
      </w:r>
      <w:r w:rsidRPr="00806345">
        <w:rPr>
          <w:bCs/>
          <w:sz w:val="10"/>
          <w:szCs w:val="10"/>
        </w:rPr>
        <w:tab/>
        <w:t xml:space="preserve">732,443 </w:t>
      </w:r>
      <w:r w:rsidRPr="00806345">
        <w:rPr>
          <w:bCs/>
          <w:sz w:val="10"/>
          <w:szCs w:val="10"/>
        </w:rPr>
        <w:tab/>
        <w:t>50,773</w:t>
      </w:r>
      <w:r w:rsidRPr="00806345">
        <w:rPr>
          <w:bCs/>
          <w:sz w:val="10"/>
          <w:szCs w:val="10"/>
        </w:rPr>
        <w:tab/>
        <w:t>50,771</w:t>
      </w:r>
      <w:r w:rsidRPr="00806345">
        <w:rPr>
          <w:bCs/>
          <w:sz w:val="10"/>
          <w:szCs w:val="10"/>
        </w:rPr>
        <w:tab/>
        <w:t>(2)</w:t>
      </w:r>
      <w:r w:rsidRPr="00806345">
        <w:rPr>
          <w:bCs/>
          <w:sz w:val="10"/>
          <w:szCs w:val="10"/>
        </w:rPr>
        <w:tab/>
        <w:t>(6,709)</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 M - $2 M</w:t>
      </w:r>
      <w:r w:rsidRPr="00806345">
        <w:rPr>
          <w:bCs/>
          <w:sz w:val="10"/>
          <w:szCs w:val="10"/>
        </w:rPr>
        <w:tab/>
        <w:t>966</w:t>
      </w:r>
      <w:r w:rsidRPr="00806345">
        <w:rPr>
          <w:bCs/>
          <w:sz w:val="10"/>
          <w:szCs w:val="10"/>
        </w:rPr>
        <w:tab/>
        <w:t>2,361,849</w:t>
      </w:r>
      <w:r w:rsidRPr="00806345">
        <w:rPr>
          <w:bCs/>
          <w:sz w:val="10"/>
          <w:szCs w:val="10"/>
        </w:rPr>
        <w:tab/>
        <w:t>99.98%</w:t>
      </w:r>
      <w:r w:rsidRPr="00806345">
        <w:rPr>
          <w:bCs/>
          <w:sz w:val="10"/>
          <w:szCs w:val="10"/>
        </w:rPr>
        <w:tab/>
        <w:t xml:space="preserve">1,474,187 </w:t>
      </w:r>
      <w:r w:rsidRPr="00806345">
        <w:rPr>
          <w:bCs/>
          <w:sz w:val="10"/>
          <w:szCs w:val="10"/>
        </w:rPr>
        <w:tab/>
        <w:t>102,695</w:t>
      </w:r>
      <w:r w:rsidRPr="00806345">
        <w:rPr>
          <w:bCs/>
          <w:sz w:val="10"/>
          <w:szCs w:val="10"/>
        </w:rPr>
        <w:tab/>
        <w:t>102,693</w:t>
      </w:r>
      <w:r w:rsidRPr="00806345">
        <w:rPr>
          <w:bCs/>
          <w:sz w:val="10"/>
          <w:szCs w:val="10"/>
        </w:rPr>
        <w:tab/>
        <w:t>(2)</w:t>
      </w:r>
      <w:r w:rsidRPr="00806345">
        <w:rPr>
          <w:bCs/>
          <w:sz w:val="10"/>
          <w:szCs w:val="10"/>
        </w:rPr>
        <w:tab/>
        <w:t>(1,642)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 M +</w:t>
      </w:r>
      <w:r w:rsidRPr="00806345">
        <w:rPr>
          <w:bCs/>
          <w:sz w:val="10"/>
          <w:szCs w:val="10"/>
        </w:rPr>
        <w:tab/>
        <w:t>406</w:t>
      </w:r>
      <w:r w:rsidRPr="00806345">
        <w:rPr>
          <w:bCs/>
          <w:sz w:val="10"/>
          <w:szCs w:val="10"/>
        </w:rPr>
        <w:tab/>
        <w:t>2,362,255</w:t>
      </w:r>
      <w:r w:rsidRPr="00806345">
        <w:rPr>
          <w:bCs/>
          <w:sz w:val="10"/>
          <w:szCs w:val="10"/>
        </w:rPr>
        <w:tab/>
        <w:t>100.00%</w:t>
      </w:r>
      <w:r w:rsidRPr="00806345">
        <w:rPr>
          <w:bCs/>
          <w:sz w:val="10"/>
          <w:szCs w:val="10"/>
        </w:rPr>
        <w:tab/>
        <w:t xml:space="preserve">5,374,566 </w:t>
      </w:r>
      <w:r w:rsidRPr="00806345">
        <w:rPr>
          <w:bCs/>
          <w:sz w:val="10"/>
          <w:szCs w:val="10"/>
        </w:rPr>
        <w:tab/>
        <w:t>375,721</w:t>
      </w:r>
      <w:r w:rsidRPr="00806345">
        <w:rPr>
          <w:bCs/>
          <w:sz w:val="10"/>
          <w:szCs w:val="10"/>
        </w:rPr>
        <w:tab/>
        <w:t>375,720</w:t>
      </w:r>
      <w:r w:rsidRPr="00806345">
        <w:rPr>
          <w:bCs/>
          <w:sz w:val="10"/>
          <w:szCs w:val="10"/>
        </w:rPr>
        <w:tab/>
        <w:t>(2)</w:t>
      </w:r>
      <w:r w:rsidRPr="00806345">
        <w:rPr>
          <w:bCs/>
          <w:sz w:val="10"/>
          <w:szCs w:val="10"/>
        </w:rPr>
        <w:tab/>
        <w:t>(690)</w:t>
      </w:r>
    </w:p>
    <w:p w:rsidR="00806345" w:rsidRPr="00806345" w:rsidRDefault="00806345" w:rsidP="00806345">
      <w:pPr>
        <w:tabs>
          <w:tab w:val="left" w:pos="810"/>
          <w:tab w:val="left" w:pos="990"/>
          <w:tab w:val="left" w:pos="1710"/>
          <w:tab w:val="left" w:pos="2340"/>
          <w:tab w:val="left" w:pos="2790"/>
          <w:tab w:val="left" w:pos="3510"/>
          <w:tab w:val="left" w:pos="4230"/>
          <w:tab w:val="left" w:pos="4950"/>
          <w:tab w:val="left" w:pos="5310"/>
        </w:tabs>
        <w:ind w:left="115"/>
        <w:jc w:val="left"/>
        <w:rPr>
          <w:b/>
          <w:bCs/>
          <w:sz w:val="10"/>
          <w:szCs w:val="10"/>
        </w:rPr>
      </w:pPr>
      <w:r w:rsidRPr="00806345">
        <w:rPr>
          <w:b/>
          <w:bCs/>
          <w:sz w:val="10"/>
          <w:szCs w:val="10"/>
        </w:rPr>
        <w:t xml:space="preserve">      Total</w:t>
      </w:r>
      <w:r w:rsidRPr="00806345">
        <w:rPr>
          <w:b/>
          <w:bCs/>
          <w:sz w:val="10"/>
          <w:szCs w:val="10"/>
        </w:rPr>
        <w:tab/>
        <w:t xml:space="preserve"> 2,362,255</w:t>
      </w:r>
      <w:r w:rsidRPr="00806345">
        <w:rPr>
          <w:b/>
          <w:bCs/>
          <w:sz w:val="10"/>
          <w:szCs w:val="10"/>
        </w:rPr>
        <w:tab/>
        <w:t> </w:t>
      </w:r>
      <w:r w:rsidRPr="00806345">
        <w:rPr>
          <w:b/>
          <w:bCs/>
          <w:sz w:val="10"/>
          <w:szCs w:val="10"/>
        </w:rPr>
        <w:tab/>
        <w:t> </w:t>
      </w:r>
      <w:r w:rsidRPr="00806345">
        <w:rPr>
          <w:b/>
          <w:bCs/>
          <w:sz w:val="10"/>
          <w:szCs w:val="10"/>
        </w:rPr>
        <w:tab/>
        <w:t xml:space="preserve">$29,537 </w:t>
      </w:r>
      <w:r w:rsidRPr="00806345">
        <w:rPr>
          <w:b/>
          <w:bCs/>
          <w:sz w:val="10"/>
          <w:szCs w:val="10"/>
        </w:rPr>
        <w:tab/>
        <w:t xml:space="preserve">$1,569 </w:t>
      </w:r>
      <w:r w:rsidRPr="00806345">
        <w:rPr>
          <w:b/>
          <w:bCs/>
          <w:sz w:val="10"/>
          <w:szCs w:val="10"/>
        </w:rPr>
        <w:tab/>
        <w:t xml:space="preserve">$1,568 </w:t>
      </w:r>
      <w:r w:rsidRPr="00806345">
        <w:rPr>
          <w:b/>
          <w:bCs/>
          <w:sz w:val="10"/>
          <w:szCs w:val="10"/>
        </w:rPr>
        <w:tab/>
        <w:t>($2)</w:t>
      </w:r>
      <w:r w:rsidRPr="00806345">
        <w:rPr>
          <w:b/>
          <w:bCs/>
          <w:sz w:val="10"/>
          <w:szCs w:val="10"/>
        </w:rPr>
        <w:tab/>
        <w:t>($1,952,000)</w:t>
      </w:r>
    </w:p>
    <w:p w:rsidR="00806345" w:rsidRPr="00806345" w:rsidRDefault="00806345" w:rsidP="00806345">
      <w:pPr>
        <w:tabs>
          <w:tab w:val="left" w:pos="900"/>
          <w:tab w:val="left" w:pos="990"/>
          <w:tab w:val="left" w:pos="1710"/>
          <w:tab w:val="left" w:pos="2340"/>
          <w:tab w:val="left" w:pos="2790"/>
          <w:tab w:val="left" w:pos="3510"/>
          <w:tab w:val="left" w:pos="4230"/>
          <w:tab w:val="left" w:pos="4950"/>
          <w:tab w:val="left" w:pos="5670"/>
        </w:tabs>
        <w:ind w:left="108"/>
        <w:jc w:val="left"/>
        <w:rPr>
          <w:bCs/>
          <w:sz w:val="10"/>
          <w:szCs w:val="10"/>
        </w:rPr>
      </w:pPr>
    </w:p>
    <w:p w:rsidR="00806345" w:rsidRPr="00806345" w:rsidRDefault="00806345" w:rsidP="00806345">
      <w:pPr>
        <w:tabs>
          <w:tab w:val="left" w:pos="900"/>
          <w:tab w:val="left" w:pos="990"/>
          <w:tab w:val="left" w:pos="1710"/>
          <w:tab w:val="left" w:pos="2340"/>
          <w:tab w:val="left" w:pos="2790"/>
          <w:tab w:val="left" w:pos="3510"/>
          <w:tab w:val="left" w:pos="4230"/>
          <w:tab w:val="left" w:pos="4950"/>
          <w:tab w:val="left" w:pos="5670"/>
        </w:tabs>
        <w:ind w:left="108"/>
        <w:jc w:val="left"/>
        <w:rPr>
          <w:bCs/>
          <w:sz w:val="10"/>
          <w:szCs w:val="10"/>
        </w:rPr>
      </w:pPr>
      <w:r w:rsidRPr="00806345">
        <w:rPr>
          <w:bCs/>
          <w:sz w:val="10"/>
          <w:szCs w:val="10"/>
        </w:rPr>
        <w:tab/>
        <w:t>2017 Current Tax Brackets</w:t>
      </w:r>
      <w:r w:rsidRPr="00806345">
        <w:rPr>
          <w:bCs/>
          <w:sz w:val="10"/>
          <w:szCs w:val="10"/>
        </w:rPr>
        <w:tab/>
      </w:r>
      <w:r w:rsidRPr="00806345">
        <w:rPr>
          <w:bCs/>
          <w:sz w:val="10"/>
          <w:szCs w:val="10"/>
        </w:rPr>
        <w:tab/>
      </w:r>
      <w:r w:rsidRPr="00806345">
        <w:rPr>
          <w:bCs/>
          <w:sz w:val="10"/>
          <w:szCs w:val="10"/>
        </w:rPr>
        <w:tab/>
      </w:r>
      <w:r w:rsidRPr="00806345">
        <w:rPr>
          <w:bCs/>
          <w:sz w:val="10"/>
          <w:szCs w:val="10"/>
        </w:rPr>
        <w:tab/>
        <w:t>Adjusted Brackets</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0.00%</w:t>
      </w:r>
      <w:r w:rsidRPr="00806345">
        <w:rPr>
          <w:bCs/>
          <w:sz w:val="10"/>
          <w:szCs w:val="10"/>
        </w:rPr>
        <w:tab/>
        <w:t xml:space="preserve">$0 to 2,930 </w:t>
      </w:r>
      <w:r w:rsidRPr="00806345">
        <w:rPr>
          <w:bCs/>
          <w:sz w:val="10"/>
          <w:szCs w:val="10"/>
        </w:rPr>
        <w:tab/>
      </w:r>
      <w:r w:rsidRPr="00806345">
        <w:rPr>
          <w:bCs/>
          <w:sz w:val="10"/>
          <w:szCs w:val="10"/>
        </w:rPr>
        <w:tab/>
        <w:t>0.00%</w:t>
      </w:r>
      <w:r w:rsidRPr="00806345">
        <w:rPr>
          <w:bCs/>
          <w:sz w:val="10"/>
          <w:szCs w:val="10"/>
        </w:rPr>
        <w:tab/>
      </w:r>
      <w:r w:rsidRPr="00806345">
        <w:rPr>
          <w:bCs/>
          <w:sz w:val="10"/>
          <w:szCs w:val="10"/>
        </w:rPr>
        <w:tab/>
      </w:r>
      <w:r w:rsidRPr="00806345">
        <w:rPr>
          <w:bCs/>
          <w:sz w:val="10"/>
          <w:szCs w:val="10"/>
        </w:rPr>
        <w:tab/>
        <w:t xml:space="preserve">$0 to 2,940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3.00%</w:t>
      </w:r>
      <w:r w:rsidRPr="00806345">
        <w:rPr>
          <w:bCs/>
          <w:sz w:val="10"/>
          <w:szCs w:val="10"/>
        </w:rPr>
        <w:tab/>
        <w:t xml:space="preserve"> $2,930 to 5,860 </w:t>
      </w:r>
      <w:r w:rsidRPr="00806345">
        <w:rPr>
          <w:bCs/>
          <w:sz w:val="10"/>
          <w:szCs w:val="10"/>
        </w:rPr>
        <w:tab/>
      </w:r>
      <w:r w:rsidRPr="00806345">
        <w:rPr>
          <w:bCs/>
          <w:sz w:val="10"/>
          <w:szCs w:val="10"/>
        </w:rPr>
        <w:tab/>
        <w:t>3.00%</w:t>
      </w:r>
      <w:r w:rsidRPr="00806345">
        <w:rPr>
          <w:bCs/>
          <w:sz w:val="10"/>
          <w:szCs w:val="10"/>
        </w:rPr>
        <w:tab/>
        <w:t xml:space="preserve">$2,940 to 5,880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4.00%</w:t>
      </w:r>
      <w:r w:rsidRPr="00806345">
        <w:rPr>
          <w:bCs/>
          <w:sz w:val="10"/>
          <w:szCs w:val="10"/>
        </w:rPr>
        <w:tab/>
        <w:t xml:space="preserve"> $5,860 to 8,790 </w:t>
      </w:r>
      <w:r w:rsidRPr="00806345">
        <w:rPr>
          <w:bCs/>
          <w:sz w:val="10"/>
          <w:szCs w:val="10"/>
        </w:rPr>
        <w:tab/>
      </w:r>
      <w:r w:rsidRPr="00806345">
        <w:rPr>
          <w:bCs/>
          <w:sz w:val="10"/>
          <w:szCs w:val="10"/>
        </w:rPr>
        <w:tab/>
        <w:t>4.00%</w:t>
      </w:r>
      <w:r w:rsidRPr="00806345">
        <w:rPr>
          <w:bCs/>
          <w:sz w:val="10"/>
          <w:szCs w:val="10"/>
        </w:rPr>
        <w:tab/>
        <w:t xml:space="preserve">$5,880 to 8,820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5.00%</w:t>
      </w:r>
      <w:r w:rsidRPr="00806345">
        <w:rPr>
          <w:bCs/>
          <w:sz w:val="10"/>
          <w:szCs w:val="10"/>
        </w:rPr>
        <w:tab/>
        <w:t xml:space="preserve"> $8,790 to 11,720 </w:t>
      </w:r>
      <w:r w:rsidRPr="00806345">
        <w:rPr>
          <w:bCs/>
          <w:sz w:val="10"/>
          <w:szCs w:val="10"/>
        </w:rPr>
        <w:tab/>
      </w:r>
      <w:r w:rsidRPr="00806345">
        <w:rPr>
          <w:bCs/>
          <w:sz w:val="10"/>
          <w:szCs w:val="10"/>
        </w:rPr>
        <w:tab/>
        <w:t>5.00%</w:t>
      </w:r>
      <w:r w:rsidRPr="00806345">
        <w:rPr>
          <w:bCs/>
          <w:sz w:val="10"/>
          <w:szCs w:val="10"/>
        </w:rPr>
        <w:tab/>
        <w:t xml:space="preserve">$8,820 to 11,760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6.00%</w:t>
      </w:r>
      <w:r w:rsidRPr="00806345">
        <w:rPr>
          <w:bCs/>
          <w:sz w:val="10"/>
          <w:szCs w:val="10"/>
        </w:rPr>
        <w:tab/>
        <w:t xml:space="preserve"> $11,720 to 14,650 </w:t>
      </w:r>
      <w:r w:rsidRPr="00806345">
        <w:rPr>
          <w:bCs/>
          <w:sz w:val="10"/>
          <w:szCs w:val="10"/>
        </w:rPr>
        <w:tab/>
      </w:r>
      <w:r w:rsidRPr="00806345">
        <w:rPr>
          <w:bCs/>
          <w:sz w:val="10"/>
          <w:szCs w:val="10"/>
        </w:rPr>
        <w:tab/>
        <w:t>6.00%</w:t>
      </w:r>
      <w:r w:rsidRPr="00806345">
        <w:rPr>
          <w:bCs/>
          <w:sz w:val="10"/>
          <w:szCs w:val="10"/>
        </w:rPr>
        <w:tab/>
        <w:t xml:space="preserve">$11,760 to 14,700 </w:t>
      </w:r>
    </w:p>
    <w:p w:rsidR="00B22D27" w:rsidRPr="00F47EE9"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7.00%</w:t>
      </w:r>
      <w:r w:rsidRPr="00806345">
        <w:rPr>
          <w:bCs/>
          <w:sz w:val="10"/>
          <w:szCs w:val="10"/>
        </w:rPr>
        <w:tab/>
        <w:t xml:space="preserve"> Over $14,650</w:t>
      </w:r>
      <w:r w:rsidRPr="00806345">
        <w:rPr>
          <w:bCs/>
          <w:sz w:val="10"/>
          <w:szCs w:val="10"/>
        </w:rPr>
        <w:tab/>
      </w:r>
      <w:r w:rsidRPr="00806345">
        <w:rPr>
          <w:bCs/>
          <w:sz w:val="10"/>
          <w:szCs w:val="10"/>
        </w:rPr>
        <w:tab/>
        <w:t>7.00%</w:t>
      </w:r>
      <w:r w:rsidRPr="00806345">
        <w:rPr>
          <w:bCs/>
          <w:sz w:val="10"/>
          <w:szCs w:val="10"/>
        </w:rPr>
        <w:tab/>
        <w:t>Over $14,700</w:t>
      </w: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2D27" w:rsidRP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2D27" w:rsidSect="00776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5CBC" w:rsidRDefault="00835C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AC53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4C7104">
        <w:rPr>
          <w:color w:val="000000" w:themeColor="text1"/>
          <w:u w:color="000000" w:themeColor="text1"/>
        </w:rPr>
        <w:t>TO AMEND 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520</w:t>
      </w:r>
      <w:r>
        <w:rPr>
          <w:color w:val="000000" w:themeColor="text1"/>
          <w:u w:color="000000" w:themeColor="text1"/>
        </w:rPr>
        <w:t>, COD</w:t>
      </w:r>
      <w:r w:rsidRPr="004C7104">
        <w:rPr>
          <w:color w:val="000000" w:themeColor="text1"/>
          <w:u w:color="000000" w:themeColor="text1"/>
        </w:rPr>
        <w:t>E</w:t>
      </w:r>
      <w:r>
        <w:rPr>
          <w:color w:val="000000" w:themeColor="text1"/>
          <w:u w:color="000000" w:themeColor="text1"/>
        </w:rPr>
        <w:t xml:space="preserve"> OF LAWS OF SOUTH CAROLINA, 1976, RELATING TO </w:t>
      </w:r>
      <w:r w:rsidRPr="004C7104">
        <w:rPr>
          <w:color w:val="000000" w:themeColor="text1"/>
          <w:u w:color="000000" w:themeColor="text1"/>
        </w:rPr>
        <w:t>INFLATION ADJUSTMENTS TO STATE INDIVIDUAL INCOME TAX BRACKETS</w:t>
      </w:r>
      <w:r>
        <w:rPr>
          <w:color w:val="000000" w:themeColor="text1"/>
          <w:u w:color="000000" w:themeColor="text1"/>
        </w:rPr>
        <w:t xml:space="preserve">, SO AS </w:t>
      </w:r>
      <w:r w:rsidRPr="004C7104">
        <w:rPr>
          <w:color w:val="000000" w:themeColor="text1"/>
          <w:u w:color="000000" w:themeColor="text1"/>
        </w:rPr>
        <w:t>TO ENACT THE “TAX</w:t>
      </w:r>
      <w:r>
        <w:rPr>
          <w:color w:val="000000" w:themeColor="text1"/>
          <w:u w:color="000000" w:themeColor="text1"/>
        </w:rPr>
        <w:t>PAYER INFLATION PROTECTION ACT”,</w:t>
      </w:r>
      <w:r w:rsidRPr="004C7104">
        <w:rPr>
          <w:color w:val="000000" w:themeColor="text1"/>
          <w:u w:color="000000" w:themeColor="text1"/>
        </w:rPr>
        <w:t xml:space="preserve"> TO DELETE THE PROVISION LIMITING THE INFLATION ADJUSTMENT TO ONE</w:t>
      </w:r>
      <w:r>
        <w:rPr>
          <w:color w:val="000000" w:themeColor="text1"/>
          <w:u w:color="000000" w:themeColor="text1"/>
        </w:rPr>
        <w:noBreakHyphen/>
      </w:r>
      <w:r w:rsidRPr="004C7104">
        <w:rPr>
          <w:color w:val="000000" w:themeColor="text1"/>
          <w:u w:color="000000" w:themeColor="text1"/>
        </w:rPr>
        <w:t>HALF OF THE ACTUAL INFLATION RATE AND THE OVERALL FOUR PERCENT LIMIT ON THE TOTAL INFLATION ADJUSTMENT, AND TO DELETE REDUNDANT LANGUAGE.</w:t>
      </w:r>
      <w:bookmarkEnd w:id="3"/>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AC535A" w:rsidRDefault="00AC53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35A" w:rsidRDefault="00AC53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76" w:rsidRPr="004C7104" w:rsidRDefault="00AC535A"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4476" w:rsidRPr="004C7104">
        <w:rPr>
          <w:color w:val="000000" w:themeColor="text1"/>
          <w:u w:color="000000" w:themeColor="text1"/>
        </w:rPr>
        <w:t xml:space="preserve">This </w:t>
      </w:r>
      <w:r w:rsidR="00F14476">
        <w:rPr>
          <w:color w:val="000000" w:themeColor="text1"/>
          <w:u w:color="000000" w:themeColor="text1"/>
        </w:rPr>
        <w:t>act</w:t>
      </w:r>
      <w:r w:rsidR="00F14476" w:rsidRPr="004C7104">
        <w:rPr>
          <w:color w:val="000000" w:themeColor="text1"/>
          <w:u w:color="000000" w:themeColor="text1"/>
        </w:rPr>
        <w:t xml:space="preserve"> may be cited as the “Taxp</w:t>
      </w:r>
      <w:r w:rsidR="00F14476">
        <w:rPr>
          <w:color w:val="000000" w:themeColor="text1"/>
          <w:u w:color="000000" w:themeColor="text1"/>
        </w:rPr>
        <w:t>ayer Inflation Protection Act”.</w:t>
      </w: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C7104">
        <w:rPr>
          <w:color w:val="000000" w:themeColor="text1"/>
          <w:u w:color="000000" w:themeColor="text1"/>
        </w:rPr>
        <w:t>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520 of th</w:t>
      </w:r>
      <w:r>
        <w:rPr>
          <w:color w:val="000000" w:themeColor="text1"/>
          <w:u w:color="000000" w:themeColor="text1"/>
        </w:rPr>
        <w:t>e 1976 Code is amended to read:</w:t>
      </w: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104">
        <w:rPr>
          <w:color w:val="000000" w:themeColor="text1"/>
          <w:u w:color="000000" w:themeColor="text1"/>
        </w:rPr>
        <w:tab/>
        <w:t>“Section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520.</w:t>
      </w:r>
      <w:r w:rsidRPr="004C7104">
        <w:rPr>
          <w:color w:val="000000" w:themeColor="text1"/>
          <w:u w:color="000000" w:themeColor="text1"/>
        </w:rPr>
        <w:tab/>
        <w:t xml:space="preserve">Each December </w:t>
      </w:r>
      <w:r w:rsidRPr="004C7104">
        <w:rPr>
          <w:strike/>
          <w:color w:val="000000" w:themeColor="text1"/>
          <w:u w:color="000000" w:themeColor="text1"/>
        </w:rPr>
        <w:t>15</w:t>
      </w:r>
      <w:r w:rsidRPr="004C7104">
        <w:rPr>
          <w:color w:val="000000" w:themeColor="text1"/>
          <w:u w:color="000000" w:themeColor="text1"/>
        </w:rPr>
        <w:t xml:space="preserve"> </w:t>
      </w:r>
      <w:r w:rsidRPr="004C7104">
        <w:rPr>
          <w:color w:val="000000" w:themeColor="text1"/>
          <w:u w:val="single" w:color="000000" w:themeColor="text1"/>
        </w:rPr>
        <w:t>fifteen</w:t>
      </w:r>
      <w:r>
        <w:rPr>
          <w:color w:val="000000" w:themeColor="text1"/>
          <w:u w:val="single" w:color="000000" w:themeColor="text1"/>
        </w:rPr>
        <w:t>th</w:t>
      </w:r>
      <w:r w:rsidRPr="004C7104">
        <w:rPr>
          <w:color w:val="000000" w:themeColor="text1"/>
          <w:u w:color="000000" w:themeColor="text1"/>
        </w:rPr>
        <w:t>, the department shall cumulatively adjust the brackets in 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510 in the same manner that brackets are adjusted in Internal Revenue Code Section 1(f)</w:t>
      </w:r>
      <w:r>
        <w:rPr>
          <w:color w:val="000000" w:themeColor="text1"/>
          <w:u w:val="single" w:color="000000" w:themeColor="text1"/>
        </w:rPr>
        <w:t>,</w:t>
      </w:r>
      <w:r w:rsidRPr="004C7104">
        <w:rPr>
          <w:strike/>
          <w:color w:val="000000" w:themeColor="text1"/>
          <w:u w:color="000000" w:themeColor="text1"/>
        </w:rPr>
        <w:t>. However, the adjustment is limited to one</w:t>
      </w:r>
      <w:r>
        <w:rPr>
          <w:strike/>
          <w:color w:val="000000" w:themeColor="text1"/>
          <w:u w:color="000000" w:themeColor="text1"/>
        </w:rPr>
        <w:noBreakHyphen/>
      </w:r>
      <w:r w:rsidRPr="004C7104">
        <w:rPr>
          <w:strike/>
          <w:color w:val="000000" w:themeColor="text1"/>
          <w:u w:color="000000" w:themeColor="text1"/>
        </w:rPr>
        <w:t>half of the adjustment determined by Internal Revenue Code Section (1)(f), may not exceed four percent a year, and</w:t>
      </w:r>
      <w:r w:rsidRPr="004C7104">
        <w:rPr>
          <w:color w:val="000000" w:themeColor="text1"/>
          <w:u w:color="000000" w:themeColor="text1"/>
        </w:rPr>
        <w:t xml:space="preserve"> </w:t>
      </w:r>
      <w:r w:rsidRPr="004C7104">
        <w:rPr>
          <w:color w:val="000000" w:themeColor="text1"/>
          <w:u w:val="single" w:color="000000" w:themeColor="text1"/>
        </w:rPr>
        <w:t>but</w:t>
      </w:r>
      <w:r w:rsidRPr="004C7104">
        <w:rPr>
          <w:color w:val="000000" w:themeColor="text1"/>
          <w:u w:color="000000" w:themeColor="text1"/>
        </w:rPr>
        <w:t xml:space="preserve"> the rounding amount provided in </w:t>
      </w:r>
      <w:r w:rsidRPr="004C7104">
        <w:rPr>
          <w:color w:val="000000" w:themeColor="text1"/>
          <w:u w:val="single" w:color="000000" w:themeColor="text1"/>
        </w:rPr>
        <w:t>Section</w:t>
      </w:r>
      <w:r w:rsidRPr="004C7104">
        <w:rPr>
          <w:color w:val="000000" w:themeColor="text1"/>
          <w:u w:color="000000" w:themeColor="text1"/>
        </w:rPr>
        <w:t xml:space="preserve"> 1(f)(6) is </w:t>
      </w:r>
      <w:r w:rsidRPr="004C7104">
        <w:rPr>
          <w:color w:val="000000" w:themeColor="text1"/>
          <w:u w:val="single" w:color="000000" w:themeColor="text1"/>
        </w:rPr>
        <w:t>deemed to be</w:t>
      </w:r>
      <w:r w:rsidRPr="004C7104">
        <w:rPr>
          <w:color w:val="000000" w:themeColor="text1"/>
          <w:u w:color="000000" w:themeColor="text1"/>
        </w:rPr>
        <w:t xml:space="preserve"> ten dollars. The brackets, as adjusted, apply </w:t>
      </w:r>
      <w:r w:rsidRPr="00F14476">
        <w:rPr>
          <w:strike/>
          <w:color w:val="000000" w:themeColor="text1"/>
          <w:u w:color="000000" w:themeColor="text1"/>
        </w:rPr>
        <w:t>in lieu</w:t>
      </w:r>
      <w:r w:rsidRPr="004C7104">
        <w:rPr>
          <w:color w:val="000000" w:themeColor="text1"/>
          <w:u w:color="000000" w:themeColor="text1"/>
        </w:rPr>
        <w:t xml:space="preserve"> </w:t>
      </w:r>
      <w:r>
        <w:rPr>
          <w:color w:val="000000" w:themeColor="text1"/>
          <w:u w:val="single" w:color="000000" w:themeColor="text1"/>
        </w:rPr>
        <w:t>instead</w:t>
      </w:r>
      <w:r w:rsidRPr="00F14476">
        <w:rPr>
          <w:color w:val="000000" w:themeColor="text1"/>
          <w:u w:color="000000" w:themeColor="text1"/>
        </w:rPr>
        <w:t xml:space="preserve"> </w:t>
      </w:r>
      <w:r w:rsidRPr="004C7104">
        <w:rPr>
          <w:color w:val="000000" w:themeColor="text1"/>
          <w:u w:color="000000" w:themeColor="text1"/>
        </w:rPr>
        <w:t>of those provided in 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 xml:space="preserve">510 for taxable years beginning in the succeeding calendar year. </w:t>
      </w:r>
      <w:r w:rsidRPr="004C7104">
        <w:rPr>
          <w:strike/>
          <w:color w:val="000000" w:themeColor="text1"/>
          <w:u w:color="000000" w:themeColor="text1"/>
        </w:rPr>
        <w:t>Inflation adjustments must be made cumulatively to the income tax brackets.</w:t>
      </w:r>
      <w:r>
        <w:rPr>
          <w:color w:val="000000" w:themeColor="text1"/>
          <w:u w:color="000000" w:themeColor="text1"/>
        </w:rPr>
        <w:t>”</w:t>
      </w: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35A"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104">
        <w:rPr>
          <w:color w:val="000000" w:themeColor="text1"/>
          <w:u w:color="000000" w:themeColor="text1"/>
        </w:rPr>
        <w:lastRenderedPageBreak/>
        <w:t>SECTION</w:t>
      </w:r>
      <w:r w:rsidRPr="004C7104">
        <w:rPr>
          <w:color w:val="000000" w:themeColor="text1"/>
          <w:u w:color="000000" w:themeColor="text1"/>
        </w:rPr>
        <w:tab/>
      </w:r>
      <w:r w:rsidR="009E24AE">
        <w:rPr>
          <w:color w:val="000000" w:themeColor="text1"/>
          <w:u w:color="000000" w:themeColor="text1"/>
        </w:rPr>
        <w:t>3</w:t>
      </w:r>
      <w:r w:rsidRPr="004C7104">
        <w:rPr>
          <w:color w:val="000000" w:themeColor="text1"/>
          <w:u w:color="000000" w:themeColor="text1"/>
        </w:rPr>
        <w:t>.</w:t>
      </w:r>
      <w:r w:rsidRPr="004C7104">
        <w:rPr>
          <w:color w:val="000000" w:themeColor="text1"/>
          <w:u w:color="000000" w:themeColor="text1"/>
        </w:rPr>
        <w:tab/>
        <w:t xml:space="preserve">This act takes effect upon approval by the Governor and first applies for income tax brackets </w:t>
      </w:r>
      <w:r>
        <w:rPr>
          <w:color w:val="000000" w:themeColor="text1"/>
          <w:u w:color="000000" w:themeColor="text1"/>
        </w:rPr>
        <w:t>applicable for taxable year 2017</w:t>
      </w:r>
      <w:r w:rsidRPr="004C7104">
        <w:rPr>
          <w:color w:val="000000" w:themeColor="text1"/>
          <w:u w:color="000000" w:themeColor="text1"/>
        </w:rPr>
        <w:t>.</w:t>
      </w:r>
    </w:p>
    <w:p w:rsidR="00B3413B" w:rsidRDefault="00F144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1AD" w:rsidRDefault="00C411AD" w:rsidP="00C411AD">
      <w:pPr>
        <w:suppressAutoHyphens/>
      </w:pPr>
    </w:p>
    <w:sectPr w:rsidR="00C411AD" w:rsidSect="00776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AF9" w:rsidRDefault="00072AF9" w:rsidP="009F0C77">
      <w:r>
        <w:separator/>
      </w:r>
    </w:p>
  </w:endnote>
  <w:endnote w:type="continuationSeparator" w:id="0">
    <w:p w:rsidR="00072AF9" w:rsidRDefault="00072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E2053B-3AF3-42E5-AA38-AAE6805BE663}"/>
    <w:embedBold r:id="rId2" w:fontKey="{03D33285-CA1F-4160-9D34-41748475DFC2}"/>
  </w:font>
  <w:font w:name="Calibri">
    <w:panose1 w:val="020F0502020204030204"/>
    <w:charset w:val="00"/>
    <w:family w:val="swiss"/>
    <w:pitch w:val="variable"/>
    <w:sig w:usb0="E00002FF" w:usb1="4000ACFF" w:usb2="00000001" w:usb3="00000000" w:csb0="0000019F" w:csb1="00000000"/>
    <w:embedRegular r:id="rId3" w:fontKey="{AE0AF311-BFF4-4CE6-9D6D-0B43425AF409}"/>
    <w:embedBold r:id="rId4" w:fontKey="{7A308D60-C7DC-4673-83EC-FD9B100114CB}"/>
  </w:font>
  <w:font w:name="Cambria">
    <w:panose1 w:val="02040503050406030204"/>
    <w:charset w:val="00"/>
    <w:family w:val="roman"/>
    <w:pitch w:val="variable"/>
    <w:sig w:usb0="E00002FF" w:usb1="400004FF" w:usb2="00000000" w:usb3="00000000" w:csb0="0000019F" w:csb1="00000000"/>
    <w:embedRegular r:id="rId5" w:fontKey="{E6556DF9-C6E2-46B5-BC4E-8238CB3C83D5}"/>
  </w:font>
  <w:font w:name="Segoe UI">
    <w:panose1 w:val="020B0502040204020203"/>
    <w:charset w:val="00"/>
    <w:family w:val="swiss"/>
    <w:pitch w:val="variable"/>
    <w:sig w:usb0="E10022FF" w:usb1="C000E47F" w:usb2="00000029" w:usb3="00000000" w:csb0="000001DF" w:csb1="00000000"/>
    <w:embedRegular r:id="rId6" w:fontKey="{4C452B76-AED9-4EAC-9A54-BB3D8B8C1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F9" w:rsidRPr="00835CBC" w:rsidRDefault="00072AF9" w:rsidP="00835CBC">
    <w:pPr>
      <w:pStyle w:val="Footer"/>
      <w:tabs>
        <w:tab w:val="clear" w:pos="4680"/>
        <w:tab w:val="clear" w:pos="9360"/>
        <w:tab w:val="center" w:pos="2995"/>
      </w:tabs>
      <w:spacing w:before="120"/>
    </w:pPr>
    <w:r>
      <w:t>[46-</w:t>
    </w:r>
    <w:r>
      <w:fldChar w:fldCharType="begin"/>
    </w:r>
    <w:r>
      <w:instrText xml:space="preserve"> PAGE  \* MERGEFORMAT </w:instrText>
    </w:r>
    <w:r>
      <w:fldChar w:fldCharType="separate"/>
    </w:r>
    <w:r w:rsidR="00C411AD">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F9" w:rsidRPr="00835CBC" w:rsidRDefault="00072AF9" w:rsidP="00835CBC">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sidR="00C411A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AF9" w:rsidRDefault="00072AF9" w:rsidP="009F0C77">
      <w:r>
        <w:separator/>
      </w:r>
    </w:p>
  </w:footnote>
  <w:footnote w:type="continuationSeparator" w:id="0">
    <w:p w:rsidR="00072AF9" w:rsidRDefault="00072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1SA17"/>
    <w:docVar w:name="CoverBillType" w:val="b"/>
    <w:docVar w:name="docpath" w:val="L:\Council\bills\DKA\3021SA17.DOCX"/>
    <w:docVar w:name="dvBillNumber" w:val="46"/>
    <w:docVar w:name="dvBillNumberPrefix" w:val="S. "/>
    <w:docVar w:name="dvOriginalBody" w:val="Senate"/>
    <w:docVar w:name="dvSteno" w:val="DKA"/>
    <w:docVar w:name="NameofBody" w:val="s"/>
    <w:docVar w:name="vgroup2" w:val="Council"/>
  </w:docVars>
  <w:rsids>
    <w:rsidRoot w:val="00AC535A"/>
    <w:rsid w:val="00026C9A"/>
    <w:rsid w:val="00072AF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499"/>
    <w:rsid w:val="002759C5"/>
    <w:rsid w:val="00277DEE"/>
    <w:rsid w:val="00280D88"/>
    <w:rsid w:val="00294ABE"/>
    <w:rsid w:val="002A3EB4"/>
    <w:rsid w:val="002F62B8"/>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22D8"/>
    <w:rsid w:val="0069470D"/>
    <w:rsid w:val="006A476C"/>
    <w:rsid w:val="006C6A93"/>
    <w:rsid w:val="006E02F9"/>
    <w:rsid w:val="00720F1E"/>
    <w:rsid w:val="00753C04"/>
    <w:rsid w:val="00756946"/>
    <w:rsid w:val="00757F80"/>
    <w:rsid w:val="00771EEC"/>
    <w:rsid w:val="00776C22"/>
    <w:rsid w:val="00786819"/>
    <w:rsid w:val="007A325A"/>
    <w:rsid w:val="007C3099"/>
    <w:rsid w:val="007E07B6"/>
    <w:rsid w:val="007E72BE"/>
    <w:rsid w:val="007F1523"/>
    <w:rsid w:val="007F509E"/>
    <w:rsid w:val="007F5799"/>
    <w:rsid w:val="007F6947"/>
    <w:rsid w:val="00806345"/>
    <w:rsid w:val="00834A12"/>
    <w:rsid w:val="00835CBC"/>
    <w:rsid w:val="0086666E"/>
    <w:rsid w:val="00872729"/>
    <w:rsid w:val="008F4429"/>
    <w:rsid w:val="00932670"/>
    <w:rsid w:val="009352BB"/>
    <w:rsid w:val="00990668"/>
    <w:rsid w:val="009B397B"/>
    <w:rsid w:val="009E17A3"/>
    <w:rsid w:val="009E24AE"/>
    <w:rsid w:val="009F0C77"/>
    <w:rsid w:val="009F4DD1"/>
    <w:rsid w:val="00A64E80"/>
    <w:rsid w:val="00A741D9"/>
    <w:rsid w:val="00A9741D"/>
    <w:rsid w:val="00AC535A"/>
    <w:rsid w:val="00AD4B17"/>
    <w:rsid w:val="00B22D27"/>
    <w:rsid w:val="00B26FA6"/>
    <w:rsid w:val="00B3413B"/>
    <w:rsid w:val="00B741CB"/>
    <w:rsid w:val="00B934F3"/>
    <w:rsid w:val="00BB6347"/>
    <w:rsid w:val="00BC0561"/>
    <w:rsid w:val="00BD2134"/>
    <w:rsid w:val="00BD5004"/>
    <w:rsid w:val="00C038D8"/>
    <w:rsid w:val="00C045DD"/>
    <w:rsid w:val="00C3136F"/>
    <w:rsid w:val="00C3483A"/>
    <w:rsid w:val="00C411AD"/>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47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5A984-6899-4322-B41A-31A6CAC07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76C2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5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004"/>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76C2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76C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2AE3F-B2F2-4739-8105-23B151D1D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F48ADBA4.dotm</Template>
  <TotalTime>0</TotalTime>
  <Pages>6</Pages>
  <Words>1539</Words>
  <Characters>8481</Characters>
  <Application>Microsoft Office Word</Application>
  <DocSecurity>0</DocSecurity>
  <Lines>225</Lines>
  <Paragraphs>91</Paragraphs>
  <ScaleCrop>false</ScaleCrop>
  <HeadingPairs>
    <vt:vector size="2" baseType="variant">
      <vt:variant>
        <vt:lpstr>Title</vt:lpstr>
      </vt:variant>
      <vt:variant>
        <vt:i4>1</vt:i4>
      </vt:variant>
    </vt:vector>
  </HeadingPairs>
  <TitlesOfParts>
    <vt:vector size="1" baseType="lpstr">
      <vt:lpstr>2017-2018 Bill 46 Text of Previous Version (Dec. 13, 2016) - South Carolina Legislature Online</vt:lpstr>
    </vt:vector>
  </TitlesOfParts>
  <Company> </Company>
  <LinksUpToDate>false</LinksUpToDate>
  <CharactersWithSpaces>10168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 Text of Previous Version (Feb. 1, 2017) - South Carolina Legislature Online</dc:title>
  <dc:subject/>
  <dc:creator>sharonpair</dc:creator>
  <cp:keywords/>
  <dc:description/>
  <cp:lastModifiedBy>Brent Walling</cp:lastModifiedBy>
  <cp:revision>2</cp:revision>
  <cp:lastPrinted>2017-01-31T22:05:00Z</cp:lastPrinted>
  <dcterms:created xsi:type="dcterms:W3CDTF">2017-02-01T18:19:00Z</dcterms:created>
  <dcterms:modified xsi:type="dcterms:W3CDTF">2017-02-01T18:19:00Z</dcterms:modified>
</cp:coreProperties>
</file>