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2A"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DB" w:rsidRPr="003472DB" w:rsidRDefault="003472DB" w:rsidP="003472DB">
      <w:pPr>
        <w:tabs>
          <w:tab w:val="right" w:pos="5933"/>
        </w:tabs>
        <w:suppressAutoHyphens/>
      </w:pPr>
      <w:r>
        <w:tab/>
      </w:r>
      <w:r>
        <w:rPr>
          <w:b/>
          <w:sz w:val="36"/>
        </w:rPr>
        <w:t>H. 4704</w:t>
      </w: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DB" w:rsidRDefault="003472DB" w:rsidP="003472DB">
      <w:pPr>
        <w:tabs>
          <w:tab w:val="right" w:pos="5933"/>
        </w:tabs>
        <w:suppressAutoHyphens/>
      </w:pPr>
      <w:r>
        <w:t xml:space="preserve">Introduced by </w:t>
      </w:r>
      <w:r w:rsidRPr="008B5288">
        <w:t>Reps. Loftis, Burns, Erickson, Chumley, Yow, Herbkersman, Hiott, Hixon, McCravy and Pitts</w:t>
      </w:r>
    </w:p>
    <w:p w:rsidR="003472DB" w:rsidRDefault="003472DB" w:rsidP="003472DB">
      <w:pPr>
        <w:tabs>
          <w:tab w:val="right" w:pos="5933"/>
        </w:tabs>
        <w:suppressAutoHyphens/>
      </w:pPr>
    </w:p>
    <w:p w:rsidR="003472DB" w:rsidRDefault="003472DB" w:rsidP="003472DB">
      <w:pPr>
        <w:tabs>
          <w:tab w:val="right" w:pos="5933"/>
        </w:tabs>
        <w:suppressAutoHyphens/>
      </w:pPr>
      <w:r>
        <w:t>S. Printed 3/29/18--S.</w:t>
      </w:r>
    </w:p>
    <w:p w:rsidR="003472DB" w:rsidRDefault="003472DB" w:rsidP="003472DB">
      <w:pPr>
        <w:tabs>
          <w:tab w:val="right" w:pos="5933"/>
        </w:tabs>
        <w:suppressAutoHyphens/>
      </w:pPr>
      <w:r>
        <w:t>Read the first time February 27, 2018.</w:t>
      </w:r>
    </w:p>
    <w:p w:rsidR="003472DB" w:rsidRPr="003472DB" w:rsidRDefault="003472DB" w:rsidP="003472DB">
      <w:pPr>
        <w:tabs>
          <w:tab w:val="right" w:pos="5933"/>
        </w:tabs>
        <w:suppressAutoHyphens/>
        <w:jc w:val="center"/>
      </w:pPr>
      <w:r>
        <w:rPr>
          <w:u w:val="single"/>
        </w:rPr>
        <w:t>            </w:t>
      </w:r>
    </w:p>
    <w:p w:rsidR="003472DB" w:rsidRDefault="003472DB" w:rsidP="003472DB">
      <w:pPr>
        <w:tabs>
          <w:tab w:val="right" w:pos="5933"/>
        </w:tabs>
        <w:suppressAutoHyphens/>
        <w:jc w:val="center"/>
        <w:rPr>
          <w:b/>
        </w:rPr>
      </w:pPr>
      <w:r>
        <w:rPr>
          <w:b/>
        </w:rPr>
        <w:t>THE COMMITTEE ON</w:t>
      </w:r>
    </w:p>
    <w:p w:rsidR="003472DB" w:rsidRPr="003472DB" w:rsidRDefault="003472DB" w:rsidP="003472DB">
      <w:pPr>
        <w:tabs>
          <w:tab w:val="right" w:pos="5933"/>
        </w:tabs>
        <w:suppressAutoHyphens/>
        <w:jc w:val="center"/>
      </w:pPr>
      <w:r>
        <w:rPr>
          <w:b/>
        </w:rPr>
        <w:t>AGRICULTURE AND NATURAL RESOURCES</w:t>
      </w:r>
    </w:p>
    <w:p w:rsidR="003472DB" w:rsidRDefault="003472DB" w:rsidP="003472DB">
      <w:pPr>
        <w:tabs>
          <w:tab w:val="right" w:pos="5933"/>
        </w:tabs>
        <w:suppressAutoHyphens/>
      </w:pPr>
      <w:r>
        <w:tab/>
        <w:t xml:space="preserve">To whom was referred a Bill (H. 4704) </w:t>
      </w:r>
      <w:r w:rsidRPr="003472DB">
        <w:rPr>
          <w:color w:val="000000" w:themeColor="text1"/>
          <w:u w:color="000000" w:themeColor="text1"/>
        </w:rPr>
        <w:t>to amend Section 48</w:t>
      </w:r>
      <w:r w:rsidRPr="003472DB">
        <w:rPr>
          <w:color w:val="000000" w:themeColor="text1"/>
          <w:u w:color="000000" w:themeColor="text1"/>
        </w:rPr>
        <w:noBreakHyphen/>
        <w:t>39</w:t>
      </w:r>
      <w:r w:rsidRPr="003472DB">
        <w:rPr>
          <w:color w:val="000000" w:themeColor="text1"/>
          <w:u w:color="000000" w:themeColor="text1"/>
        </w:rPr>
        <w:noBreakHyphen/>
        <w:t>130, as amended, Code of Laws of South Carolina, 1976, relating to permits to utilize critical areas</w:t>
      </w:r>
      <w:r>
        <w:t>, etc., respectfully</w:t>
      </w:r>
    </w:p>
    <w:p w:rsidR="003472DB" w:rsidRPr="003472DB" w:rsidRDefault="003472DB" w:rsidP="003472DB">
      <w:pPr>
        <w:tabs>
          <w:tab w:val="right" w:pos="5933"/>
        </w:tabs>
        <w:suppressAutoHyphens/>
        <w:jc w:val="center"/>
      </w:pPr>
      <w:r>
        <w:rPr>
          <w:b/>
        </w:rPr>
        <w:t>REPORT:</w:t>
      </w:r>
    </w:p>
    <w:p w:rsidR="003472DB" w:rsidRDefault="003472DB" w:rsidP="003472DB">
      <w:pPr>
        <w:tabs>
          <w:tab w:val="right" w:pos="5933"/>
        </w:tabs>
        <w:suppressAutoHyphens/>
      </w:pPr>
      <w:r>
        <w:tab/>
        <w:t>That they have duly and carefully considered the same and recommend that the same do pass:</w:t>
      </w:r>
    </w:p>
    <w:p w:rsidR="003472DB" w:rsidRDefault="003472DB" w:rsidP="003472DB">
      <w:pPr>
        <w:tabs>
          <w:tab w:val="right" w:pos="5933"/>
        </w:tabs>
        <w:suppressAutoHyphens/>
      </w:pPr>
    </w:p>
    <w:p w:rsidR="003472DB" w:rsidRDefault="003472DB" w:rsidP="003472DB">
      <w:pPr>
        <w:tabs>
          <w:tab w:val="right" w:pos="5933"/>
        </w:tabs>
        <w:suppressAutoHyphens/>
      </w:pPr>
      <w:r>
        <w:t>DANIEL B. VERDIN III for Committee.</w:t>
      </w:r>
    </w:p>
    <w:p w:rsidR="003472DB" w:rsidRPr="003472DB" w:rsidRDefault="003472DB" w:rsidP="003472DB">
      <w:pPr>
        <w:tabs>
          <w:tab w:val="right" w:pos="5933"/>
        </w:tabs>
        <w:suppressAutoHyphens/>
        <w:jc w:val="center"/>
      </w:pPr>
      <w:r>
        <w:rPr>
          <w:u w:val="single"/>
        </w:rPr>
        <w:t>            </w:t>
      </w:r>
    </w:p>
    <w:p w:rsidR="003472DB" w:rsidRDefault="003472DB" w:rsidP="003472DB">
      <w:pPr>
        <w:tabs>
          <w:tab w:val="right" w:pos="5933"/>
        </w:tabs>
        <w:suppressAutoHyphens/>
      </w:pP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72DB" w:rsidSect="00491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410A" w:rsidRDefault="0040410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3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483F">
        <w:rPr>
          <w:color w:val="000000" w:themeColor="text1"/>
          <w:u w:color="000000" w:themeColor="text1"/>
        </w:rPr>
        <w:t>TO AMEND SECTION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AS AMENDED, CODE OF LAWS OF SOUTH CAROLINA, 1976, RELATING TO PERMITS TO UTILIZE CRITICAL AREAS, SO AS TO AUTHORIZE THE DEPARTMENT OF HEALTH AND ENVIRONMENTAL CONTROL TO ISSUE GENERAL PERMITS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1.</w:t>
      </w:r>
      <w:r>
        <w:rPr>
          <w:color w:val="000000" w:themeColor="text1"/>
          <w:u w:color="000000" w:themeColor="text1"/>
        </w:rPr>
        <w:tab/>
      </w:r>
      <w:r w:rsidRPr="0067483F">
        <w:rPr>
          <w:color w:val="000000" w:themeColor="text1"/>
          <w:u w:color="000000" w:themeColor="text1"/>
        </w:rPr>
        <w:t>Section 4</w:t>
      </w:r>
      <w:r w:rsidR="0051513F">
        <w:rPr>
          <w:color w:val="000000" w:themeColor="text1"/>
          <w:u w:color="000000" w:themeColor="text1"/>
        </w:rPr>
        <w:t>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of the 1976 Code</w:t>
      </w:r>
      <w:r w:rsidR="00F91F08">
        <w:rPr>
          <w:color w:val="000000" w:themeColor="text1"/>
          <w:u w:color="000000" w:themeColor="text1"/>
        </w:rPr>
        <w:t>, as</w:t>
      </w:r>
      <w:r w:rsidR="00B74E2B">
        <w:rPr>
          <w:color w:val="000000" w:themeColor="text1"/>
          <w:u w:color="000000" w:themeColor="text1"/>
        </w:rPr>
        <w:t xml:space="preserve"> last</w:t>
      </w:r>
      <w:r w:rsidR="00F91F08">
        <w:rPr>
          <w:color w:val="000000" w:themeColor="text1"/>
          <w:u w:color="000000" w:themeColor="text1"/>
        </w:rPr>
        <w:t xml:space="preserve"> amended by Act 197 of 2016,</w:t>
      </w:r>
      <w:r w:rsidRPr="0067483F">
        <w:rPr>
          <w:color w:val="000000" w:themeColor="text1"/>
          <w:u w:color="000000" w:themeColor="text1"/>
        </w:rPr>
        <w:t xml:space="preserve"> is</w:t>
      </w:r>
      <w:r w:rsidR="00F91F08">
        <w:rPr>
          <w:color w:val="000000" w:themeColor="text1"/>
          <w:u w:color="000000" w:themeColor="text1"/>
        </w:rPr>
        <w:t xml:space="preserve"> further</w:t>
      </w:r>
      <w:r w:rsidRPr="0067483F">
        <w:rPr>
          <w:color w:val="000000" w:themeColor="text1"/>
          <w:u w:color="000000" w:themeColor="text1"/>
        </w:rPr>
        <w:t xml:space="preserve"> amended by adding an appropriately lettered subsection to read:</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483F">
        <w:rPr>
          <w:color w:val="000000" w:themeColor="text1"/>
          <w:u w:color="000000" w:themeColor="text1"/>
        </w:rPr>
        <w:t>“( )</w:t>
      </w:r>
      <w:r>
        <w:rPr>
          <w:color w:val="000000" w:themeColor="text1"/>
          <w:u w:color="000000" w:themeColor="text1"/>
        </w:rPr>
        <w:tab/>
      </w:r>
      <w:r w:rsidRPr="0067483F">
        <w:rPr>
          <w:color w:val="000000" w:themeColor="text1"/>
          <w:u w:color="000000" w:themeColor="text1"/>
        </w:rPr>
        <w:t>The department, in its discretion, may issue a general permit when the issuance of the general permit would advance the implementation of the goals, policies, and purposes contained in Sections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20, 48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30, and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 xml:space="preserve">280.” </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2DC"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2.</w:t>
      </w:r>
      <w:r>
        <w:rPr>
          <w:color w:val="000000" w:themeColor="text1"/>
          <w:u w:color="000000" w:themeColor="text1"/>
        </w:rPr>
        <w:tab/>
      </w:r>
      <w:r w:rsidRPr="0067483F">
        <w:rPr>
          <w:color w:val="000000" w:themeColor="text1"/>
          <w:u w:color="000000" w:themeColor="text1"/>
        </w:rPr>
        <w:t>This act takes effect upon approval by the Governor.</w:t>
      </w:r>
    </w:p>
    <w:p w:rsidR="007D79A9" w:rsidRDefault="00E177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566" w:rsidRDefault="00B86566" w:rsidP="00B86566">
      <w:pPr>
        <w:suppressAutoHyphens/>
      </w:pPr>
    </w:p>
    <w:sectPr w:rsidR="00B86566" w:rsidSect="00491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2DC" w:rsidRDefault="00F532DC" w:rsidP="009F0C77">
      <w:r>
        <w:separator/>
      </w:r>
    </w:p>
  </w:endnote>
  <w:endnote w:type="continuationSeparator" w:id="0">
    <w:p w:rsidR="00F532DC" w:rsidRDefault="00F53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C63EF2-B472-43B7-B7E8-42FAB478A7C6}"/>
    <w:embedBold r:id="rId2" w:fontKey="{9FDA88F7-2B90-4F0D-BCBE-CD3B2971E490}"/>
  </w:font>
  <w:font w:name="Calibri">
    <w:panose1 w:val="020F0502020204030204"/>
    <w:charset w:val="00"/>
    <w:family w:val="swiss"/>
    <w:pitch w:val="variable"/>
    <w:sig w:usb0="E00002FF" w:usb1="4000ACFF" w:usb2="00000001" w:usb3="00000000" w:csb0="0000019F" w:csb1="00000000"/>
    <w:embedRegular r:id="rId3" w:fontKey="{A87A217E-55F9-4730-A583-053A25AB97DF}"/>
  </w:font>
  <w:font w:name="Segoe UI">
    <w:panose1 w:val="020B0502040204020203"/>
    <w:charset w:val="00"/>
    <w:family w:val="swiss"/>
    <w:pitch w:val="variable"/>
    <w:sig w:usb0="E10022FF" w:usb1="C000E47F" w:usb2="00000029" w:usb3="00000000" w:csb0="000001DF" w:csb1="00000000"/>
    <w:embedRegular r:id="rId4" w:fontKey="{FEA0DA92-3AEC-41FE-857A-EA96AA9D8A78}"/>
  </w:font>
  <w:font w:name="Cambria">
    <w:panose1 w:val="02040503050406030204"/>
    <w:charset w:val="00"/>
    <w:family w:val="roman"/>
    <w:pitch w:val="variable"/>
    <w:sig w:usb0="E00002FF" w:usb1="400004FF" w:usb2="00000000" w:usb3="00000000" w:csb0="0000019F" w:csb1="00000000"/>
    <w:embedRegular r:id="rId5" w:fontKey="{8DBA4BF9-80F4-4C85-82A1-E7DB4F7DA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9A9" w:rsidRPr="0040410A" w:rsidRDefault="0040410A" w:rsidP="0040410A">
    <w:pPr>
      <w:pStyle w:val="Footer"/>
      <w:tabs>
        <w:tab w:val="clear" w:pos="4680"/>
        <w:tab w:val="clear" w:pos="9360"/>
        <w:tab w:val="center" w:pos="2995"/>
      </w:tabs>
      <w:spacing w:before="120"/>
    </w:pPr>
    <w:r>
      <w:t>[4704</w:t>
    </w:r>
    <w:r w:rsidR="00491B2A">
      <w:t>-</w:t>
    </w:r>
    <w:r w:rsidR="00491B2A">
      <w:fldChar w:fldCharType="begin"/>
    </w:r>
    <w:r w:rsidR="00491B2A">
      <w:instrText xml:space="preserve"> PAGE  \* MERGEFORMAT </w:instrText>
    </w:r>
    <w:r w:rsidR="00491B2A">
      <w:fldChar w:fldCharType="separate"/>
    </w:r>
    <w:r w:rsidR="009D79C9">
      <w:rPr>
        <w:noProof/>
      </w:rPr>
      <w:t>1</w:t>
    </w:r>
    <w:r w:rsidR="00491B2A">
      <w:fldChar w:fldCharType="end"/>
    </w:r>
    <w:r w:rsidR="00491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B2A" w:rsidRPr="0040410A" w:rsidRDefault="00491B2A" w:rsidP="0040410A">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sidR="00B865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2DC" w:rsidRDefault="00F532DC" w:rsidP="009F0C77">
      <w:r>
        <w:separator/>
      </w:r>
    </w:p>
  </w:footnote>
  <w:footnote w:type="continuationSeparator" w:id="0">
    <w:p w:rsidR="00F532DC" w:rsidRDefault="00F53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9CZ18"/>
    <w:docVar w:name="CoverBillType" w:val="b"/>
    <w:docVar w:name="DocPath" w:val="L:\Council\bills\NBD\11199CZ18.DOCX"/>
    <w:docVar w:name="dvBillNumber" w:val="4704"/>
    <w:docVar w:name="dvBillNumberPrefix" w:val="H. "/>
    <w:docVar w:name="dvOriginalBody" w:val="House"/>
    <w:docVar w:name="dvSteno" w:val="NBD"/>
    <w:docVar w:name="NameofBody" w:val="h"/>
    <w:docVar w:name="vGroup2" w:val="Council"/>
  </w:docVars>
  <w:rsids>
    <w:rsidRoot w:val="00F532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4F2"/>
    <w:rsid w:val="00325348"/>
    <w:rsid w:val="0032732C"/>
    <w:rsid w:val="00336AD0"/>
    <w:rsid w:val="003472DB"/>
    <w:rsid w:val="0037079A"/>
    <w:rsid w:val="0037680D"/>
    <w:rsid w:val="003C4DAB"/>
    <w:rsid w:val="003D01E8"/>
    <w:rsid w:val="003E5288"/>
    <w:rsid w:val="003F6D79"/>
    <w:rsid w:val="0040410A"/>
    <w:rsid w:val="0041760A"/>
    <w:rsid w:val="00417C01"/>
    <w:rsid w:val="004403BD"/>
    <w:rsid w:val="00461441"/>
    <w:rsid w:val="004809EE"/>
    <w:rsid w:val="00491B2A"/>
    <w:rsid w:val="004E7D54"/>
    <w:rsid w:val="0051513F"/>
    <w:rsid w:val="0052371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9A9"/>
    <w:rsid w:val="008362E8"/>
    <w:rsid w:val="0085786E"/>
    <w:rsid w:val="008A1768"/>
    <w:rsid w:val="008A489F"/>
    <w:rsid w:val="008F0F33"/>
    <w:rsid w:val="008F4429"/>
    <w:rsid w:val="0094021A"/>
    <w:rsid w:val="009B44AF"/>
    <w:rsid w:val="009C6A0B"/>
    <w:rsid w:val="009D79C9"/>
    <w:rsid w:val="009F0C77"/>
    <w:rsid w:val="009F4DD1"/>
    <w:rsid w:val="00A02543"/>
    <w:rsid w:val="00A41684"/>
    <w:rsid w:val="00A64E80"/>
    <w:rsid w:val="00A72BCD"/>
    <w:rsid w:val="00A741D9"/>
    <w:rsid w:val="00A833AB"/>
    <w:rsid w:val="00A9741D"/>
    <w:rsid w:val="00AC34A2"/>
    <w:rsid w:val="00AD1C9A"/>
    <w:rsid w:val="00AD4B17"/>
    <w:rsid w:val="00B412D4"/>
    <w:rsid w:val="00B74E2B"/>
    <w:rsid w:val="00B86566"/>
    <w:rsid w:val="00BE3C22"/>
    <w:rsid w:val="00C0345E"/>
    <w:rsid w:val="00C31C95"/>
    <w:rsid w:val="00C3483A"/>
    <w:rsid w:val="00C74E9D"/>
    <w:rsid w:val="00C826DD"/>
    <w:rsid w:val="00C82FD3"/>
    <w:rsid w:val="00C92819"/>
    <w:rsid w:val="00CC6B7B"/>
    <w:rsid w:val="00CD2089"/>
    <w:rsid w:val="00D73A67"/>
    <w:rsid w:val="00D970A9"/>
    <w:rsid w:val="00DF3845"/>
    <w:rsid w:val="00E177D2"/>
    <w:rsid w:val="00E41911"/>
    <w:rsid w:val="00E44B57"/>
    <w:rsid w:val="00E92EEF"/>
    <w:rsid w:val="00EF2368"/>
    <w:rsid w:val="00F24442"/>
    <w:rsid w:val="00F50AE3"/>
    <w:rsid w:val="00F532DC"/>
    <w:rsid w:val="00F655B7"/>
    <w:rsid w:val="00F656BA"/>
    <w:rsid w:val="00F67CF1"/>
    <w:rsid w:val="00F728AA"/>
    <w:rsid w:val="00F80C81"/>
    <w:rsid w:val="00F840F0"/>
    <w:rsid w:val="00F91F0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CE82F-C58A-4A5D-B92E-87C26B99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13F"/>
    <w:rPr>
      <w:rFonts w:ascii="Segoe UI" w:eastAsia="Times New Roman" w:hAnsi="Segoe UI" w:cs="Segoe UI"/>
      <w:sz w:val="18"/>
      <w:szCs w:val="18"/>
    </w:rPr>
  </w:style>
  <w:style w:type="paragraph" w:styleId="NoSpacing">
    <w:name w:val="No Spacing"/>
    <w:uiPriority w:val="1"/>
    <w:qFormat/>
    <w:rsid w:val="00491B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7120-1C7D-4955-9316-ADF43C0A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D2081A0F.dotm</Template>
  <TotalTime>0</TotalTime>
  <Pages>2</Pages>
  <Words>221</Words>
  <Characters>1149</Characters>
  <Application>Microsoft Office Word</Application>
  <DocSecurity>0</DocSecurity>
  <Lines>55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4704 Text of Previous Version (Mar. 29, 2018) - South Carolina Legislature Online</dc:title>
  <dc:creator>%USERNAME%</dc:creator>
  <cp:lastModifiedBy>Lavarres Lynch</cp:lastModifiedBy>
  <cp:revision>2</cp:revision>
  <cp:lastPrinted>2018-01-23T14:44:00Z</cp:lastPrinted>
  <dcterms:created xsi:type="dcterms:W3CDTF">2018-03-29T19:09:00Z</dcterms:created>
  <dcterms:modified xsi:type="dcterms:W3CDTF">2018-03-29T19:09:00Z</dcterms:modified>
</cp:coreProperties>
</file>