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06"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Pr="00BF245D" w:rsidRDefault="00BF245D" w:rsidP="00BF245D">
      <w:pPr>
        <w:tabs>
          <w:tab w:val="right" w:pos="5933"/>
        </w:tabs>
        <w:suppressAutoHyphens/>
      </w:pPr>
      <w:r>
        <w:tab/>
      </w:r>
      <w:r>
        <w:rPr>
          <w:b/>
          <w:sz w:val="36"/>
        </w:rPr>
        <w:t>H. 4810</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Williams, Hosey, Jefferson, Cobb</w:t>
      </w:r>
      <w:r>
        <w:noBreakHyphen/>
        <w:t>Hunter, Henegan, Ott, King, Govan, Howard, Pendarvis, Brown, Huggins, Ballentine, Henderson</w:t>
      </w:r>
      <w:r>
        <w:noBreakHyphen/>
        <w:t>Myers, W. Newton, McCoy, Hewitt, Stavrinakis, Bannister and Herbkersman</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BF245D" w:rsidRPr="00BF245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Default="00BF245D"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245D" w:rsidSect="003628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66FA" w:rsidRDefault="000366FA"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52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sidR="00B666EB">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bookmarkEnd w:id="1"/>
    </w:p>
    <w:p w:rsidR="0010776B" w:rsidRDefault="00765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521C" w:rsidRDefault="00765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SECTION</w:t>
      </w:r>
      <w:r w:rsidRPr="0021022D">
        <w:rPr>
          <w:u w:color="000000" w:themeColor="text1"/>
        </w:rPr>
        <w:tab/>
        <w:t>1.</w:t>
      </w:r>
      <w:r w:rsidRPr="0021022D">
        <w:rPr>
          <w:u w:color="000000" w:themeColor="text1"/>
        </w:rPr>
        <w:tab/>
        <w:t>(A)</w:t>
      </w:r>
      <w:r w:rsidRPr="0021022D">
        <w:rPr>
          <w:u w:color="000000" w:themeColor="text1"/>
        </w:rPr>
        <w:tab/>
        <w:t xml:space="preserve">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 potential sources of funding for the metal detectors, and the feasibility of having each school install metal detectors.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(B)</w:t>
      </w:r>
      <w:r w:rsidRPr="0021022D">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and one member with a background in law enforcement appointed by the State Superintendent of education.  The Senate and the House of Representatives members with the greatest seniority in their respective bodies shall serve as co</w:t>
      </w:r>
      <w:r w:rsidRPr="0021022D">
        <w:rPr>
          <w:u w:color="000000" w:themeColor="text1"/>
        </w:rPr>
        <w:noBreakHyphen/>
        <w:t xml:space="preserve">chairs. Vacancies in the study committee’s membership must be filled for the remainder of the unexpired term in the manner of the original appointment.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lastRenderedPageBreak/>
        <w:tab/>
        <w:t>(C)</w:t>
      </w:r>
      <w:r w:rsidRPr="0021022D">
        <w:rPr>
          <w:u w:color="000000" w:themeColor="text1"/>
        </w:rPr>
        <w:tab/>
        <w:t xml:space="preserve">The Chairmen of the Senate Education and House Education and Public Works Committees shall provide appropriate staffing for the study committee.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(D)</w:t>
      </w:r>
      <w:r w:rsidRPr="0021022D">
        <w:rPr>
          <w:u w:color="000000" w:themeColor="text1"/>
        </w:rPr>
        <w:tab/>
        <w:t>The study committee shall make a report of its recommendations to the General Assembly within ninety</w:t>
      </w:r>
      <w:bookmarkStart w:id="5" w:name="temp"/>
      <w:bookmarkEnd w:id="5"/>
      <w:r w:rsidRPr="0021022D">
        <w:rPr>
          <w:u w:color="000000" w:themeColor="text1"/>
        </w:rPr>
        <w:t xml:space="preserve"> days of the effective date of this joint resolution, at which time the study committee is dissolved. </w:t>
      </w:r>
    </w:p>
    <w:p w:rsidR="00BF245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65212"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22D">
        <w:rPr>
          <w:u w:color="000000" w:themeColor="text1"/>
        </w:rPr>
        <w:t>SECTION</w:t>
      </w:r>
      <w:r w:rsidRPr="0021022D">
        <w:rPr>
          <w:u w:color="000000" w:themeColor="text1"/>
        </w:rPr>
        <w:tab/>
        <w:t>2.</w:t>
      </w:r>
      <w:r w:rsidRPr="0021022D">
        <w:rPr>
          <w:u w:color="000000" w:themeColor="text1"/>
        </w:rPr>
        <w:tab/>
        <w:t>This joint resolution takes effect upon approval by the Governor.</w:t>
      </w:r>
    </w:p>
    <w:p w:rsidR="001D733C" w:rsidRDefault="00742D9C"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795" w:rsidRDefault="00D65795" w:rsidP="00D65795">
      <w:pPr>
        <w:suppressAutoHyphens/>
      </w:pPr>
    </w:p>
    <w:sectPr w:rsidR="00D65795" w:rsidSect="003628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4AD023-A35E-45BF-9D2A-458430A6A3AA}"/>
    <w:embedBold r:id="rId2" w:fontKey="{FBFD7771-E805-4203-B100-1A99D8BB2E51}"/>
  </w:font>
  <w:font w:name="Calibri">
    <w:panose1 w:val="020F0502020204030204"/>
    <w:charset w:val="00"/>
    <w:family w:val="swiss"/>
    <w:pitch w:val="variable"/>
    <w:sig w:usb0="E00002FF" w:usb1="4000ACFF" w:usb2="00000001" w:usb3="00000000" w:csb0="0000019F" w:csb1="00000000"/>
    <w:embedRegular r:id="rId3" w:fontKey="{32F7E17C-BA92-4253-8859-E2EE7DD4DC3F}"/>
  </w:font>
  <w:font w:name="Segoe UI">
    <w:panose1 w:val="020B0502040204020203"/>
    <w:charset w:val="00"/>
    <w:family w:val="swiss"/>
    <w:pitch w:val="variable"/>
    <w:sig w:usb0="E10022FF" w:usb1="C000E47F" w:usb2="00000029" w:usb3="00000000" w:csb0="000001DF" w:csb1="00000000"/>
    <w:embedRegular r:id="rId4" w:fontKey="{5A90FFFC-462C-44F7-9793-3817E90EE4C8}"/>
  </w:font>
  <w:font w:name="Cambria">
    <w:panose1 w:val="02040503050406030204"/>
    <w:charset w:val="00"/>
    <w:family w:val="roman"/>
    <w:pitch w:val="variable"/>
    <w:sig w:usb0="E00002FF" w:usb1="400004FF" w:usb2="00000000" w:usb3="00000000" w:csb0="0000019F" w:csb1="00000000"/>
    <w:embedRegular r:id="rId5" w:fontKey="{9337DD5F-2C0B-4605-AD72-C54E92AF7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3C" w:rsidRPr="000366FA" w:rsidRDefault="000366FA" w:rsidP="000366FA">
    <w:pPr>
      <w:pStyle w:val="Footer"/>
      <w:tabs>
        <w:tab w:val="clear" w:pos="4680"/>
        <w:tab w:val="clear" w:pos="9360"/>
        <w:tab w:val="center" w:pos="2995"/>
      </w:tabs>
      <w:spacing w:before="120"/>
    </w:pPr>
    <w:r>
      <w:t>[4810</w:t>
    </w:r>
    <w:r w:rsidR="00362806">
      <w:t>-</w:t>
    </w:r>
    <w:r w:rsidR="00362806">
      <w:fldChar w:fldCharType="begin"/>
    </w:r>
    <w:r w:rsidR="00362806">
      <w:instrText xml:space="preserve"> PAGE  \* MERGEFORMAT </w:instrText>
    </w:r>
    <w:r w:rsidR="00362806">
      <w:fldChar w:fldCharType="separate"/>
    </w:r>
    <w:r w:rsidR="00CF56E8">
      <w:rPr>
        <w:noProof/>
      </w:rPr>
      <w:t>1</w:t>
    </w:r>
    <w:r w:rsidR="00362806">
      <w:fldChar w:fldCharType="end"/>
    </w:r>
    <w:r w:rsidR="003628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806" w:rsidRPr="000366FA" w:rsidRDefault="00362806"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D657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435A3"/>
    <w:rsid w:val="00146ED3"/>
    <w:rsid w:val="00151044"/>
    <w:rsid w:val="001B17A7"/>
    <w:rsid w:val="001D08F2"/>
    <w:rsid w:val="001D3A58"/>
    <w:rsid w:val="001D525B"/>
    <w:rsid w:val="001D733C"/>
    <w:rsid w:val="001D7F4F"/>
    <w:rsid w:val="00205238"/>
    <w:rsid w:val="002321B6"/>
    <w:rsid w:val="00250967"/>
    <w:rsid w:val="002543C8"/>
    <w:rsid w:val="0025541D"/>
    <w:rsid w:val="00284AAE"/>
    <w:rsid w:val="002E5912"/>
    <w:rsid w:val="00301B21"/>
    <w:rsid w:val="00325348"/>
    <w:rsid w:val="0032732C"/>
    <w:rsid w:val="00336AD0"/>
    <w:rsid w:val="0036280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B89"/>
    <w:rsid w:val="00734F00"/>
    <w:rsid w:val="00742D9C"/>
    <w:rsid w:val="0076521C"/>
    <w:rsid w:val="007A70AE"/>
    <w:rsid w:val="008362E8"/>
    <w:rsid w:val="0085786E"/>
    <w:rsid w:val="008A1768"/>
    <w:rsid w:val="008A489F"/>
    <w:rsid w:val="008F0F33"/>
    <w:rsid w:val="008F4429"/>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412D4"/>
    <w:rsid w:val="00B666EB"/>
    <w:rsid w:val="00BD7B8E"/>
    <w:rsid w:val="00BE3C22"/>
    <w:rsid w:val="00BF245D"/>
    <w:rsid w:val="00C0345E"/>
    <w:rsid w:val="00C31C95"/>
    <w:rsid w:val="00C3483A"/>
    <w:rsid w:val="00C51626"/>
    <w:rsid w:val="00C74E9D"/>
    <w:rsid w:val="00C826DD"/>
    <w:rsid w:val="00C82FD3"/>
    <w:rsid w:val="00C92819"/>
    <w:rsid w:val="00CC6B7B"/>
    <w:rsid w:val="00CD2089"/>
    <w:rsid w:val="00CF56E8"/>
    <w:rsid w:val="00D65795"/>
    <w:rsid w:val="00D73A67"/>
    <w:rsid w:val="00D970A9"/>
    <w:rsid w:val="00DF3845"/>
    <w:rsid w:val="00DF6988"/>
    <w:rsid w:val="00E37F1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 w:type="paragraph" w:styleId="NoSpacing">
    <w:name w:val="No Spacing"/>
    <w:uiPriority w:val="1"/>
    <w:qFormat/>
    <w:rsid w:val="003628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49B47-423D-4CB2-919B-E4FDCD33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362</Words>
  <Characters>1926</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Text of Previous Version (Feb. 21, 2018) - South Carolina Legislature Online</dc:title>
  <dc:creator>%USERNAME%</dc:creator>
  <cp:lastModifiedBy>Miriam Cook</cp:lastModifiedBy>
  <cp:revision>2</cp:revision>
  <cp:lastPrinted>2018-02-21T20:39:00Z</cp:lastPrinted>
  <dcterms:created xsi:type="dcterms:W3CDTF">2018-02-22T00:32:00Z</dcterms:created>
  <dcterms:modified xsi:type="dcterms:W3CDTF">2018-02-22T00:32:00Z</dcterms:modified>
</cp:coreProperties>
</file>