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58E" w:rsidRDefault="00875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3C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4771">
        <w:rPr>
          <w:color w:val="000000" w:themeColor="text1"/>
          <w:u w:color="000000" w:themeColor="text1"/>
        </w:rPr>
        <w:t>TO AMEND SECTION 63</w:t>
      </w:r>
      <w:r w:rsidR="00D2688E">
        <w:rPr>
          <w:color w:val="000000" w:themeColor="text1"/>
          <w:u w:color="000000" w:themeColor="text1"/>
        </w:rPr>
        <w:noBreakHyphen/>
      </w:r>
      <w:r w:rsidRPr="00904771">
        <w:rPr>
          <w:color w:val="000000" w:themeColor="text1"/>
          <w:u w:color="000000" w:themeColor="text1"/>
        </w:rPr>
        <w:t>11</w:t>
      </w:r>
      <w:r w:rsidR="00D2688E">
        <w:rPr>
          <w:color w:val="000000" w:themeColor="text1"/>
          <w:u w:color="000000" w:themeColor="text1"/>
        </w:rPr>
        <w:noBreakHyphen/>
      </w:r>
      <w:r w:rsidRPr="00904771">
        <w:rPr>
          <w:color w:val="000000" w:themeColor="text1"/>
          <w:u w:color="000000" w:themeColor="text1"/>
        </w:rPr>
        <w:t>710, CODE OF LAWS OF SOUTH CAROLINA, 1976, RELATING TO LOCAL FOSTER CARE REVIEW BOARDS, SO AS TO REQUIRE THAT THE MEMBERS OF AT LEAST ONE LOCAL REVIEW BOARD IN THE FIFTH JUDICIAL CIRCUIT BE APPOINTED BY THE KERSHAW COUNTY LEGISLATIVE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D2688E">
        <w:noBreakHyphen/>
      </w:r>
      <w:r>
        <w:t>11</w:t>
      </w:r>
      <w:r w:rsidR="00D2688E">
        <w:noBreakHyphen/>
      </w:r>
      <w:r>
        <w:t>710 of the 1976 Code is amended by adding a subsection at the end to read:</w:t>
      </w:r>
    </w:p>
    <w:p w:rsid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the Fifth Judicial Circuit, the members of at least one of the local review boards authorized pursuant to subsection (B) must be appointed by the Kershaw County legislative delegation.”</w:t>
      </w:r>
    </w:p>
    <w:p w:rsid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14F1">
        <w:t>2</w:t>
      </w:r>
      <w:r>
        <w:t>.</w:t>
      </w:r>
      <w:r>
        <w:tab/>
        <w:t>This act takes effect upon approval by the Governor.</w:t>
      </w:r>
    </w:p>
    <w:p w:rsidR="000C43EC" w:rsidRDefault="00D2688E" w:rsidP="0031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58E" w:rsidRDefault="0087558E" w:rsidP="0087558E">
      <w:pPr>
        <w:suppressAutoHyphens/>
      </w:pPr>
    </w:p>
    <w:sectPr w:rsidR="0087558E" w:rsidSect="008755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C88" w:rsidRDefault="00453C88" w:rsidP="009F0C77">
      <w:r>
        <w:separator/>
      </w:r>
    </w:p>
  </w:endnote>
  <w:endnote w:type="continuationSeparator" w:id="0">
    <w:p w:rsidR="00453C88" w:rsidRDefault="00453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363DEA-E863-4604-B9D7-7831DD0A11BD}"/>
    <w:embedBold r:id="rId2" w:fontKey="{B47AF11B-05C7-447A-92AA-113D532D93A6}"/>
  </w:font>
  <w:font w:name="Calibri">
    <w:panose1 w:val="020F0502020204030204"/>
    <w:charset w:val="00"/>
    <w:family w:val="swiss"/>
    <w:pitch w:val="variable"/>
    <w:sig w:usb0="E00002FF" w:usb1="4000ACFF" w:usb2="00000001" w:usb3="00000000" w:csb0="0000019F" w:csb1="00000000"/>
    <w:embedRegular r:id="rId3" w:fontKey="{10AA31A9-804F-4745-B5E9-A5A2445FA9B1}"/>
  </w:font>
  <w:font w:name="Cambria">
    <w:panose1 w:val="02040503050406030204"/>
    <w:charset w:val="00"/>
    <w:family w:val="roman"/>
    <w:pitch w:val="variable"/>
    <w:sig w:usb0="E00002FF" w:usb1="400004FF" w:usb2="00000000" w:usb3="00000000" w:csb0="0000019F" w:csb1="00000000"/>
    <w:embedRegular r:id="rId4" w:fontKey="{3C775437-1741-4F3E-95B1-3211B365E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3EC" w:rsidRPr="0087558E" w:rsidRDefault="0087558E" w:rsidP="0087558E">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C88" w:rsidRDefault="00453C88" w:rsidP="009F0C77">
      <w:r>
        <w:separator/>
      </w:r>
    </w:p>
  </w:footnote>
  <w:footnote w:type="continuationSeparator" w:id="0">
    <w:p w:rsidR="00453C88" w:rsidRDefault="00453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VR18"/>
    <w:docVar w:name="CoverBillType" w:val="b"/>
    <w:docVar w:name="DocPath" w:val="L:\Council\bills\NBD\11219VR18.DOCX"/>
    <w:docVar w:name="dvBillNumber" w:val="4832"/>
    <w:docVar w:name="dvBillNumberPrefix" w:val="H. "/>
    <w:docVar w:name="dvOriginalBody" w:val="House"/>
    <w:docVar w:name="dvSteno" w:val="NBD"/>
    <w:docVar w:name="NameofBody" w:val="h"/>
    <w:docVar w:name="vGroup2" w:val="Council"/>
  </w:docVars>
  <w:rsids>
    <w:rsidRoot w:val="00453C88"/>
    <w:rsid w:val="00011869"/>
    <w:rsid w:val="00015CD6"/>
    <w:rsid w:val="00033354"/>
    <w:rsid w:val="000C43EC"/>
    <w:rsid w:val="000E0100"/>
    <w:rsid w:val="000E1785"/>
    <w:rsid w:val="000F40FA"/>
    <w:rsid w:val="001035F1"/>
    <w:rsid w:val="0010776B"/>
    <w:rsid w:val="00133E66"/>
    <w:rsid w:val="001435A3"/>
    <w:rsid w:val="00146ED3"/>
    <w:rsid w:val="00151044"/>
    <w:rsid w:val="001D08F2"/>
    <w:rsid w:val="001D3A58"/>
    <w:rsid w:val="001D525B"/>
    <w:rsid w:val="001D7F4F"/>
    <w:rsid w:val="001E14F1"/>
    <w:rsid w:val="00205238"/>
    <w:rsid w:val="002321B6"/>
    <w:rsid w:val="00250967"/>
    <w:rsid w:val="002543C8"/>
    <w:rsid w:val="0025541D"/>
    <w:rsid w:val="00284AAE"/>
    <w:rsid w:val="002E5912"/>
    <w:rsid w:val="00301B21"/>
    <w:rsid w:val="0031390C"/>
    <w:rsid w:val="00325348"/>
    <w:rsid w:val="0032732C"/>
    <w:rsid w:val="00336AD0"/>
    <w:rsid w:val="0037079A"/>
    <w:rsid w:val="003C4DAB"/>
    <w:rsid w:val="003D01E8"/>
    <w:rsid w:val="003E5288"/>
    <w:rsid w:val="003F6D79"/>
    <w:rsid w:val="0041760A"/>
    <w:rsid w:val="00417C01"/>
    <w:rsid w:val="004403BD"/>
    <w:rsid w:val="00453C88"/>
    <w:rsid w:val="00461441"/>
    <w:rsid w:val="004809EE"/>
    <w:rsid w:val="004E7D54"/>
    <w:rsid w:val="005273C6"/>
    <w:rsid w:val="00530A69"/>
    <w:rsid w:val="00545593"/>
    <w:rsid w:val="00556EBF"/>
    <w:rsid w:val="00577C6C"/>
    <w:rsid w:val="005A62FE"/>
    <w:rsid w:val="005C2FE2"/>
    <w:rsid w:val="005E2BC9"/>
    <w:rsid w:val="00605102"/>
    <w:rsid w:val="006215AA"/>
    <w:rsid w:val="00622E24"/>
    <w:rsid w:val="006264FA"/>
    <w:rsid w:val="006913C9"/>
    <w:rsid w:val="0069470D"/>
    <w:rsid w:val="006D58AA"/>
    <w:rsid w:val="00734F00"/>
    <w:rsid w:val="007A70AE"/>
    <w:rsid w:val="008362E8"/>
    <w:rsid w:val="0085786E"/>
    <w:rsid w:val="0087558E"/>
    <w:rsid w:val="008A1768"/>
    <w:rsid w:val="008A489F"/>
    <w:rsid w:val="008B19D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0AD"/>
    <w:rsid w:val="00B412D4"/>
    <w:rsid w:val="00BE3C22"/>
    <w:rsid w:val="00C0345E"/>
    <w:rsid w:val="00C31C95"/>
    <w:rsid w:val="00C3483A"/>
    <w:rsid w:val="00C74E9D"/>
    <w:rsid w:val="00C826DD"/>
    <w:rsid w:val="00C82FD3"/>
    <w:rsid w:val="00C92819"/>
    <w:rsid w:val="00CC6B7B"/>
    <w:rsid w:val="00CD2089"/>
    <w:rsid w:val="00D2688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34F176-AB9C-445A-BA93-9FB2241D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BBC28-AB72-486E-A59C-68B068A3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124</Words>
  <Characters>592</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4832 Text of Previous Version (Feb. 1, 2018) - South Carolina Legislature Online</dc:title>
  <dc:creator>%USERNAME%</dc:creator>
  <cp:lastModifiedBy>S Volk</cp:lastModifiedBy>
  <cp:revision>2</cp:revision>
  <dcterms:created xsi:type="dcterms:W3CDTF">2018-02-01T16:19:00Z</dcterms:created>
  <dcterms:modified xsi:type="dcterms:W3CDTF">2018-02-01T16:19:00Z</dcterms:modified>
</cp:coreProperties>
</file>