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965" w:rsidRDefault="008C59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33B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MRS. PAOLA ANDREA MOSQUERA ARCE FOR HER OUTSTANDING COMMUNITY AND DIPLOMATIC WORK IN THE AMERICAS AND TO WISH HER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D9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2D96">
        <w:t>Mrs. Paola Andrea Mosquera Arce, a native of Colombia, is currently serving as the Deputy Head of Mission and Consul at the Embassy of Colombia in Trinidad and Tobago; and</w:t>
      </w:r>
    </w:p>
    <w:p w:rsidR="000F2D96"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D96"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Consul Arce, in her capacity as Head of Mission and Consul, also covers the countries of Suriname, Guyana, Barbados, St. Vincent and the Grenadines, and Grenada; and</w:t>
      </w:r>
    </w:p>
    <w:p w:rsidR="000F2D96"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D96"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Consul Arce graduated Summa Cum Laude in political science with a concentration in international relations from Benedict College, where she was a recipient of the Trustee Club Scholarship, the David H. Swinton Student Research Award, </w:t>
      </w:r>
      <w:r w:rsidR="00760354">
        <w:t xml:space="preserve">and </w:t>
      </w:r>
      <w:r>
        <w:t>the Wesley D. Jones Outstanding Leadership Award. She also received a Certificate of Achievement for the highest grade</w:t>
      </w:r>
      <w:r>
        <w:noBreakHyphen/>
        <w:t>point average of 2010 graduating political science majors.  Furthermore, while in college she served as captain of the Model African Union team, senior class secretary, president of the Honors Student Association, and was also the International Student Association representative to the Benedict College Advisory Council, as well as volunteer for the Big Brother Big Sisters Program in Columbia; and</w:t>
      </w:r>
    </w:p>
    <w:p w:rsidR="000F2D96"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BC"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her diplomatic career, Consul Arce worked as a consultant in gender and diversity at the Interamerican Development Bank; advisor in poverty alleviation for minority groups at the Colombian Agency for Overcoming Extreme Poverty; and as a gender advisor at the Office of the Mayor of Cali, Colombia; and</w:t>
      </w:r>
    </w:p>
    <w:p w:rsidR="00BD49BC" w:rsidRDefault="00BD49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3B6"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Consul Arce has worked and studied in Chile, Brazil, Mexico, and was an intern at the Latin American and Caribbean Community Center.  Additionally, she completed research on human rights violations faced by Mexican immigrants and Afro</w:t>
      </w:r>
      <w:r>
        <w:noBreakHyphen/>
        <w:t>Brazilian women in Rio de Janeiro</w:t>
      </w:r>
      <w:r w:rsidR="005F33B6">
        <w:t>.  Now, therefore,</w:t>
      </w:r>
    </w:p>
    <w:p w:rsidR="005F33B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3B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33B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3B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F2D96">
        <w:t xml:space="preserve"> the members of the House of Representatives of South Carolina, by this resolution, recognize and honor Mrs. Paola Andrea Mosquera Arce for her outstanding community and diplomatic work in the Americas and wish her continued success in all her future endeavors.</w:t>
      </w:r>
    </w:p>
    <w:p w:rsidR="005F33B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3B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F2D96">
        <w:t xml:space="preserve"> Mrs. Paola Andrea Mosquera Arce.</w:t>
      </w:r>
    </w:p>
    <w:p w:rsidR="00F07B1E" w:rsidRDefault="000F2D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965" w:rsidRDefault="008C5965" w:rsidP="008C5965">
      <w:pPr>
        <w:suppressAutoHyphens/>
      </w:pPr>
    </w:p>
    <w:sectPr w:rsidR="008C5965" w:rsidSect="008C59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D96" w:rsidRDefault="000F2D96" w:rsidP="009F0C77">
      <w:r>
        <w:separator/>
      </w:r>
    </w:p>
  </w:endnote>
  <w:endnote w:type="continuationSeparator" w:id="0">
    <w:p w:rsidR="000F2D96" w:rsidRDefault="000F2D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E9CB37-E0DB-4EFC-8F10-6B1051F3C53E}"/>
    <w:embedBold r:id="rId2" w:fontKey="{69AF0423-E430-477A-B3E3-B82CAAB49CB5}"/>
  </w:font>
  <w:font w:name="Calibri">
    <w:panose1 w:val="020F0502020204030204"/>
    <w:charset w:val="00"/>
    <w:family w:val="swiss"/>
    <w:pitch w:val="variable"/>
    <w:sig w:usb0="E00002FF" w:usb1="4000ACFF" w:usb2="00000001" w:usb3="00000000" w:csb0="0000019F" w:csb1="00000000"/>
    <w:embedRegular r:id="rId3" w:fontKey="{FEF64902-79F1-4796-A673-BBEE1A257B09}"/>
  </w:font>
  <w:font w:name="Cambria">
    <w:panose1 w:val="02040503050406030204"/>
    <w:charset w:val="00"/>
    <w:family w:val="roman"/>
    <w:pitch w:val="variable"/>
    <w:sig w:usb0="E00002FF" w:usb1="400004FF" w:usb2="00000000" w:usb3="00000000" w:csb0="0000019F" w:csb1="00000000"/>
    <w:embedRegular r:id="rId4" w:fontKey="{90100DE1-CCCA-4B27-84EE-6138A151B6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B1E" w:rsidRPr="008C5965" w:rsidRDefault="008C5965" w:rsidP="008C5965">
    <w:pPr>
      <w:pStyle w:val="Footer"/>
      <w:tabs>
        <w:tab w:val="clear" w:pos="4680"/>
        <w:tab w:val="clear" w:pos="9360"/>
        <w:tab w:val="center" w:pos="2995"/>
      </w:tabs>
      <w:spacing w:before="120"/>
    </w:pPr>
    <w:r>
      <w:t>[4985]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D96" w:rsidRDefault="000F2D96" w:rsidP="009F0C77">
      <w:r>
        <w:separator/>
      </w:r>
    </w:p>
  </w:footnote>
  <w:footnote w:type="continuationSeparator" w:id="0">
    <w:p w:rsidR="000F2D96" w:rsidRDefault="000F2D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8SD18"/>
    <w:docVar w:name="CoverBillType" w:val="r"/>
    <w:docVar w:name="DocPath" w:val="L:\Council\bills\RT\17328SD18.DOCX"/>
    <w:docVar w:name="dvBillNumber" w:val="4985"/>
    <w:docVar w:name="dvBillNumberPrefix" w:val="H. "/>
    <w:docVar w:name="dvOriginalBody" w:val="House"/>
    <w:docVar w:name="dvSteno" w:val="RT"/>
    <w:docVar w:name="NameofBody" w:val="h"/>
    <w:docVar w:name="vGroup2" w:val="Council"/>
  </w:docVars>
  <w:rsids>
    <w:rsidRoot w:val="005F33B6"/>
    <w:rsid w:val="00011869"/>
    <w:rsid w:val="00015CD6"/>
    <w:rsid w:val="000E0100"/>
    <w:rsid w:val="000E1785"/>
    <w:rsid w:val="000F2D96"/>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6CE"/>
    <w:rsid w:val="005C2FE2"/>
    <w:rsid w:val="005E2BC9"/>
    <w:rsid w:val="005F33B6"/>
    <w:rsid w:val="00605102"/>
    <w:rsid w:val="006215AA"/>
    <w:rsid w:val="006913C9"/>
    <w:rsid w:val="0069470D"/>
    <w:rsid w:val="006D58AA"/>
    <w:rsid w:val="00734F00"/>
    <w:rsid w:val="00741822"/>
    <w:rsid w:val="00760354"/>
    <w:rsid w:val="007A5EA8"/>
    <w:rsid w:val="007A70AE"/>
    <w:rsid w:val="008362E8"/>
    <w:rsid w:val="0085786E"/>
    <w:rsid w:val="008A1768"/>
    <w:rsid w:val="008A489F"/>
    <w:rsid w:val="008C596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49B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7B1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3EDCC-92CC-47A5-8BDB-D99CA7C55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E0046-B76E-40AF-AE43-C5452BB73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2</Pages>
  <Words>369</Words>
  <Characters>1996</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4985 Text of Previous Version (Feb. 21, 2018) - South Carolina Legislature Online</dc:title>
  <dc:creator>Rebecca Turner</dc:creator>
  <cp:lastModifiedBy>S Volk</cp:lastModifiedBy>
  <cp:revision>2</cp:revision>
  <cp:lastPrinted>2018-02-21T15:43:00Z</cp:lastPrinted>
  <dcterms:created xsi:type="dcterms:W3CDTF">2018-02-21T16:30:00Z</dcterms:created>
  <dcterms:modified xsi:type="dcterms:W3CDTF">2018-02-21T16:30:00Z</dcterms:modified>
</cp:coreProperties>
</file>