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16D" w:rsidRDefault="009921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1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110 SO AS TO REQUIRE CERTAIN BUILDINGS AND OFFICES TO BE CLOSED ON MARTIN LUTHER KING, JR.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ED1" w:rsidRPr="00E10CDC" w:rsidRDefault="0097212D"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ED1" w:rsidRPr="00E10CDC">
        <w:rPr>
          <w:color w:val="000000" w:themeColor="text1"/>
          <w:u w:color="000000" w:themeColor="text1"/>
        </w:rPr>
        <w:t>Chapter 5, Title 53 of the 1976 Code is amended by adding:</w:t>
      </w:r>
    </w:p>
    <w:p w:rsidR="00433ED1" w:rsidRPr="00E10CDC" w:rsidRDefault="00433ED1"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12D" w:rsidRDefault="00433ED1"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CDC">
        <w:rPr>
          <w:color w:val="000000" w:themeColor="text1"/>
          <w:u w:color="000000" w:themeColor="text1"/>
        </w:rPr>
        <w:tab/>
        <w:t>“</w:t>
      </w:r>
      <w:r>
        <w:rPr>
          <w:color w:val="000000" w:themeColor="text1"/>
          <w:u w:color="000000" w:themeColor="text1"/>
        </w:rPr>
        <w:t>Section 53</w:t>
      </w:r>
      <w:r>
        <w:rPr>
          <w:color w:val="000000" w:themeColor="text1"/>
          <w:u w:color="000000" w:themeColor="text1"/>
        </w:rPr>
        <w:noBreakHyphen/>
        <w:t>5</w:t>
      </w:r>
      <w:r>
        <w:rPr>
          <w:color w:val="000000" w:themeColor="text1"/>
          <w:u w:color="000000" w:themeColor="text1"/>
        </w:rPr>
        <w:noBreakHyphen/>
        <w:t>11</w:t>
      </w:r>
      <w:r w:rsidRPr="00E10CDC">
        <w:rPr>
          <w:color w:val="000000" w:themeColor="text1"/>
          <w:u w:color="000000" w:themeColor="text1"/>
        </w:rPr>
        <w:t>0.</w:t>
      </w:r>
      <w:r w:rsidRPr="00E10CDC">
        <w:rPr>
          <w:color w:val="000000" w:themeColor="text1"/>
          <w:u w:color="000000" w:themeColor="text1"/>
        </w:rPr>
        <w:tab/>
        <w:t>All buildings and offices of the State, and any of its political subdivisions, including school districts, but excluding offices providing medical, protective, or emergency services, must be closed on the third Monday of January, in observation of Martin Luther King, Jr. Day.”</w:t>
      </w:r>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3ED1">
        <w:t>2</w:t>
      </w:r>
      <w:r>
        <w:tab/>
        <w:t>This act takes effect upon approval by the Governor.</w:t>
      </w:r>
    </w:p>
    <w:p w:rsidR="0059637C" w:rsidRDefault="00433E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16D" w:rsidRDefault="0099216D" w:rsidP="0099216D">
      <w:pPr>
        <w:suppressAutoHyphens/>
      </w:pPr>
    </w:p>
    <w:sectPr w:rsidR="0099216D" w:rsidSect="009921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12D" w:rsidRDefault="0097212D" w:rsidP="009F0C77">
      <w:r>
        <w:separator/>
      </w:r>
    </w:p>
  </w:endnote>
  <w:endnote w:type="continuationSeparator" w:id="0">
    <w:p w:rsidR="0097212D" w:rsidRDefault="00972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E0CBBF-1CCF-4F08-90E5-397691A94596}"/>
    <w:embedBold r:id="rId2" w:fontKey="{42681344-794E-4ACC-9D2D-917B8B42889A}"/>
  </w:font>
  <w:font w:name="Calibri">
    <w:panose1 w:val="020F0502020204030204"/>
    <w:charset w:val="00"/>
    <w:family w:val="swiss"/>
    <w:pitch w:val="variable"/>
    <w:sig w:usb0="E00002FF" w:usb1="4000ACFF" w:usb2="00000001" w:usb3="00000000" w:csb0="0000019F" w:csb1="00000000"/>
    <w:embedRegular r:id="rId3" w:fontKey="{5BD7BD9D-7D34-4565-91FC-6EFE330C6FB6}"/>
  </w:font>
  <w:font w:name="Cambria">
    <w:panose1 w:val="02040503050406030204"/>
    <w:charset w:val="00"/>
    <w:family w:val="roman"/>
    <w:pitch w:val="variable"/>
    <w:sig w:usb0="E00002FF" w:usb1="400004FF" w:usb2="00000000" w:usb3="00000000" w:csb0="0000019F" w:csb1="00000000"/>
    <w:embedRegular r:id="rId4" w:fontKey="{7A320CAA-BA23-4957-9743-9A94ADB67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37C" w:rsidRPr="0099216D" w:rsidRDefault="0099216D" w:rsidP="0099216D">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12D" w:rsidRDefault="0097212D" w:rsidP="009F0C77">
      <w:r>
        <w:separator/>
      </w:r>
    </w:p>
  </w:footnote>
  <w:footnote w:type="continuationSeparator" w:id="0">
    <w:p w:rsidR="0097212D" w:rsidRDefault="00972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0DG18"/>
    <w:docVar w:name="CoverBillType" w:val="b"/>
    <w:docVar w:name="DocPath" w:val="L:\Council\bills\BBM\9770DG18.DOCX"/>
    <w:docVar w:name="dvBillNumber" w:val="5040"/>
    <w:docVar w:name="dvBillNumberPrefix" w:val="H. "/>
    <w:docVar w:name="dvOriginalBody" w:val="House"/>
    <w:docVar w:name="dvSteno" w:val="BBM"/>
    <w:docVar w:name="NameofBody" w:val="h"/>
    <w:docVar w:name="vGroup2" w:val="Council"/>
  </w:docVars>
  <w:rsids>
    <w:rsidRoot w:val="009721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CB5"/>
    <w:rsid w:val="002E5912"/>
    <w:rsid w:val="00301B21"/>
    <w:rsid w:val="00325348"/>
    <w:rsid w:val="0032732C"/>
    <w:rsid w:val="00336AD0"/>
    <w:rsid w:val="0037079A"/>
    <w:rsid w:val="003C4DAB"/>
    <w:rsid w:val="003D01E8"/>
    <w:rsid w:val="003E5288"/>
    <w:rsid w:val="003F6D79"/>
    <w:rsid w:val="0041760A"/>
    <w:rsid w:val="00417C01"/>
    <w:rsid w:val="00433ED1"/>
    <w:rsid w:val="004403BD"/>
    <w:rsid w:val="00461441"/>
    <w:rsid w:val="004809EE"/>
    <w:rsid w:val="004E7D54"/>
    <w:rsid w:val="005273C6"/>
    <w:rsid w:val="00530A69"/>
    <w:rsid w:val="00545593"/>
    <w:rsid w:val="00556EBF"/>
    <w:rsid w:val="00577C6C"/>
    <w:rsid w:val="0059637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126A"/>
    <w:rsid w:val="008F4429"/>
    <w:rsid w:val="0094021A"/>
    <w:rsid w:val="0097212D"/>
    <w:rsid w:val="0099216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64F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A8983-1CC0-4E0D-9B08-A38E8019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44210-9ACE-4C0C-917F-3418CCD6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1</Pages>
  <Words>117</Words>
  <Characters>572</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5040 Text of Previous Version (Mar. 1, 2018) - South Carolina Legislature Online</dc:title>
  <dc:creator>BRENDA MELTON</dc:creator>
  <cp:lastModifiedBy>S Volk</cp:lastModifiedBy>
  <cp:revision>2</cp:revision>
  <dcterms:created xsi:type="dcterms:W3CDTF">2018-03-01T15:36:00Z</dcterms:created>
  <dcterms:modified xsi:type="dcterms:W3CDTF">2018-03-01T15:36:00Z</dcterms:modified>
</cp:coreProperties>
</file>