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34B" w:rsidRDefault="0042134B"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2134B" w:rsidRDefault="0042134B"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42134B" w:rsidRDefault="0042134B"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34B" w:rsidRPr="0042134B" w:rsidRDefault="0042134B" w:rsidP="0042134B">
      <w:pPr>
        <w:tabs>
          <w:tab w:val="right" w:pos="5933"/>
        </w:tabs>
        <w:suppressAutoHyphens/>
      </w:pPr>
      <w:r>
        <w:tab/>
      </w:r>
      <w:r>
        <w:rPr>
          <w:b/>
          <w:sz w:val="36"/>
        </w:rPr>
        <w:t>H. 5061</w:t>
      </w:r>
    </w:p>
    <w:p w:rsidR="0042134B" w:rsidRDefault="0042134B"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34B" w:rsidRDefault="0042134B"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Daning and Gilliard</w:t>
      </w:r>
    </w:p>
    <w:p w:rsidR="0042134B" w:rsidRDefault="0042134B"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34B" w:rsidRDefault="0042134B"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4/25/18--H.</w:t>
      </w:r>
    </w:p>
    <w:p w:rsidR="0042134B" w:rsidRDefault="0042134B"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6, 2018.</w:t>
      </w:r>
    </w:p>
    <w:p w:rsidR="0042134B" w:rsidRPr="0042134B" w:rsidRDefault="0042134B"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134B" w:rsidRDefault="0042134B"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34B" w:rsidRDefault="0042134B"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42134B" w:rsidRPr="0042134B" w:rsidRDefault="0042134B"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42134B" w:rsidRDefault="0042134B"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5061) to amend the Code of Laws of South Carolina, 1976, to enact the “Pharmacist Safety Act” by adding Section 40</w:t>
      </w:r>
      <w:r>
        <w:noBreakHyphen/>
        <w:t>43</w:t>
      </w:r>
      <w:r>
        <w:noBreakHyphen/>
        <w:t>120 so as to provide certain, etc., respectfully</w:t>
      </w:r>
    </w:p>
    <w:p w:rsidR="0042134B" w:rsidRPr="0042134B" w:rsidRDefault="0042134B"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2134B" w:rsidRDefault="0042134B"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2134B" w:rsidRDefault="0042134B"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34B" w:rsidRPr="005D259E" w:rsidRDefault="0042134B"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D259E">
        <w:t>Amend the bill, as and if amended, by deleting all after the enacting words and inserting:</w:t>
      </w:r>
    </w:p>
    <w:p w:rsidR="0042134B" w:rsidRPr="005D259E" w:rsidRDefault="0042134B"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D259E">
        <w:t>/ SECTION</w:t>
      </w:r>
      <w:r w:rsidRPr="005D259E">
        <w:tab/>
        <w:t>1.</w:t>
      </w:r>
      <w:r w:rsidRPr="005D259E">
        <w:tab/>
        <w:t>This act must be known and may be cited as the “Pharmacist Safety Act”.</w:t>
      </w:r>
    </w:p>
    <w:p w:rsidR="0042134B" w:rsidRPr="005D259E" w:rsidRDefault="0042134B"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D259E">
        <w:t>SECTION</w:t>
      </w:r>
      <w:r w:rsidRPr="005D259E">
        <w:tab/>
        <w:t>2.</w:t>
      </w:r>
      <w:r w:rsidRPr="005D259E">
        <w:tab/>
        <w:t>Chapter 43, Title 40 of the 1976 Code is amended by adding:</w:t>
      </w:r>
    </w:p>
    <w:p w:rsidR="0042134B" w:rsidRPr="005D259E" w:rsidRDefault="0042134B"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259E">
        <w:tab/>
        <w:t>“Section 40</w:t>
      </w:r>
      <w:r w:rsidRPr="005D259E">
        <w:noBreakHyphen/>
        <w:t>43</w:t>
      </w:r>
      <w:r w:rsidRPr="005D259E">
        <w:noBreakHyphen/>
        <w:t>120.</w:t>
      </w:r>
      <w:r w:rsidRPr="005D259E">
        <w:tab/>
        <w:t>(A)</w:t>
      </w:r>
      <w:r w:rsidRPr="005D259E">
        <w:tab/>
        <w:t>A pharmacy, other than an institutional pharmacy where critical patient care is provided,</w:t>
      </w:r>
      <w:bookmarkStart w:id="0" w:name="temp"/>
      <w:bookmarkEnd w:id="0"/>
      <w:r w:rsidRPr="005D259E">
        <w:t xml:space="preserve"> shall provide a thirty</w:t>
      </w:r>
      <w:r w:rsidRPr="005D259E">
        <w:noBreakHyphen/>
        <w:t>minute rest break to pharmacists and pharmacy technicians who are working a twelve</w:t>
      </w:r>
      <w:r w:rsidRPr="005D259E">
        <w:noBreakHyphen/>
        <w:t>hour shift in the pharmacy, which the pharmacist or pharmacy technician shall take during the shift at a time determined by the pharmacist or pharmacy technician, respectively. During a rest break, the pharmacist or pharmacy technician may not engage in the preparing, compounding, or dispensing of medicine. A rest break may not be taken at the beginning or end of a twelve</w:t>
      </w:r>
      <w:r w:rsidRPr="005D259E">
        <w:noBreakHyphen/>
        <w:t>hour shift.</w:t>
      </w:r>
    </w:p>
    <w:p w:rsidR="0042134B" w:rsidRPr="005D259E" w:rsidRDefault="0042134B"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259E">
        <w:tab/>
        <w:t>(B)</w:t>
      </w:r>
      <w:r w:rsidRPr="005D259E">
        <w:tab/>
        <w:t>The provisions of this section apply notwithstanding another provision of law.”</w:t>
      </w:r>
    </w:p>
    <w:p w:rsidR="0042134B" w:rsidRPr="005D259E" w:rsidRDefault="0042134B"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D259E">
        <w:t>SECTION</w:t>
      </w:r>
      <w:r w:rsidRPr="005D259E">
        <w:tab/>
        <w:t>3.</w:t>
      </w:r>
      <w:r w:rsidRPr="005D259E">
        <w:tab/>
        <w:t>This act takes effect upon approval by the Governor. /</w:t>
      </w:r>
    </w:p>
    <w:p w:rsidR="0042134B" w:rsidRPr="005D259E" w:rsidRDefault="0042134B" w:rsidP="004213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D259E">
        <w:t>Renumber sections to conform.</w:t>
      </w:r>
    </w:p>
    <w:p w:rsidR="0042134B" w:rsidRDefault="0042134B"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D259E">
        <w:t>Amend title to conform.</w:t>
      </w:r>
    </w:p>
    <w:p w:rsidR="0042134B" w:rsidRPr="005D259E" w:rsidRDefault="0042134B"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34B" w:rsidRDefault="0042134B"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42134B" w:rsidRPr="0042134B" w:rsidRDefault="0042134B"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134B" w:rsidRDefault="0042134B"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34B" w:rsidRPr="0042134B" w:rsidRDefault="0042134B"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2134B" w:rsidRPr="00AB59CF" w:rsidRDefault="0042134B" w:rsidP="0042134B">
      <w:pPr>
        <w:rPr>
          <w:b/>
        </w:rPr>
      </w:pPr>
      <w:r w:rsidRPr="00AB59CF">
        <w:rPr>
          <w:b/>
        </w:rPr>
        <w:t>Explanation of Fiscal Impact</w:t>
      </w:r>
    </w:p>
    <w:p w:rsidR="0042134B" w:rsidRPr="00AB59CF" w:rsidRDefault="0042134B" w:rsidP="0042134B">
      <w:pPr>
        <w:rPr>
          <w:b/>
        </w:rPr>
      </w:pPr>
      <w:r w:rsidRPr="00AB59CF">
        <w:rPr>
          <w:b/>
        </w:rPr>
        <w:t>Introduced on March 6, 2018</w:t>
      </w:r>
    </w:p>
    <w:p w:rsidR="0042134B" w:rsidRPr="00AB59CF" w:rsidRDefault="0042134B" w:rsidP="0042134B">
      <w:pPr>
        <w:rPr>
          <w:b/>
        </w:rPr>
      </w:pPr>
      <w:r w:rsidRPr="00AB59CF">
        <w:rPr>
          <w:b/>
        </w:rPr>
        <w:t>State Expenditure</w:t>
      </w:r>
    </w:p>
    <w:p w:rsidR="0042134B" w:rsidRPr="00AB59CF" w:rsidRDefault="0042134B" w:rsidP="0042134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B59CF">
        <w:rPr>
          <w:sz w:val="22"/>
        </w:rPr>
        <w:t xml:space="preserve">This bill requires a pharmacy to provide a thirty-minute break for pharmacists and pharmacy technicians who work a twelve hour shift. This bill does not alter the activities of the Board of Pharmacy, LLR’s regulatory body for pharmacists and pharmacies. Therefore, this bill will have no impact on the </w:t>
      </w:r>
      <w:r>
        <w:rPr>
          <w:sz w:val="22"/>
        </w:rPr>
        <w:t>g</w:t>
      </w:r>
      <w:r w:rsidRPr="00AB59CF">
        <w:rPr>
          <w:sz w:val="22"/>
        </w:rPr>
        <w:t xml:space="preserve">eneral </w:t>
      </w:r>
      <w:r>
        <w:rPr>
          <w:sz w:val="22"/>
        </w:rPr>
        <w:t>f</w:t>
      </w:r>
      <w:r w:rsidRPr="00AB59CF">
        <w:rPr>
          <w:sz w:val="22"/>
        </w:rPr>
        <w:t xml:space="preserve">und, </w:t>
      </w:r>
      <w:r>
        <w:rPr>
          <w:sz w:val="22"/>
        </w:rPr>
        <w:t>f</w:t>
      </w:r>
      <w:r w:rsidRPr="00AB59CF">
        <w:rPr>
          <w:sz w:val="22"/>
        </w:rPr>
        <w:t xml:space="preserve">ederal </w:t>
      </w:r>
      <w:r>
        <w:rPr>
          <w:sz w:val="22"/>
        </w:rPr>
        <w:t>f</w:t>
      </w:r>
      <w:r w:rsidRPr="00AB59CF">
        <w:rPr>
          <w:sz w:val="22"/>
        </w:rPr>
        <w:t xml:space="preserve">unds, or </w:t>
      </w:r>
      <w:r>
        <w:rPr>
          <w:sz w:val="22"/>
        </w:rPr>
        <w:t>o</w:t>
      </w:r>
      <w:r w:rsidRPr="00AB59CF">
        <w:rPr>
          <w:sz w:val="22"/>
        </w:rPr>
        <w:t xml:space="preserve">ther </w:t>
      </w:r>
      <w:r>
        <w:rPr>
          <w:sz w:val="22"/>
        </w:rPr>
        <w:t>f</w:t>
      </w:r>
      <w:r w:rsidRPr="00AB59CF">
        <w:rPr>
          <w:sz w:val="22"/>
        </w:rPr>
        <w:t>unds.</w:t>
      </w:r>
    </w:p>
    <w:p w:rsidR="0042134B" w:rsidRDefault="0042134B"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34B" w:rsidRDefault="0042134B"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2134B" w:rsidRPr="0042134B" w:rsidRDefault="0042134B"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2134B" w:rsidRDefault="0042134B"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34B" w:rsidRDefault="0042134B"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134B" w:rsidSect="004213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95863" w:rsidRDefault="00F95863"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34E" w:rsidRDefault="0068134E"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34E" w:rsidRDefault="0068134E"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34E" w:rsidRDefault="0068134E"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34E" w:rsidRDefault="0068134E"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34E" w:rsidRDefault="0068134E"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34E" w:rsidRDefault="0068134E"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5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F4A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1A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AMEND THE CODE OF LAWS OF SOUTH CAROLINA, 1976, </w:t>
      </w:r>
      <w:r w:rsidR="003772BB">
        <w:t xml:space="preserve">TO ENACT THE “PHARMACIST SAFETY ACT” </w:t>
      </w:r>
      <w:r>
        <w:t>BY ADDING SECTION 40</w:t>
      </w:r>
      <w:r w:rsidR="00D33BDE">
        <w:noBreakHyphen/>
      </w:r>
      <w:r>
        <w:t>43</w:t>
      </w:r>
      <w:r w:rsidR="00D33BDE">
        <w:noBreakHyphen/>
      </w:r>
      <w:r>
        <w:t>120 SO AS TO P</w:t>
      </w:r>
      <w:r w:rsidR="00D33BDE">
        <w:t>ROVIDE CERTAIN MANDATORY THIRTY</w:t>
      </w:r>
      <w:r w:rsidR="00D33BDE">
        <w:noBreakHyphen/>
      </w:r>
      <w:r>
        <w:t>MINUTE REST BREAKS FOR PHARMACISTS AND PHARMACY TECHNICIANS WORKING TWELVE</w:t>
      </w:r>
      <w:r w:rsidR="00D33BDE">
        <w:noBreakHyphen/>
      </w:r>
      <w:r>
        <w:t>HOUR SHIFTS.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F4A05" w:rsidRDefault="005F4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72BB" w:rsidRDefault="003772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2BB" w:rsidRDefault="003772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“Pharmacist Safety Act”.</w:t>
      </w:r>
    </w:p>
    <w:p w:rsidR="005F4A05" w:rsidRDefault="005F4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A05" w:rsidRDefault="005F4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72BB">
        <w:t>2</w:t>
      </w:r>
      <w:r>
        <w:t>.</w:t>
      </w:r>
      <w:r>
        <w:tab/>
      </w:r>
      <w:r w:rsidR="00C81A44">
        <w:t>Chapter 43, Title 40 of the 1976 Code is amended by adding:</w:t>
      </w:r>
    </w:p>
    <w:p w:rsidR="00C81A44" w:rsidRDefault="00C81A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A44" w:rsidRDefault="00C81A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D33BDE">
        <w:noBreakHyphen/>
      </w:r>
      <w:r>
        <w:t>43</w:t>
      </w:r>
      <w:r w:rsidR="00D33BDE">
        <w:noBreakHyphen/>
      </w:r>
      <w:r>
        <w:t>120.</w:t>
      </w:r>
      <w:r>
        <w:tab/>
        <w:t>(A)</w:t>
      </w:r>
      <w:r>
        <w:tab/>
        <w:t>A pharmacy shall provide a thirty</w:t>
      </w:r>
      <w:r w:rsidR="00D33BDE">
        <w:noBreakHyphen/>
      </w:r>
      <w:r>
        <w:t>minute rest break to pharmacists and pharmacy technicians who are working a twelve</w:t>
      </w:r>
      <w:r w:rsidR="00D33BDE">
        <w:noBreakHyphen/>
      </w:r>
      <w:r>
        <w:t>hour shift in the pharmacy, which the pharmacist or pharmacy technician shall take during the shift at a time determined by the pharmacist or pharmacy technician, respectively. During a rest break, the pharmacist or pharmacy technician may not engage in the preparing, compounding, or dispensing of medicine. A rest break may not be taken at the beginning or end of a twelve</w:t>
      </w:r>
      <w:r w:rsidR="00D33BDE">
        <w:noBreakHyphen/>
      </w:r>
      <w:r>
        <w:t>hour shift.</w:t>
      </w:r>
    </w:p>
    <w:p w:rsidR="00C81A44" w:rsidRDefault="00C81A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another provision of law.”</w:t>
      </w:r>
    </w:p>
    <w:p w:rsidR="005F4A05" w:rsidRDefault="005F4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A05" w:rsidRDefault="005F4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72BB">
        <w:t>3</w:t>
      </w:r>
      <w:r>
        <w:t>.</w:t>
      </w:r>
      <w:r>
        <w:tab/>
        <w:t>This act takes effect upon approval by the Governor.</w:t>
      </w:r>
    </w:p>
    <w:p w:rsidR="009E2FE7" w:rsidRDefault="00D33B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33A1" w:rsidRDefault="002C33A1" w:rsidP="002C33A1">
      <w:pPr>
        <w:suppressAutoHyphens/>
      </w:pPr>
    </w:p>
    <w:sectPr w:rsidR="002C33A1" w:rsidSect="004213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A05" w:rsidRDefault="005F4A05" w:rsidP="009F0C77">
      <w:r>
        <w:separator/>
      </w:r>
    </w:p>
  </w:endnote>
  <w:endnote w:type="continuationSeparator" w:id="0">
    <w:p w:rsidR="005F4A05" w:rsidRDefault="005F4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C15005-D69E-43E1-AA76-23719BCA4393}"/>
    <w:embedBold r:id="rId2" w:fontKey="{DA5AF0D8-09D6-4B89-A9C6-5832705BA314}"/>
  </w:font>
  <w:font w:name="Calibri">
    <w:panose1 w:val="020F0502020204030204"/>
    <w:charset w:val="00"/>
    <w:family w:val="swiss"/>
    <w:pitch w:val="variable"/>
    <w:sig w:usb0="E00002FF" w:usb1="4000ACFF" w:usb2="00000001" w:usb3="00000000" w:csb0="0000019F" w:csb1="00000000"/>
    <w:embedRegular r:id="rId3" w:fontKey="{D71CB19E-735D-46C0-9B4F-C8E46BF83C21}"/>
  </w:font>
  <w:font w:name="Segoe UI">
    <w:panose1 w:val="020B0502040204020203"/>
    <w:charset w:val="00"/>
    <w:family w:val="swiss"/>
    <w:pitch w:val="variable"/>
    <w:sig w:usb0="E10022FF" w:usb1="C000E47F" w:usb2="00000029" w:usb3="00000000" w:csb0="000001DF" w:csb1="00000000"/>
    <w:embedRegular r:id="rId4" w:fontKey="{2248CC0F-8848-481C-9374-5C3F8748E78F}"/>
  </w:font>
  <w:font w:name="Cambria">
    <w:panose1 w:val="02040503050406030204"/>
    <w:charset w:val="00"/>
    <w:family w:val="roman"/>
    <w:pitch w:val="variable"/>
    <w:sig w:usb0="E00002FF" w:usb1="400004FF" w:usb2="00000000" w:usb3="00000000" w:csb0="0000019F" w:csb1="00000000"/>
    <w:embedRegular r:id="rId5" w:fontKey="{E95A7CBD-0D6B-4C08-9CF3-90CB40D743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FE7" w:rsidRPr="00F95863" w:rsidRDefault="00F95863" w:rsidP="00F95863">
    <w:pPr>
      <w:pStyle w:val="Footer"/>
      <w:tabs>
        <w:tab w:val="clear" w:pos="4680"/>
        <w:tab w:val="clear" w:pos="9360"/>
        <w:tab w:val="center" w:pos="2995"/>
      </w:tabs>
      <w:spacing w:before="120"/>
    </w:pPr>
    <w:r>
      <w:t>[5061</w:t>
    </w:r>
    <w:r w:rsidR="0042134B">
      <w:t>-</w:t>
    </w:r>
    <w:r w:rsidR="0042134B">
      <w:fldChar w:fldCharType="begin"/>
    </w:r>
    <w:r w:rsidR="0042134B">
      <w:instrText xml:space="preserve"> PAGE  \* MERGEFORMAT </w:instrText>
    </w:r>
    <w:r w:rsidR="0042134B">
      <w:fldChar w:fldCharType="separate"/>
    </w:r>
    <w:r w:rsidR="002C33A1">
      <w:rPr>
        <w:noProof/>
      </w:rPr>
      <w:t>2</w:t>
    </w:r>
    <w:r w:rsidR="0042134B">
      <w:fldChar w:fldCharType="end"/>
    </w:r>
    <w:r w:rsidR="0042134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34B" w:rsidRPr="00F95863" w:rsidRDefault="0042134B" w:rsidP="00F95863">
    <w:pPr>
      <w:pStyle w:val="Footer"/>
      <w:tabs>
        <w:tab w:val="clear" w:pos="4680"/>
        <w:tab w:val="clear" w:pos="9360"/>
        <w:tab w:val="center" w:pos="2995"/>
      </w:tabs>
      <w:spacing w:before="120"/>
    </w:pPr>
    <w:r>
      <w:t>[5061]</w:t>
    </w:r>
    <w:r>
      <w:tab/>
    </w:r>
    <w:r>
      <w:fldChar w:fldCharType="begin"/>
    </w:r>
    <w:r>
      <w:instrText xml:space="preserve"> PAGE  \* MERGEFORMAT </w:instrText>
    </w:r>
    <w:r>
      <w:fldChar w:fldCharType="separate"/>
    </w:r>
    <w:r w:rsidR="002C33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A05" w:rsidRDefault="005F4A05" w:rsidP="009F0C77">
      <w:r>
        <w:separator/>
      </w:r>
    </w:p>
  </w:footnote>
  <w:footnote w:type="continuationSeparator" w:id="0">
    <w:p w:rsidR="005F4A05" w:rsidRDefault="005F4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78WAB18"/>
    <w:docVar w:name="CoverBillType" w:val="b"/>
    <w:docVar w:name="DocPath" w:val="L:\Council\bills\AGM\19278WAB18.DOCX"/>
    <w:docVar w:name="dvBillNumber" w:val="5061"/>
    <w:docVar w:name="dvBillNumberPrefix" w:val="H. "/>
    <w:docVar w:name="dvOriginalBody" w:val="House"/>
    <w:docVar w:name="dvSteno" w:val="AGM"/>
    <w:docVar w:name="NameofBody" w:val="h"/>
    <w:docVar w:name="vGroup2" w:val="Council"/>
  </w:docVars>
  <w:rsids>
    <w:rsidRoot w:val="005F4A05"/>
    <w:rsid w:val="00011869"/>
    <w:rsid w:val="00015CD6"/>
    <w:rsid w:val="000B42B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33A1"/>
    <w:rsid w:val="002E5912"/>
    <w:rsid w:val="00301B21"/>
    <w:rsid w:val="00325348"/>
    <w:rsid w:val="0032732C"/>
    <w:rsid w:val="00336AD0"/>
    <w:rsid w:val="0037079A"/>
    <w:rsid w:val="003772BB"/>
    <w:rsid w:val="003C4DAB"/>
    <w:rsid w:val="003D01E8"/>
    <w:rsid w:val="003E5288"/>
    <w:rsid w:val="003F6D79"/>
    <w:rsid w:val="0041760A"/>
    <w:rsid w:val="00417C01"/>
    <w:rsid w:val="0042134B"/>
    <w:rsid w:val="004403BD"/>
    <w:rsid w:val="00461441"/>
    <w:rsid w:val="004809EE"/>
    <w:rsid w:val="004E7D54"/>
    <w:rsid w:val="005273C6"/>
    <w:rsid w:val="00530A69"/>
    <w:rsid w:val="00545593"/>
    <w:rsid w:val="00556EBF"/>
    <w:rsid w:val="00577C6C"/>
    <w:rsid w:val="005A62FE"/>
    <w:rsid w:val="005C2FE2"/>
    <w:rsid w:val="005E2BC9"/>
    <w:rsid w:val="005F4A05"/>
    <w:rsid w:val="00605102"/>
    <w:rsid w:val="006215AA"/>
    <w:rsid w:val="0068134E"/>
    <w:rsid w:val="006913C9"/>
    <w:rsid w:val="0069470D"/>
    <w:rsid w:val="006D3523"/>
    <w:rsid w:val="006D58AA"/>
    <w:rsid w:val="00734F00"/>
    <w:rsid w:val="0075731F"/>
    <w:rsid w:val="007A70AE"/>
    <w:rsid w:val="008362E8"/>
    <w:rsid w:val="0085786E"/>
    <w:rsid w:val="008A1768"/>
    <w:rsid w:val="008A489F"/>
    <w:rsid w:val="008F0F33"/>
    <w:rsid w:val="008F4429"/>
    <w:rsid w:val="008F44C8"/>
    <w:rsid w:val="0094021A"/>
    <w:rsid w:val="009B44AF"/>
    <w:rsid w:val="009C6A0B"/>
    <w:rsid w:val="009E2FE7"/>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1A44"/>
    <w:rsid w:val="00C826DD"/>
    <w:rsid w:val="00C82FD3"/>
    <w:rsid w:val="00C92819"/>
    <w:rsid w:val="00CA2FE6"/>
    <w:rsid w:val="00CC6B7B"/>
    <w:rsid w:val="00CD2089"/>
    <w:rsid w:val="00D33BD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586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24BAAB-BF8B-4D0A-BA5E-87C4411EF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3B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3BDE"/>
    <w:rPr>
      <w:rFonts w:ascii="Segoe UI" w:eastAsia="Times New Roman" w:hAnsi="Segoe UI" w:cs="Segoe UI"/>
      <w:sz w:val="18"/>
      <w:szCs w:val="18"/>
    </w:rPr>
  </w:style>
  <w:style w:type="paragraph" w:styleId="NoSpacing">
    <w:name w:val="No Spacing"/>
    <w:uiPriority w:val="1"/>
    <w:qFormat/>
    <w:rsid w:val="0042134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9923B-B801-423D-91FD-F2F82AD5B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3</Pages>
  <Words>536</Words>
  <Characters>2763</Characters>
  <Application>Microsoft Office Word</Application>
  <DocSecurity>0</DocSecurity>
  <Lines>102</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5061 Text of Previous Version (Apr. 25, 2018) - South Carolina Legislature Online</dc:title>
  <dc:creator>angiemorgan</dc:creator>
  <cp:lastModifiedBy>Miriam Cook</cp:lastModifiedBy>
  <cp:revision>2</cp:revision>
  <cp:lastPrinted>2018-01-11T16:12:00Z</cp:lastPrinted>
  <dcterms:created xsi:type="dcterms:W3CDTF">2018-04-26T00:53:00Z</dcterms:created>
  <dcterms:modified xsi:type="dcterms:W3CDTF">2018-04-26T00:53:00Z</dcterms:modified>
</cp:coreProperties>
</file>