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749" w:rsidRP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Pr="00C27749" w:rsidRDefault="00C27749" w:rsidP="00C27749">
      <w:pPr>
        <w:tabs>
          <w:tab w:val="right" w:pos="5933"/>
        </w:tabs>
        <w:suppressAutoHyphens/>
      </w:pPr>
      <w:r>
        <w:tab/>
      </w:r>
      <w:r>
        <w:rPr>
          <w:b/>
          <w:sz w:val="36"/>
        </w:rPr>
        <w:t>H. 5153</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Default="00C27749" w:rsidP="00C27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65AF">
        <w:t>Rep. Delleney</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C27749" w:rsidRPr="00C27749" w:rsidRDefault="00C27749" w:rsidP="00C27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Pr="00C27749" w:rsidRDefault="00C27749" w:rsidP="00C27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5153) to amend Section 42</w:t>
      </w:r>
      <w:r>
        <w:noBreakHyphen/>
        <w:t>17</w:t>
      </w:r>
      <w:r>
        <w:noBreakHyphen/>
        <w:t>20, Code of Laws of South Carolina, 1976, relating to certain workers’ compensation commission hearings concerning compensation payable, etc., respectfully</w:t>
      </w:r>
    </w:p>
    <w:p w:rsidR="00C27749" w:rsidRPr="00C27749" w:rsidRDefault="00C27749" w:rsidP="00C27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27749" w:rsidRPr="00C27749" w:rsidRDefault="00C27749" w:rsidP="00C27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7749" w:rsidSect="00C277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7D05" w:rsidRDefault="00447D05"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51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15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490DD4">
        <w:noBreakHyphen/>
      </w:r>
      <w:r>
        <w:t>17</w:t>
      </w:r>
      <w:r w:rsidR="00490DD4">
        <w:noBreakHyphen/>
      </w:r>
      <w:r>
        <w:t xml:space="preserve">20, CODE OF LAWS OF SOUTH CAROLINA, 1976, RELATING TO CERTAIN </w:t>
      </w:r>
      <w:r w:rsidR="002B6DFE">
        <w:t xml:space="preserve">WORKERS’ COMPENSATION COMMISSION </w:t>
      </w:r>
      <w:r>
        <w:t>H</w:t>
      </w:r>
      <w:r w:rsidR="002B6DFE">
        <w:t xml:space="preserve">EARINGS </w:t>
      </w:r>
      <w:r w:rsidR="003E788A">
        <w:t>CONCERNING</w:t>
      </w:r>
      <w:r w:rsidR="002B6DFE">
        <w:t xml:space="preserve"> COMPENSATION PAYABLE</w:t>
      </w:r>
      <w:r>
        <w:t>, SO AS TO PROVIDE THESE HEARINGS MUST BE HELD IN THE DISTRICTS IN WHICH THE INJURIES OCCURRED INSTEAD OF THE CITIES OR COUNTIES IN WHICH THE INJURIES OCCURRED, AND TO PROVIDE THESE DISTRICTS MUST BE DETERMINED BY THE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3362">
        <w:t>Section 42</w:t>
      </w:r>
      <w:r w:rsidR="00490DD4">
        <w:noBreakHyphen/>
      </w:r>
      <w:r w:rsidR="00153362">
        <w:t>17</w:t>
      </w:r>
      <w:r w:rsidR="00490DD4">
        <w:noBreakHyphen/>
      </w:r>
      <w:r w:rsidR="00153362">
        <w:t>20 of the 1976 Code is amended to read:</w:t>
      </w:r>
    </w:p>
    <w:p w:rsidR="00153362" w:rsidRDefault="00153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42</w:t>
      </w:r>
      <w:r w:rsidR="00490DD4">
        <w:noBreakHyphen/>
      </w:r>
      <w:r>
        <w:t>17</w:t>
      </w:r>
      <w:r w:rsidR="00490DD4">
        <w:noBreakHyphen/>
      </w:r>
      <w:r>
        <w:t>20.</w:t>
      </w:r>
      <w:r>
        <w:tab/>
      </w:r>
      <w:r w:rsidRPr="00324B96">
        <w:t xml:space="preserve">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 Immediately after such application has been received the commission shall set a date for a hearing, which shall be held as soon as practicable, and shall notify the parties at issue of the time and place of such hearing. The hearing shall be held in the </w:t>
      </w:r>
      <w:r w:rsidRPr="00153362">
        <w:rPr>
          <w:strike/>
        </w:rPr>
        <w:t>city or county</w:t>
      </w:r>
      <w:r w:rsidRPr="00324B96">
        <w:t xml:space="preserve"> </w:t>
      </w:r>
      <w:r>
        <w:rPr>
          <w:u w:val="single"/>
        </w:rPr>
        <w:t>district</w:t>
      </w:r>
      <w:r>
        <w:t xml:space="preserve"> </w:t>
      </w:r>
      <w:r w:rsidRPr="00324B96">
        <w:t xml:space="preserve">in which the injury occurred, unless otherwise agreed to by the parties and authorized </w:t>
      </w:r>
      <w:r w:rsidRPr="00324B96">
        <w:lastRenderedPageBreak/>
        <w:t>by the commission.</w:t>
      </w:r>
      <w:r>
        <w:t xml:space="preserve"> </w:t>
      </w:r>
      <w:r>
        <w:rPr>
          <w:u w:val="single"/>
        </w:rPr>
        <w:t>These districts must be determined by the commission.</w:t>
      </w:r>
      <w:r>
        <w:t>”</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362">
        <w:t>2</w:t>
      </w:r>
      <w:r>
        <w:t>.</w:t>
      </w:r>
      <w:r>
        <w:tab/>
        <w:t>This act takes effect upon approval by the Governor.</w:t>
      </w:r>
    </w:p>
    <w:p w:rsidR="005054BC" w:rsidRDefault="00490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443" w:rsidRDefault="00EB1443" w:rsidP="00EB1443">
      <w:pPr>
        <w:suppressAutoHyphens/>
      </w:pPr>
    </w:p>
    <w:sectPr w:rsidR="00EB1443" w:rsidSect="00C277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29" w:rsidRDefault="00C85129" w:rsidP="009F0C77">
      <w:r>
        <w:separator/>
      </w:r>
    </w:p>
  </w:endnote>
  <w:endnote w:type="continuationSeparator" w:id="0">
    <w:p w:rsidR="00C85129" w:rsidRDefault="00C85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D718A7-2259-4F94-9D17-25B3F741B67C}"/>
    <w:embedBold r:id="rId2" w:fontKey="{F60EB59D-8B1B-4638-A6D8-8B31A88B0F03}"/>
  </w:font>
  <w:font w:name="Calibri">
    <w:panose1 w:val="020F0502020204030204"/>
    <w:charset w:val="00"/>
    <w:family w:val="swiss"/>
    <w:pitch w:val="variable"/>
    <w:sig w:usb0="E00002FF" w:usb1="4000ACFF" w:usb2="00000001" w:usb3="00000000" w:csb0="0000019F" w:csb1="00000000"/>
    <w:embedRegular r:id="rId3" w:fontKey="{9156A5BD-03FF-4999-94B1-68121FDAEDE9}"/>
  </w:font>
  <w:font w:name="Cambria">
    <w:panose1 w:val="02040503050406030204"/>
    <w:charset w:val="00"/>
    <w:family w:val="roman"/>
    <w:pitch w:val="variable"/>
    <w:sig w:usb0="E00002FF" w:usb1="400004FF" w:usb2="00000000" w:usb3="00000000" w:csb0="0000019F" w:csb1="00000000"/>
    <w:embedRegular r:id="rId4" w:fontKey="{6F2BB866-EDB1-44A7-BCE5-9650719AA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4BC" w:rsidRPr="00447D05" w:rsidRDefault="00447D05" w:rsidP="00447D05">
    <w:pPr>
      <w:pStyle w:val="Footer"/>
      <w:tabs>
        <w:tab w:val="clear" w:pos="4680"/>
        <w:tab w:val="clear" w:pos="9360"/>
        <w:tab w:val="center" w:pos="2995"/>
      </w:tabs>
      <w:spacing w:before="120"/>
    </w:pPr>
    <w:r>
      <w:t>[5153</w:t>
    </w:r>
    <w:r w:rsidR="00C27749">
      <w:t>-</w:t>
    </w:r>
    <w:r w:rsidR="00C27749">
      <w:fldChar w:fldCharType="begin"/>
    </w:r>
    <w:r w:rsidR="00C27749">
      <w:instrText xml:space="preserve"> PAGE  \* MERGEFORMAT </w:instrText>
    </w:r>
    <w:r w:rsidR="00C27749">
      <w:fldChar w:fldCharType="separate"/>
    </w:r>
    <w:r w:rsidR="006251EE">
      <w:rPr>
        <w:noProof/>
      </w:rPr>
      <w:t>1</w:t>
    </w:r>
    <w:r w:rsidR="00C27749">
      <w:fldChar w:fldCharType="end"/>
    </w:r>
    <w:r w:rsidR="00C277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49" w:rsidRPr="00447D05" w:rsidRDefault="00C27749" w:rsidP="00447D05">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EB14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29" w:rsidRDefault="00C85129" w:rsidP="009F0C77">
      <w:r>
        <w:separator/>
      </w:r>
    </w:p>
  </w:footnote>
  <w:footnote w:type="continuationSeparator" w:id="0">
    <w:p w:rsidR="00C85129" w:rsidRDefault="00C85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8WAB18"/>
    <w:docVar w:name="CoverBillType" w:val="b"/>
    <w:docVar w:name="DocPath" w:val="L:\Council\bills\AGM\19348WAB18.DOCX"/>
    <w:docVar w:name="dvBillNumber" w:val="5153"/>
    <w:docVar w:name="dvBillNumberPrefix" w:val="H. "/>
    <w:docVar w:name="dvOriginalBody" w:val="House"/>
    <w:docVar w:name="dvSteno" w:val="AGM"/>
    <w:docVar w:name="NameofBody" w:val="h"/>
    <w:docVar w:name="vGroup2" w:val="Council"/>
  </w:docVars>
  <w:rsids>
    <w:rsidRoot w:val="00C85129"/>
    <w:rsid w:val="00011869"/>
    <w:rsid w:val="00015CD6"/>
    <w:rsid w:val="000E0100"/>
    <w:rsid w:val="000E1785"/>
    <w:rsid w:val="000F40FA"/>
    <w:rsid w:val="001035F1"/>
    <w:rsid w:val="0010776B"/>
    <w:rsid w:val="00133E66"/>
    <w:rsid w:val="001435A3"/>
    <w:rsid w:val="00146ED3"/>
    <w:rsid w:val="00151044"/>
    <w:rsid w:val="00153362"/>
    <w:rsid w:val="001D08F2"/>
    <w:rsid w:val="001D3A58"/>
    <w:rsid w:val="001D525B"/>
    <w:rsid w:val="001D7F4F"/>
    <w:rsid w:val="00205238"/>
    <w:rsid w:val="002321B6"/>
    <w:rsid w:val="00250967"/>
    <w:rsid w:val="002543C8"/>
    <w:rsid w:val="0025541D"/>
    <w:rsid w:val="00284AAE"/>
    <w:rsid w:val="002B6DFE"/>
    <w:rsid w:val="002E5912"/>
    <w:rsid w:val="00301B21"/>
    <w:rsid w:val="00325348"/>
    <w:rsid w:val="0032732C"/>
    <w:rsid w:val="00336AD0"/>
    <w:rsid w:val="0037079A"/>
    <w:rsid w:val="00372696"/>
    <w:rsid w:val="003C4DAB"/>
    <w:rsid w:val="003D01E8"/>
    <w:rsid w:val="003E5288"/>
    <w:rsid w:val="003E788A"/>
    <w:rsid w:val="003F6D79"/>
    <w:rsid w:val="0041760A"/>
    <w:rsid w:val="00417C01"/>
    <w:rsid w:val="00423E2F"/>
    <w:rsid w:val="004403BD"/>
    <w:rsid w:val="00447D05"/>
    <w:rsid w:val="00461441"/>
    <w:rsid w:val="004809EE"/>
    <w:rsid w:val="00490DD4"/>
    <w:rsid w:val="004E7D54"/>
    <w:rsid w:val="005054BC"/>
    <w:rsid w:val="005273C6"/>
    <w:rsid w:val="00530A69"/>
    <w:rsid w:val="00545593"/>
    <w:rsid w:val="00556EBF"/>
    <w:rsid w:val="00577C6C"/>
    <w:rsid w:val="005A62FE"/>
    <w:rsid w:val="005C2FE2"/>
    <w:rsid w:val="005E2BC9"/>
    <w:rsid w:val="00605102"/>
    <w:rsid w:val="006215AA"/>
    <w:rsid w:val="006251EE"/>
    <w:rsid w:val="00645A3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7749"/>
    <w:rsid w:val="00C31C95"/>
    <w:rsid w:val="00C3483A"/>
    <w:rsid w:val="00C74E9D"/>
    <w:rsid w:val="00C826DD"/>
    <w:rsid w:val="00C82FD3"/>
    <w:rsid w:val="00C85129"/>
    <w:rsid w:val="00C92819"/>
    <w:rsid w:val="00CC6B7B"/>
    <w:rsid w:val="00CD2089"/>
    <w:rsid w:val="00D73A67"/>
    <w:rsid w:val="00D970A9"/>
    <w:rsid w:val="00DF3845"/>
    <w:rsid w:val="00E41911"/>
    <w:rsid w:val="00E44B57"/>
    <w:rsid w:val="00E92EEF"/>
    <w:rsid w:val="00EB14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522B-CA8F-480B-ACFF-C529F78B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47F1C-D201-459A-BCC1-AA6F5088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368</Words>
  <Characters>1857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5153 Text of Previous Version (Mar. 21, 2018) - South Carolina Legislature Online</dc:title>
  <dc:creator>angiemorgan</dc:creator>
  <cp:lastModifiedBy>Miriam Cook</cp:lastModifiedBy>
  <cp:revision>2</cp:revision>
  <dcterms:created xsi:type="dcterms:W3CDTF">2018-03-22T01:09:00Z</dcterms:created>
  <dcterms:modified xsi:type="dcterms:W3CDTF">2018-03-22T01:09:00Z</dcterms:modified>
</cp:coreProperties>
</file>