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69C1" w:rsidRDefault="009769C1" w:rsidP="0086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66CC4" w:rsidRDefault="00866CC4" w:rsidP="0086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CC4" w:rsidRDefault="00866CC4" w:rsidP="0086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CC4" w:rsidRDefault="00866CC4" w:rsidP="0086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CC4" w:rsidRDefault="00866CC4" w:rsidP="0086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CC4" w:rsidRDefault="00866CC4" w:rsidP="0086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CC4" w:rsidRDefault="00866CC4" w:rsidP="0086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6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1D5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BD7" w:rsidRPr="003C56BF" w:rsidRDefault="00DA3BD7" w:rsidP="00DA3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DA3BD7">
        <w:t>TO AMEND SECTION 40</w:t>
      </w:r>
      <w:r w:rsidR="00866CC4">
        <w:noBreakHyphen/>
      </w:r>
      <w:r w:rsidRPr="00DA3BD7">
        <w:t>57</w:t>
      </w:r>
      <w:r w:rsidR="00866CC4">
        <w:noBreakHyphen/>
      </w:r>
      <w:r w:rsidRPr="00DA3BD7">
        <w:t>136, CODE OF LAWS OF SOUTH CAROLINA, 1976, RELATING TO REAL ESTATE TRUST ACCOUNTS, SO AS TO REQUIRE CERTAIN INDIVIDUALS WHO LEASE PROPERTY TO ESTABLISH AND MAINTAIN CONTROL OF AND RESPONSIBILITY FOR AN ACTIVE TRUST ACCOUNT</w:t>
      </w:r>
      <w:r w:rsidR="00522761">
        <w:t xml:space="preserve"> AND TO PROVIDE THAT THE</w:t>
      </w:r>
      <w:r w:rsidR="00C30B55">
        <w:t xml:space="preserve"> DEPARTMENT OF LABOR, LICENSING</w:t>
      </w:r>
      <w:r w:rsidR="00522761">
        <w:t xml:space="preserve"> AND REGULATION SHALL INVESTIGATE AND ENFORCE CERTAIN PROVISIONS</w:t>
      </w:r>
      <w:r w:rsidRPr="00DA3BD7">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1D58" w:rsidRDefault="003B1D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1D58" w:rsidRDefault="003B1D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BD7" w:rsidRDefault="003B1D58" w:rsidP="00DA3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A3BD7" w:rsidRPr="00DA3BD7">
        <w:t>Section 40</w:t>
      </w:r>
      <w:r w:rsidR="00866CC4">
        <w:noBreakHyphen/>
      </w:r>
      <w:r w:rsidR="00DA3BD7" w:rsidRPr="00DA3BD7">
        <w:t>57</w:t>
      </w:r>
      <w:r w:rsidR="00866CC4">
        <w:noBreakHyphen/>
      </w:r>
      <w:r w:rsidR="00DA3BD7" w:rsidRPr="00DA3BD7">
        <w:t>136 of the 1976 Code is amended by adding an appropriately lettered subsection to read:</w:t>
      </w:r>
    </w:p>
    <w:p w:rsidR="00DA3BD7" w:rsidRDefault="00DA3BD7" w:rsidP="00DA3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D58" w:rsidRDefault="00DA3BD7" w:rsidP="00DA3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3BD7">
        <w:tab/>
        <w:t>“(  )</w:t>
      </w:r>
      <w:r w:rsidRPr="00DA3BD7">
        <w:tab/>
        <w:t>An individual who leases property for more than fourteen days each year shall establish and maintain control of and responsibility for an active trust account when in possession of trust funds belonging to others resulting from a real estate lease, temporary use, or other itinerant occupation of improved real estate.</w:t>
      </w:r>
      <w:r w:rsidR="00522761">
        <w:t xml:space="preserve">  The department shall investigate and enforce the provisions of this subsection.</w:t>
      </w:r>
      <w:r w:rsidRPr="00DA3BD7">
        <w:t>”</w:t>
      </w:r>
    </w:p>
    <w:p w:rsidR="003B1D58" w:rsidRDefault="003B1D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D58" w:rsidRDefault="003B1D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A3BD7">
        <w:t>2</w:t>
      </w:r>
      <w:r>
        <w:t>.</w:t>
      </w:r>
      <w:r>
        <w:tab/>
        <w:t>This act takes effect upon approval by the Governor.</w:t>
      </w:r>
    </w:p>
    <w:p w:rsidR="00A91D68" w:rsidRDefault="00866CC4" w:rsidP="00D65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69C1" w:rsidRDefault="009769C1" w:rsidP="009769C1">
      <w:pPr>
        <w:suppressAutoHyphens/>
      </w:pPr>
    </w:p>
    <w:sectPr w:rsidR="009769C1" w:rsidSect="009769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1D58" w:rsidRDefault="003B1D58" w:rsidP="009F0C77">
      <w:r>
        <w:separator/>
      </w:r>
    </w:p>
  </w:endnote>
  <w:endnote w:type="continuationSeparator" w:id="0">
    <w:p w:rsidR="003B1D58" w:rsidRDefault="003B1D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CF5F630-EF0E-4CFE-8ADA-4BCBE21F1300}"/>
    <w:embedBold r:id="rId2" w:fontKey="{2E0032BE-4A9B-441C-9F69-C27FF6ED9326}"/>
  </w:font>
  <w:font w:name="Calibri">
    <w:panose1 w:val="020F0502020204030204"/>
    <w:charset w:val="00"/>
    <w:family w:val="swiss"/>
    <w:pitch w:val="variable"/>
    <w:sig w:usb0="E00002FF" w:usb1="4000ACFF" w:usb2="00000001" w:usb3="00000000" w:csb0="0000019F" w:csb1="00000000"/>
    <w:embedRegular r:id="rId3" w:fontKey="{2B75749C-1A98-437B-9D2A-1D1E875B38C8}"/>
  </w:font>
  <w:font w:name="Segoe UI">
    <w:panose1 w:val="020B0502040204020203"/>
    <w:charset w:val="00"/>
    <w:family w:val="swiss"/>
    <w:pitch w:val="variable"/>
    <w:sig w:usb0="E10022FF" w:usb1="C000E47F" w:usb2="00000029" w:usb3="00000000" w:csb0="000001DF" w:csb1="00000000"/>
    <w:embedRegular r:id="rId4" w:fontKey="{52F7696E-7ED1-4652-928C-FA875BFC4138}"/>
  </w:font>
  <w:font w:name="Cambria">
    <w:panose1 w:val="02040503050406030204"/>
    <w:charset w:val="00"/>
    <w:family w:val="roman"/>
    <w:pitch w:val="variable"/>
    <w:sig w:usb0="E00002FF" w:usb1="400004FF" w:usb2="00000000" w:usb3="00000000" w:csb0="0000019F" w:csb1="00000000"/>
    <w:embedRegular r:id="rId5" w:fontKey="{288A957A-B1E9-4768-A329-2156A2CF60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D68" w:rsidRPr="009769C1" w:rsidRDefault="009769C1" w:rsidP="009769C1">
    <w:pPr>
      <w:pStyle w:val="Footer"/>
      <w:tabs>
        <w:tab w:val="clear" w:pos="4680"/>
        <w:tab w:val="clear" w:pos="9360"/>
        <w:tab w:val="center" w:pos="2995"/>
      </w:tabs>
      <w:spacing w:before="120"/>
    </w:pPr>
    <w:r>
      <w:t>[5179]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1D58" w:rsidRDefault="003B1D58" w:rsidP="009F0C77">
      <w:r>
        <w:separator/>
      </w:r>
    </w:p>
  </w:footnote>
  <w:footnote w:type="continuationSeparator" w:id="0">
    <w:p w:rsidR="003B1D58" w:rsidRDefault="003B1D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44SA18"/>
    <w:docVar w:name="CoverBillType" w:val="b"/>
    <w:docVar w:name="DocPath" w:val="L:\Council\bills\AGM\19344SA18.DOCX"/>
    <w:docVar w:name="dvBillNumber" w:val="5179"/>
    <w:docVar w:name="dvBillNumberPrefix" w:val="H. "/>
    <w:docVar w:name="dvOriginalBody" w:val="House"/>
    <w:docVar w:name="dvSteno" w:val="AGM"/>
    <w:docVar w:name="NameofBody" w:val="h"/>
    <w:docVar w:name="vGroup2" w:val="Council"/>
  </w:docVars>
  <w:rsids>
    <w:rsidRoot w:val="003B1D58"/>
    <w:rsid w:val="00011869"/>
    <w:rsid w:val="00015CD6"/>
    <w:rsid w:val="000306FC"/>
    <w:rsid w:val="000E0100"/>
    <w:rsid w:val="000E1785"/>
    <w:rsid w:val="000F40FA"/>
    <w:rsid w:val="001035F1"/>
    <w:rsid w:val="0010776B"/>
    <w:rsid w:val="00133E66"/>
    <w:rsid w:val="001435A3"/>
    <w:rsid w:val="00146ED3"/>
    <w:rsid w:val="00151044"/>
    <w:rsid w:val="00193BD7"/>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2EE8"/>
    <w:rsid w:val="00336AD0"/>
    <w:rsid w:val="0037079A"/>
    <w:rsid w:val="003B1D58"/>
    <w:rsid w:val="003C4DAB"/>
    <w:rsid w:val="003D01E8"/>
    <w:rsid w:val="003E5288"/>
    <w:rsid w:val="003F6D79"/>
    <w:rsid w:val="0041760A"/>
    <w:rsid w:val="00417C01"/>
    <w:rsid w:val="004403BD"/>
    <w:rsid w:val="00461441"/>
    <w:rsid w:val="004809EE"/>
    <w:rsid w:val="004E7D54"/>
    <w:rsid w:val="00522761"/>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66CC4"/>
    <w:rsid w:val="008A1768"/>
    <w:rsid w:val="008A489F"/>
    <w:rsid w:val="008F0F33"/>
    <w:rsid w:val="008F4429"/>
    <w:rsid w:val="0094021A"/>
    <w:rsid w:val="009769C1"/>
    <w:rsid w:val="009B44AF"/>
    <w:rsid w:val="009C6A0B"/>
    <w:rsid w:val="009F0C77"/>
    <w:rsid w:val="009F4DD1"/>
    <w:rsid w:val="00A02543"/>
    <w:rsid w:val="00A41684"/>
    <w:rsid w:val="00A64E80"/>
    <w:rsid w:val="00A72BCD"/>
    <w:rsid w:val="00A741D9"/>
    <w:rsid w:val="00A833AB"/>
    <w:rsid w:val="00A91D68"/>
    <w:rsid w:val="00A9741D"/>
    <w:rsid w:val="00AB2D79"/>
    <w:rsid w:val="00AC34A2"/>
    <w:rsid w:val="00AD1C9A"/>
    <w:rsid w:val="00AD4B17"/>
    <w:rsid w:val="00B412D4"/>
    <w:rsid w:val="00BE3C22"/>
    <w:rsid w:val="00C0345E"/>
    <w:rsid w:val="00C30B55"/>
    <w:rsid w:val="00C31C95"/>
    <w:rsid w:val="00C3483A"/>
    <w:rsid w:val="00C74E9D"/>
    <w:rsid w:val="00C826DD"/>
    <w:rsid w:val="00C82FD3"/>
    <w:rsid w:val="00C92819"/>
    <w:rsid w:val="00CC6B7B"/>
    <w:rsid w:val="00CD2089"/>
    <w:rsid w:val="00D413F7"/>
    <w:rsid w:val="00D65067"/>
    <w:rsid w:val="00D73A67"/>
    <w:rsid w:val="00D970A9"/>
    <w:rsid w:val="00DA0272"/>
    <w:rsid w:val="00DA3BD7"/>
    <w:rsid w:val="00DF3845"/>
    <w:rsid w:val="00E41911"/>
    <w:rsid w:val="00E44B57"/>
    <w:rsid w:val="00E92EEF"/>
    <w:rsid w:val="00EA702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C4FC46-8FF5-43DD-A0E2-A6F5C2AE3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6C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6CC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C36AE-E3D4-4172-855B-3839DBFF2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110B3808.dotm</Template>
  <TotalTime>0</TotalTime>
  <Pages>1</Pages>
  <Words>165</Words>
  <Characters>872</Characters>
  <Application>Microsoft Office Word</Application>
  <DocSecurity>0</DocSecurity>
  <Lines>36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5179 Text of Previous Version (Mar. 22, 2018) - South Carolina Legislature Online</dc:title>
  <dc:creator>angiemorgan</dc:creator>
  <cp:lastModifiedBy>S Volk</cp:lastModifiedBy>
  <cp:revision>2</cp:revision>
  <cp:lastPrinted>2018-03-21T18:14:00Z</cp:lastPrinted>
  <dcterms:created xsi:type="dcterms:W3CDTF">2018-03-22T16:51:00Z</dcterms:created>
  <dcterms:modified xsi:type="dcterms:W3CDTF">2018-03-22T16:51:00Z</dcterms:modified>
</cp:coreProperties>
</file>