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2E8" w:rsidRDefault="00F16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162E8" w:rsidRDefault="00F16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F162E8" w:rsidRDefault="00F16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E8" w:rsidRPr="00F162E8" w:rsidRDefault="00F162E8" w:rsidP="00F162E8">
      <w:pPr>
        <w:tabs>
          <w:tab w:val="right" w:pos="5933"/>
        </w:tabs>
        <w:suppressAutoHyphens/>
      </w:pPr>
      <w:r>
        <w:tab/>
      </w:r>
      <w:r>
        <w:rPr>
          <w:b/>
          <w:sz w:val="36"/>
        </w:rPr>
        <w:t>H. 5246</w:t>
      </w:r>
    </w:p>
    <w:p w:rsidR="00F162E8" w:rsidRDefault="00F16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E8" w:rsidRDefault="00F16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67318">
        <w:t>Regulations and Administrative Procedures Committee</w:t>
      </w:r>
    </w:p>
    <w:p w:rsidR="00F162E8" w:rsidRDefault="00F16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E8" w:rsidRDefault="00F16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F162E8" w:rsidRDefault="00F16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F162E8" w:rsidRPr="00F162E8" w:rsidRDefault="00F162E8" w:rsidP="00F1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62E8" w:rsidRDefault="00F16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E8" w:rsidRDefault="00F16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62E8" w:rsidSect="00F162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4CC9" w:rsidRDefault="00EF4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F00B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ADJUSTMENT OF CLAIMS UNDER UNUSUAL CIRCUMSTANCES, DESIGNATED AS REGULATION DOCUMENT NUMBER 4803, PURSUANT TO THE PROVISIONS OF ARTICLE 1, CHAPTER 23, TITLE 1 OF THE 1976 CODE.</w:t>
      </w:r>
      <w:bookmarkEnd w:id="1"/>
    </w:p>
    <w:p w:rsidR="001F00B8" w:rsidRDefault="001F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B8" w:rsidRDefault="001F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00B8" w:rsidRDefault="001F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B8" w:rsidRDefault="001F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Adjustment of Claims Under Unusual Circumstances, designated as Regulation Document Number 4803, and submitted to the General Assembly pursuant to the provisions of Article 1, Chapter 23, Title 1 of the 1976 Code, are approved.</w:t>
      </w:r>
    </w:p>
    <w:p w:rsidR="001F00B8" w:rsidRDefault="001F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0B8" w:rsidRDefault="001F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2AEF">
        <w:t>2</w:t>
      </w:r>
      <w:r>
        <w:t>.</w:t>
      </w:r>
      <w:r>
        <w:tab/>
        <w:t>This joint resolution takes effect upon approval by the Governor.</w:t>
      </w:r>
    </w:p>
    <w:p w:rsidR="001F00B8"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F00B8"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F00B8"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F00B8"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F00B8" w:rsidRPr="0078651C"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51C">
        <w:t>The Department is proposing to make changes to Regulation 69</w:t>
      </w:r>
      <w:r w:rsidRPr="0078651C">
        <w:noBreakHyphen/>
        <w:t>1 to add the temporary licensure of motor vehicle physical damage appraisers in the event of a catastrophe where there are insufficient motor vehicle physical damage appraisers. In its current form, the regulation is limited to the temporary licensure of non</w:t>
      </w:r>
      <w:r w:rsidRPr="0078651C">
        <w:noBreakHyphen/>
        <w:t xml:space="preserve">resident adjusters in the event of a catastrophe. </w:t>
      </w:r>
    </w:p>
    <w:p w:rsidR="001F00B8" w:rsidRPr="0078651C"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0B8" w:rsidRPr="0078651C" w:rsidRDefault="001F00B8" w:rsidP="001F0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51C">
        <w:t xml:space="preserve">Notice of Drafting was published in the </w:t>
      </w:r>
      <w:r w:rsidRPr="0078651C">
        <w:rPr>
          <w:i/>
        </w:rPr>
        <w:t>State Register</w:t>
      </w:r>
      <w:r w:rsidRPr="0078651C">
        <w:t xml:space="preserve"> on October 27, 2017.</w:t>
      </w:r>
    </w:p>
    <w:p w:rsidR="00B83146" w:rsidRDefault="0010776B" w:rsidP="00B8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B83146" w:rsidSect="00F162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0B8" w:rsidRDefault="001F00B8" w:rsidP="009F0C77">
      <w:r>
        <w:separator/>
      </w:r>
    </w:p>
  </w:endnote>
  <w:endnote w:type="continuationSeparator" w:id="0">
    <w:p w:rsidR="001F00B8" w:rsidRDefault="001F00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552ED8-F732-488D-8349-A9153677E9C4}"/>
    <w:embedBold r:id="rId2" w:fontKey="{AEBE7CFA-D616-4F25-9DDA-C0C535D819FB}"/>
    <w:embedItalic r:id="rId3" w:fontKey="{F0BAB291-E414-4AC0-A360-218D9EC9BDD9}"/>
  </w:font>
  <w:font w:name="Calibri">
    <w:panose1 w:val="020F0502020204030204"/>
    <w:charset w:val="00"/>
    <w:family w:val="swiss"/>
    <w:pitch w:val="variable"/>
    <w:sig w:usb0="E00002FF" w:usb1="4000ACFF" w:usb2="00000001" w:usb3="00000000" w:csb0="0000019F" w:csb1="00000000"/>
    <w:embedRegular r:id="rId4" w:fontKey="{4451C9D6-5E89-4B99-8CEF-3A46EAB53361}"/>
  </w:font>
  <w:font w:name="Segoe UI">
    <w:panose1 w:val="020B0502040204020203"/>
    <w:charset w:val="00"/>
    <w:family w:val="swiss"/>
    <w:pitch w:val="variable"/>
    <w:sig w:usb0="E10022FF" w:usb1="C000E47F" w:usb2="00000029" w:usb3="00000000" w:csb0="000001DF" w:csb1="00000000"/>
    <w:embedRegular r:id="rId5" w:fontKey="{AEBF32E9-EEC3-481F-ACAC-B362BDABC216}"/>
  </w:font>
  <w:font w:name="Cambria">
    <w:panose1 w:val="02040503050406030204"/>
    <w:charset w:val="00"/>
    <w:family w:val="roman"/>
    <w:pitch w:val="variable"/>
    <w:sig w:usb0="E00002FF" w:usb1="400004FF" w:usb2="00000000" w:usb3="00000000" w:csb0="0000019F" w:csb1="00000000"/>
    <w:embedRegular r:id="rId6" w:fontKey="{94396FE1-4C7D-4147-9B52-74E623425B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B4C" w:rsidRPr="00EF4CC9" w:rsidRDefault="00EF4CC9" w:rsidP="00EF4CC9">
    <w:pPr>
      <w:pStyle w:val="Footer"/>
      <w:tabs>
        <w:tab w:val="clear" w:pos="4680"/>
        <w:tab w:val="clear" w:pos="9360"/>
        <w:tab w:val="center" w:pos="2995"/>
      </w:tabs>
      <w:spacing w:before="120"/>
    </w:pPr>
    <w:r>
      <w:t>[5246</w:t>
    </w:r>
    <w:r w:rsidR="00F162E8">
      <w:t>-</w:t>
    </w:r>
    <w:r w:rsidR="00F162E8">
      <w:fldChar w:fldCharType="begin"/>
    </w:r>
    <w:r w:rsidR="00F162E8">
      <w:instrText xml:space="preserve"> PAGE  \* MERGEFORMAT </w:instrText>
    </w:r>
    <w:r w:rsidR="00F162E8">
      <w:fldChar w:fldCharType="separate"/>
    </w:r>
    <w:r w:rsidR="00EF7494">
      <w:rPr>
        <w:noProof/>
      </w:rPr>
      <w:t>1</w:t>
    </w:r>
    <w:r w:rsidR="00F162E8">
      <w:fldChar w:fldCharType="end"/>
    </w:r>
    <w:r w:rsidR="00F162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2E8" w:rsidRPr="00EF4CC9" w:rsidRDefault="00F162E8" w:rsidP="00EF4CC9">
    <w:pPr>
      <w:pStyle w:val="Footer"/>
      <w:tabs>
        <w:tab w:val="clear" w:pos="4680"/>
        <w:tab w:val="clear" w:pos="9360"/>
        <w:tab w:val="center" w:pos="2995"/>
      </w:tabs>
      <w:spacing w:before="120"/>
    </w:pPr>
    <w:r>
      <w:t>[5246]</w:t>
    </w:r>
    <w:r>
      <w:tab/>
    </w:r>
    <w:r>
      <w:fldChar w:fldCharType="begin"/>
    </w:r>
    <w:r>
      <w:instrText xml:space="preserve"> PAGE  \* MERGEFORMAT </w:instrText>
    </w:r>
    <w:r>
      <w:fldChar w:fldCharType="separate"/>
    </w:r>
    <w:r w:rsidR="00B831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0B8" w:rsidRDefault="001F00B8" w:rsidP="009F0C77">
      <w:r>
        <w:separator/>
      </w:r>
    </w:p>
  </w:footnote>
  <w:footnote w:type="continuationSeparator" w:id="0">
    <w:p w:rsidR="001F00B8" w:rsidRDefault="001F00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1CZ18"/>
    <w:docVar w:name="CoverBillType" w:val="a"/>
    <w:docVar w:name="DocPath" w:val="L:\Council\bills\DBS\31471CZ18.DOCX"/>
    <w:docVar w:name="dvBillNumber" w:val="5246"/>
    <w:docVar w:name="dvBillNumberPrefix" w:val="H. "/>
    <w:docVar w:name="dvOriginalBody" w:val="House"/>
    <w:docVar w:name="dvSteno" w:val="DBS"/>
    <w:docVar w:name="NameofBody" w:val="h"/>
    <w:docVar w:name="vGroup2" w:val="Council"/>
  </w:docVars>
  <w:rsids>
    <w:rsidRoot w:val="001F00B8"/>
    <w:rsid w:val="00011869"/>
    <w:rsid w:val="00015CD6"/>
    <w:rsid w:val="000E0100"/>
    <w:rsid w:val="000E1785"/>
    <w:rsid w:val="000F40FA"/>
    <w:rsid w:val="001035F1"/>
    <w:rsid w:val="0010776B"/>
    <w:rsid w:val="00133E66"/>
    <w:rsid w:val="001435A3"/>
    <w:rsid w:val="00146ED3"/>
    <w:rsid w:val="00151044"/>
    <w:rsid w:val="001B3C00"/>
    <w:rsid w:val="001C0B79"/>
    <w:rsid w:val="001D08F2"/>
    <w:rsid w:val="001D3A58"/>
    <w:rsid w:val="001D525B"/>
    <w:rsid w:val="001D7F4F"/>
    <w:rsid w:val="001F00B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726"/>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2B4C"/>
    <w:rsid w:val="009F4DD1"/>
    <w:rsid w:val="00A02543"/>
    <w:rsid w:val="00A41684"/>
    <w:rsid w:val="00A64E80"/>
    <w:rsid w:val="00A72BCD"/>
    <w:rsid w:val="00A741D9"/>
    <w:rsid w:val="00A833AB"/>
    <w:rsid w:val="00A9741D"/>
    <w:rsid w:val="00AC34A2"/>
    <w:rsid w:val="00AD1C9A"/>
    <w:rsid w:val="00AD4B17"/>
    <w:rsid w:val="00B02AEF"/>
    <w:rsid w:val="00B412D4"/>
    <w:rsid w:val="00B8314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4CC9"/>
    <w:rsid w:val="00EF7494"/>
    <w:rsid w:val="00F162E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D0998-CD53-496A-818E-5F9FF1FB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A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A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A1AB7-AE39-4414-BEFE-F209A1F38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2</Pages>
  <Words>215</Words>
  <Characters>1169</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5246 Text of Previous Version (Apr. 17, 2018) - South Carolina Legislature Online</dc:title>
  <dc:creator>DeirdreBrevardSmith</dc:creator>
  <cp:lastModifiedBy>Lavarres Lynch</cp:lastModifiedBy>
  <cp:revision>2</cp:revision>
  <cp:lastPrinted>2018-04-17T18:53:00Z</cp:lastPrinted>
  <dcterms:created xsi:type="dcterms:W3CDTF">2018-04-17T22:11:00Z</dcterms:created>
  <dcterms:modified xsi:type="dcterms:W3CDTF">2018-04-17T22:11:00Z</dcterms:modified>
</cp:coreProperties>
</file>