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4DE" w:rsidRDefault="007E04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2784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0F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FOR LICENSURE OF PROFESSIONAL COUNSELORS, MARRIAGE AND FAMILY THERAPISTS AND PSYCHO-EDUCATIONAL SPECIALISTS, RELATING TO BOARD OF EXAMINERS FOR LICENSURE OF PROFESSIONAL COUNSELORS, MARRIAGE AND FAMILY THERAPISTS AND PSYCHO-EDUCATIONAL SPECIALISTS, DESIGNATED AS REGULATION DOCUMENT NUMBER 4795, PURSUANT TO THE PROVISIONS OF ARTICLE 1, CHAPTER 23, TITLE 1 OF THE 1976 CODE.</w:t>
      </w:r>
    </w:p>
    <w:p w:rsidR="00222784" w:rsidRDefault="002227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2784" w:rsidRDefault="002227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2784" w:rsidRDefault="002227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2784" w:rsidRDefault="002227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for Licensure of Professional Counselors, Marriage and Family Therapists and Psycho-Educational Specialists, relating to Board of Examiners for Licensure of Professional Counselors, Marriage and Family Therapists and Psycho-Educational Specialists, designated as Regulation Document Number 4795, and submitted to the General Assembly pursuant to the provisions of Article 1, Chapter 23, Title 1 of the 1976 Code, are approved.</w:t>
      </w:r>
    </w:p>
    <w:p w:rsidR="00222784" w:rsidRDefault="002227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2784" w:rsidRDefault="002227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30FB3">
        <w:t>2</w:t>
      </w:r>
      <w:r>
        <w:t>.</w:t>
      </w:r>
      <w:r>
        <w:tab/>
        <w:t>This joint resolution takes effect upon approval by the Governor.</w:t>
      </w:r>
    </w:p>
    <w:p w:rsidR="00222784" w:rsidRDefault="00222784" w:rsidP="0022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22784" w:rsidRDefault="00222784" w:rsidP="0022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22784" w:rsidRDefault="00222784" w:rsidP="0022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22784" w:rsidRDefault="00222784" w:rsidP="0022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22784" w:rsidRPr="003D6B04" w:rsidRDefault="00222784" w:rsidP="0022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6B04">
        <w:lastRenderedPageBreak/>
        <w:t>The South Carolina Board of Examiners for Licensure of Professional Counselors, Marriage and Family Therapists, and Psycho</w:t>
      </w:r>
      <w:r w:rsidRPr="003D6B04">
        <w:noBreakHyphen/>
        <w:t xml:space="preserve">Educational Specialists proposes to amend its regulations to revise and update licensing requirements, decrease the number of intern practicum hours, revise the allocation of supervised clinical experience hours, allow a portion of the required supervision to be obtained online, and revise the continuing education requirements. </w:t>
      </w:r>
    </w:p>
    <w:p w:rsidR="00222784" w:rsidRPr="003D6B04" w:rsidRDefault="00222784" w:rsidP="0022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2784" w:rsidRPr="003D6B04" w:rsidRDefault="00222784" w:rsidP="0022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6B04">
        <w:t xml:space="preserve">A Notice of Drafting was published in the </w:t>
      </w:r>
      <w:r w:rsidRPr="003D6B04">
        <w:rPr>
          <w:i/>
        </w:rPr>
        <w:t>State Register</w:t>
      </w:r>
      <w:r w:rsidRPr="003D6B04">
        <w:t xml:space="preserve"> on July 28, 2017.</w:t>
      </w:r>
    </w:p>
    <w:p w:rsidR="00CF753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E04DE" w:rsidRDefault="007E04DE" w:rsidP="007E04DE">
      <w:pPr>
        <w:suppressAutoHyphens/>
      </w:pPr>
    </w:p>
    <w:sectPr w:rsidR="007E04DE" w:rsidSect="007E04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784" w:rsidRDefault="00222784" w:rsidP="009F0C77">
      <w:r>
        <w:separator/>
      </w:r>
    </w:p>
  </w:endnote>
  <w:endnote w:type="continuationSeparator" w:id="0">
    <w:p w:rsidR="00222784" w:rsidRDefault="002227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5E0A28B-DE86-4DC7-8E17-A1E27A1FDC7F}"/>
    <w:embedBold r:id="rId2" w:fontKey="{94AFB923-D3BB-414F-B67C-CE38B11F8A64}"/>
    <w:embedItalic r:id="rId3" w:fontKey="{4C6DEAD9-27EA-4D14-9FF1-DD775898F2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D90F851-D8AE-434C-93FD-A266BCCE66D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914309D-0DCE-4962-A1FE-264CBC9900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C7C0D01-D373-4943-98BB-B3B2341BE6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534" w:rsidRPr="007E04DE" w:rsidRDefault="007E04DE" w:rsidP="007E04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784" w:rsidRDefault="00222784" w:rsidP="009F0C77">
      <w:r>
        <w:separator/>
      </w:r>
    </w:p>
  </w:footnote>
  <w:footnote w:type="continuationSeparator" w:id="0">
    <w:p w:rsidR="00222784" w:rsidRDefault="002227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83CZ18"/>
    <w:docVar w:name="CoverBillType" w:val="a"/>
    <w:docVar w:name="DocPath" w:val="L:\Council\bills\DBS\31483CZ18.DOCX"/>
    <w:docVar w:name="dvBillNumber" w:val="5281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222784"/>
    <w:rsid w:val="00011869"/>
    <w:rsid w:val="00015CD6"/>
    <w:rsid w:val="00037FE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784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04DE"/>
    <w:rsid w:val="00830FB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7534"/>
    <w:rsid w:val="00D73A67"/>
    <w:rsid w:val="00D970A9"/>
    <w:rsid w:val="00DF3845"/>
    <w:rsid w:val="00E41911"/>
    <w:rsid w:val="00E44B57"/>
    <w:rsid w:val="00E92EEF"/>
    <w:rsid w:val="00EF2368"/>
    <w:rsid w:val="00F0745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8D5EA7-FAD7-4CEE-AEC6-412068357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0F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FB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E9001-F316-4288-8C85-F7255BC2C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8727F131.dotm</Template>
  <TotalTime>0</TotalTime>
  <Pages>2</Pages>
  <Words>252</Words>
  <Characters>1512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5281 Text of Previous Version (Apr. 19, 2018) - South Carolina Legislature Online</dc:title>
  <dc:creator>DeirdreBrevardSmith</dc:creator>
  <cp:lastModifiedBy>S Volk</cp:lastModifiedBy>
  <cp:revision>2</cp:revision>
  <cp:lastPrinted>2018-03-16T13:48:00Z</cp:lastPrinted>
  <dcterms:created xsi:type="dcterms:W3CDTF">2018-04-19T15:08:00Z</dcterms:created>
  <dcterms:modified xsi:type="dcterms:W3CDTF">2018-04-19T15:08:00Z</dcterms:modified>
</cp:coreProperties>
</file>