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136B" w:rsidRDefault="00F213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209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49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STANDARDS FOR LICENSING CRISIS STABILIZATION UNIT FACILITIES, DESIGNATED AS REGULATION DOCUMENT NUMBER 4809, PURSUANT TO THE PROVISIONS OF ARTICLE 1, CHAPTER 23, TITLE 1 OF THE 1976 CODE.</w:t>
      </w:r>
    </w:p>
    <w:p w:rsidR="00102098" w:rsidRDefault="001020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098" w:rsidRDefault="001020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2098" w:rsidRDefault="001020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098" w:rsidRDefault="001020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Standards for Licensing Crisis Stabilization Unit Facilities, designated as Regulation Document Number 4809, and submitted to the General Assembly pursuant to the provisions of Article 1, Chapter 23, Title 1 of the 1976 Code, are approved.</w:t>
      </w:r>
    </w:p>
    <w:p w:rsidR="00102098" w:rsidRDefault="001020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098" w:rsidRDefault="001020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B49D2">
        <w:t>2</w:t>
      </w:r>
      <w:r>
        <w:t>.</w:t>
      </w:r>
      <w:r>
        <w:tab/>
        <w:t>This joint resolution takes effect upon approval by the Governor.</w:t>
      </w:r>
    </w:p>
    <w:p w:rsidR="00102098" w:rsidRDefault="00102098" w:rsidP="0010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02098" w:rsidRDefault="00102098" w:rsidP="0010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2098" w:rsidRDefault="00102098" w:rsidP="0010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02098" w:rsidRDefault="00102098" w:rsidP="0010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02098" w:rsidRPr="00D20254" w:rsidRDefault="00102098" w:rsidP="0010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254">
        <w:t>The Department of Health and Environmental Control (“Department”) has promulgated a new regulation to establish licensure and regulatory requirements for Crisis Stabilization Unit Facilities. These facilities provide a short</w:t>
      </w:r>
      <w:r w:rsidRPr="00D20254">
        <w:noBreakHyphen/>
        <w:t>term residential program offering psychiatric stabilization services and brief, intensive crisis services to individuals eighteen (18) years of age or older, twenty</w:t>
      </w:r>
      <w:r w:rsidRPr="00D20254">
        <w:noBreakHyphen/>
        <w:t xml:space="preserve">four (24) hours a day, seven (7) days a week. </w:t>
      </w:r>
    </w:p>
    <w:p w:rsidR="00102098" w:rsidRPr="00D20254" w:rsidRDefault="00102098" w:rsidP="0010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2098" w:rsidRPr="00D20254" w:rsidRDefault="00102098" w:rsidP="0010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254">
        <w:lastRenderedPageBreak/>
        <w:t xml:space="preserve">The Department had a Notice of Drafting published in the May 26, 2017, </w:t>
      </w:r>
      <w:r w:rsidRPr="00D20254">
        <w:rPr>
          <w:i/>
        </w:rPr>
        <w:t>State Register</w:t>
      </w:r>
      <w:r w:rsidRPr="00D20254">
        <w:t>.</w:t>
      </w:r>
    </w:p>
    <w:p w:rsidR="006132F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2136B" w:rsidRDefault="00F2136B" w:rsidP="00F2136B">
      <w:pPr>
        <w:suppressAutoHyphens/>
      </w:pPr>
    </w:p>
    <w:sectPr w:rsidR="00F2136B" w:rsidSect="00F213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2098" w:rsidRDefault="00102098" w:rsidP="009F0C77">
      <w:r>
        <w:separator/>
      </w:r>
    </w:p>
  </w:endnote>
  <w:endnote w:type="continuationSeparator" w:id="0">
    <w:p w:rsidR="00102098" w:rsidRDefault="001020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E8DD0BD-F025-4A1F-A982-9EE6107C4325}"/>
    <w:embedBold r:id="rId2" w:fontKey="{55834ECE-337D-435C-8EEF-987A3656B505}"/>
    <w:embedItalic r:id="rId3" w:fontKey="{1C53F46E-4827-40AF-87AD-9C30C6F3FE2A}"/>
  </w:font>
  <w:font w:name="Calibri">
    <w:panose1 w:val="020F0502020204030204"/>
    <w:charset w:val="00"/>
    <w:family w:val="swiss"/>
    <w:pitch w:val="variable"/>
    <w:sig w:usb0="E00002FF" w:usb1="4000ACFF" w:usb2="00000001" w:usb3="00000000" w:csb0="0000019F" w:csb1="00000000"/>
    <w:embedRegular r:id="rId4" w:fontKey="{6C39C923-0A02-44CE-9220-3BFFD7EF9348}"/>
  </w:font>
  <w:font w:name="Segoe UI">
    <w:panose1 w:val="020B0502040204020203"/>
    <w:charset w:val="00"/>
    <w:family w:val="swiss"/>
    <w:pitch w:val="variable"/>
    <w:sig w:usb0="E10022FF" w:usb1="C000E47F" w:usb2="00000029" w:usb3="00000000" w:csb0="000001DF" w:csb1="00000000"/>
    <w:embedRegular r:id="rId5" w:fontKey="{72C96868-30D9-4D5E-9EDB-9C154BCA62D2}"/>
  </w:font>
  <w:font w:name="Cambria">
    <w:panose1 w:val="02040503050406030204"/>
    <w:charset w:val="00"/>
    <w:family w:val="roman"/>
    <w:pitch w:val="variable"/>
    <w:sig w:usb0="E00002FF" w:usb1="400004FF" w:usb2="00000000" w:usb3="00000000" w:csb0="0000019F" w:csb1="00000000"/>
    <w:embedRegular r:id="rId6" w:fontKey="{90C95D93-3730-450A-A932-A2E18F220D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2F4" w:rsidRPr="00F2136B" w:rsidRDefault="00F2136B" w:rsidP="00F2136B">
    <w:pPr>
      <w:pStyle w:val="Footer"/>
      <w:tabs>
        <w:tab w:val="clear" w:pos="4680"/>
        <w:tab w:val="clear" w:pos="9360"/>
        <w:tab w:val="center" w:pos="2995"/>
      </w:tabs>
      <w:spacing w:before="120"/>
    </w:pPr>
    <w:r>
      <w:t>[5282]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2098" w:rsidRDefault="00102098" w:rsidP="009F0C77">
      <w:r>
        <w:separator/>
      </w:r>
    </w:p>
  </w:footnote>
  <w:footnote w:type="continuationSeparator" w:id="0">
    <w:p w:rsidR="00102098" w:rsidRDefault="001020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96CZ18"/>
    <w:docVar w:name="CoverBillType" w:val="a"/>
    <w:docVar w:name="DocPath" w:val="L:\Council\bills\DBS\31496CZ18.DOCX"/>
    <w:docVar w:name="dvBillNumber" w:val="5282"/>
    <w:docVar w:name="dvBillNumberPrefix" w:val="H. "/>
    <w:docVar w:name="dvOriginalBody" w:val="House"/>
    <w:docVar w:name="dvSteno" w:val="DBS"/>
    <w:docVar w:name="NameofBody" w:val="h"/>
    <w:docVar w:name="vGroup2" w:val="Council"/>
  </w:docVars>
  <w:rsids>
    <w:rsidRoot w:val="00102098"/>
    <w:rsid w:val="00011869"/>
    <w:rsid w:val="00015CD6"/>
    <w:rsid w:val="000E0100"/>
    <w:rsid w:val="000E1785"/>
    <w:rsid w:val="000F40FA"/>
    <w:rsid w:val="00102098"/>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55DC0"/>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32F4"/>
    <w:rsid w:val="00616CE4"/>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49D2"/>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136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24C230-BE11-437C-BC48-C0B272E74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49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49D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89F35-9839-442B-80D6-BABEE1758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8727F131.dotm</Template>
  <TotalTime>0</TotalTime>
  <Pages>2</Pages>
  <Words>203</Words>
  <Characters>1168</Characters>
  <Application>Microsoft Office Word</Application>
  <DocSecurity>0</DocSecurity>
  <Lines>45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5282 Text of Previous Version (Apr. 19, 2018) - South Carolina Legislature Online</dc:title>
  <dc:creator>DeirdreBrevardSmith</dc:creator>
  <cp:lastModifiedBy>S Volk</cp:lastModifiedBy>
  <cp:revision>2</cp:revision>
  <cp:lastPrinted>2018-04-18T19:50:00Z</cp:lastPrinted>
  <dcterms:created xsi:type="dcterms:W3CDTF">2018-04-19T15:09:00Z</dcterms:created>
  <dcterms:modified xsi:type="dcterms:W3CDTF">2018-04-19T15:09:00Z</dcterms:modified>
</cp:coreProperties>
</file>