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BAB" w:rsidRDefault="001C3BAB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138" w:rsidRDefault="00CF4138" w:rsidP="00CF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3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5A3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5A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 w:rsidR="00C62B0F">
        <w:noBreakHyphen/>
      </w:r>
      <w:r>
        <w:t>11</w:t>
      </w:r>
      <w:r w:rsidR="00C62B0F">
        <w:noBreakHyphen/>
      </w:r>
      <w:r>
        <w:t>2290, CODE OF LAWS OF SOUTH CAROLINA, 1976, RELATING TO THE DEPARTMENT OF CHILDREN</w:t>
      </w:r>
      <w:r w:rsidR="00C62B0F" w:rsidRPr="00C62B0F">
        <w:t>’</w:t>
      </w:r>
      <w:r w:rsidR="00237BA4">
        <w:t>S ADVOCACY TOLL FREE COMPLAI</w:t>
      </w:r>
      <w:r>
        <w:t>NT NUMBER, SO AS TO REQUIRE CHILDREN</w:t>
      </w:r>
      <w:r w:rsidR="00C62B0F" w:rsidRPr="00C62B0F">
        <w:t>’</w:t>
      </w:r>
      <w:r>
        <w:t>S ADVOCACY CENTERS TO POST THE NUMBER.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5A38" w:rsidRDefault="00D05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5A38" w:rsidRDefault="00D05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A38" w:rsidRDefault="00D05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5A4C">
        <w:t>Section 63</w:t>
      </w:r>
      <w:r w:rsidR="00C62B0F">
        <w:noBreakHyphen/>
      </w:r>
      <w:r w:rsidR="00755A4C">
        <w:t>11</w:t>
      </w:r>
      <w:r w:rsidR="00C62B0F">
        <w:noBreakHyphen/>
      </w:r>
      <w:r w:rsidR="00755A4C">
        <w:t>2290(B) of</w:t>
      </w:r>
      <w:r w:rsidR="007C39E6">
        <w:t xml:space="preserve"> the 1976 Code, as added by an act bearing r</w:t>
      </w:r>
      <w:r w:rsidR="00755A4C">
        <w:t xml:space="preserve">atification number </w:t>
      </w:r>
      <w:r w:rsidR="00B72C01">
        <w:t>171</w:t>
      </w:r>
      <w:r w:rsidR="00755A4C">
        <w:t xml:space="preserve"> of 2018, is amended to read:</w:t>
      </w:r>
    </w:p>
    <w:p w:rsidR="00755A4C" w:rsidRDefault="00755A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The following agencies must post the toll</w:t>
      </w:r>
      <w:r w:rsidR="00C62B0F">
        <w:rPr>
          <w:color w:val="000000" w:themeColor="text1"/>
          <w:u w:color="000000" w:themeColor="text1"/>
        </w:rPr>
        <w:noBreakHyphen/>
      </w:r>
      <w:r w:rsidRPr="00F170D6">
        <w:rPr>
          <w:color w:val="000000" w:themeColor="text1"/>
          <w:u w:color="000000" w:themeColor="text1"/>
        </w:rPr>
        <w:t>free public telephone number and the web address of the department</w:t>
      </w:r>
      <w:r w:rsidR="00C62B0F" w:rsidRPr="00C62B0F">
        <w:rPr>
          <w:color w:val="000000" w:themeColor="text1"/>
          <w:u w:color="000000" w:themeColor="text1"/>
        </w:rPr>
        <w:t>’</w:t>
      </w:r>
      <w:r w:rsidRPr="00F170D6">
        <w:rPr>
          <w:color w:val="000000" w:themeColor="text1"/>
          <w:u w:color="000000" w:themeColor="text1"/>
        </w:rPr>
        <w:t>s electronic complaint submission form prominently in clear view of all employees and the public and in a conspicuous location on the agency</w:t>
      </w:r>
      <w:r w:rsidR="00C62B0F" w:rsidRPr="00C62B0F">
        <w:rPr>
          <w:color w:val="000000" w:themeColor="text1"/>
          <w:u w:color="000000" w:themeColor="text1"/>
        </w:rPr>
        <w:t>’</w:t>
      </w:r>
      <w:r w:rsidRPr="00F170D6">
        <w:rPr>
          <w:color w:val="000000" w:themeColor="text1"/>
          <w:u w:color="000000" w:themeColor="text1"/>
        </w:rPr>
        <w:t>s website: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Social Services;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Mental Health;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Juvenile Justice;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Health and Environmental Control;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Health and Human Services;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Department of Disabilities and Special Needs;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John de la Howe School;</w:t>
      </w:r>
    </w:p>
    <w:p w:rsidR="00755A4C" w:rsidRPr="00F170D6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 xml:space="preserve">School for the Deaf and Blind; </w:t>
      </w:r>
      <w:r w:rsidRPr="00755A4C">
        <w:rPr>
          <w:strike/>
          <w:color w:val="000000" w:themeColor="text1"/>
          <w:u w:color="000000" w:themeColor="text1"/>
        </w:rPr>
        <w:t>and</w:t>
      </w:r>
    </w:p>
    <w:p w:rsidR="00755A4C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F170D6">
        <w:rPr>
          <w:color w:val="000000" w:themeColor="text1"/>
          <w:u w:color="000000" w:themeColor="text1"/>
        </w:rPr>
        <w:t>Wil Lou Gray Opportunity School</w:t>
      </w:r>
      <w:r>
        <w:rPr>
          <w:color w:val="000000" w:themeColor="text1"/>
          <w:u w:val="single" w:color="000000" w:themeColor="text1"/>
        </w:rPr>
        <w:t>; and</w:t>
      </w:r>
    </w:p>
    <w:p w:rsidR="00D05A38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Children</w:t>
      </w:r>
      <w:r w:rsidR="00C62B0F" w:rsidRPr="00C62B0F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Advocacy Centers</w:t>
      </w:r>
      <w:r w:rsidRPr="00F170D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755A4C" w:rsidRDefault="00755A4C" w:rsidP="0075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5A38" w:rsidRDefault="00D05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5A4C">
        <w:t>2</w:t>
      </w:r>
      <w:r>
        <w:t>.</w:t>
      </w:r>
      <w:r>
        <w:tab/>
        <w:t>This act takes effect upon approval by the Governor.</w:t>
      </w:r>
    </w:p>
    <w:p w:rsidR="00A37B08" w:rsidRDefault="00C62B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3BAB" w:rsidRDefault="001C3BAB" w:rsidP="001C3BAB">
      <w:pPr>
        <w:suppressAutoHyphens/>
      </w:pPr>
    </w:p>
    <w:sectPr w:rsidR="001C3BAB" w:rsidSect="001C3B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A38" w:rsidRDefault="00D05A38" w:rsidP="009F0C77">
      <w:r>
        <w:separator/>
      </w:r>
    </w:p>
  </w:endnote>
  <w:endnote w:type="continuationSeparator" w:id="0">
    <w:p w:rsidR="00D05A38" w:rsidRDefault="00D05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025D02-F5B9-48E3-958C-E4DBAC6A25BB}"/>
    <w:embedBold r:id="rId2" w:fontKey="{49161788-5965-4712-830B-9C965594F6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AF5C09-4494-46B7-8C45-3BA33FD1D4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6D0988-A7AA-4114-AA89-82DEBEA425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978A18-8BEF-424D-8107-DC04181BF6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B08" w:rsidRPr="001C3BAB" w:rsidRDefault="001C3BAB" w:rsidP="001C3B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A38" w:rsidRDefault="00D05A38" w:rsidP="009F0C77">
      <w:r>
        <w:separator/>
      </w:r>
    </w:p>
  </w:footnote>
  <w:footnote w:type="continuationSeparator" w:id="0">
    <w:p w:rsidR="00D05A38" w:rsidRDefault="00D05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4VR18"/>
    <w:docVar w:name="CoverBillType" w:val="b"/>
    <w:docVar w:name="DocPath" w:val="L:\Council\bills\CC\15234VR18.DOCX"/>
    <w:docVar w:name="dvBillNumber" w:val="537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05A3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AB"/>
    <w:rsid w:val="001D08F2"/>
    <w:rsid w:val="001D3A58"/>
    <w:rsid w:val="001D525B"/>
    <w:rsid w:val="001D7F4F"/>
    <w:rsid w:val="00205238"/>
    <w:rsid w:val="002321B6"/>
    <w:rsid w:val="00237BA4"/>
    <w:rsid w:val="00250967"/>
    <w:rsid w:val="002543C8"/>
    <w:rsid w:val="0025541D"/>
    <w:rsid w:val="00282E02"/>
    <w:rsid w:val="00284AAE"/>
    <w:rsid w:val="002E5912"/>
    <w:rsid w:val="00301B21"/>
    <w:rsid w:val="00325348"/>
    <w:rsid w:val="0032732C"/>
    <w:rsid w:val="00336AD0"/>
    <w:rsid w:val="0037079A"/>
    <w:rsid w:val="003C4DAB"/>
    <w:rsid w:val="003C699F"/>
    <w:rsid w:val="003D01E8"/>
    <w:rsid w:val="003E5288"/>
    <w:rsid w:val="003F195E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5A4C"/>
    <w:rsid w:val="007A70AE"/>
    <w:rsid w:val="007C39E6"/>
    <w:rsid w:val="008362E8"/>
    <w:rsid w:val="0085786E"/>
    <w:rsid w:val="008A1768"/>
    <w:rsid w:val="008A489F"/>
    <w:rsid w:val="008C5D0D"/>
    <w:rsid w:val="008F0F33"/>
    <w:rsid w:val="008F4429"/>
    <w:rsid w:val="0094021A"/>
    <w:rsid w:val="009844BE"/>
    <w:rsid w:val="009B44AF"/>
    <w:rsid w:val="009C6A0B"/>
    <w:rsid w:val="009F0C77"/>
    <w:rsid w:val="009F4DD1"/>
    <w:rsid w:val="00A02543"/>
    <w:rsid w:val="00A37B0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C01"/>
    <w:rsid w:val="00BE3C22"/>
    <w:rsid w:val="00C0345E"/>
    <w:rsid w:val="00C31C95"/>
    <w:rsid w:val="00C3483A"/>
    <w:rsid w:val="00C62B0F"/>
    <w:rsid w:val="00C74E9D"/>
    <w:rsid w:val="00C826DD"/>
    <w:rsid w:val="00C82FD3"/>
    <w:rsid w:val="00C92819"/>
    <w:rsid w:val="00CC6B7B"/>
    <w:rsid w:val="00CD2089"/>
    <w:rsid w:val="00CF4138"/>
    <w:rsid w:val="00D05A3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7A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DA814E-F42D-407B-B1FD-12C6D066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4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4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A2806-2DCF-4EA3-802A-1E73C895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1</Pages>
  <Words>186</Words>
  <Characters>968</Characters>
  <Application>Microsoft Office Word</Application>
  <DocSecurity>0</DocSecurity>
  <Lines>41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5372 Text of Previous Version (May 3, 2018) - South Carolina Legislature Online</dc:title>
  <dc:creator>%USERNAME%</dc:creator>
  <cp:lastModifiedBy>S Volk</cp:lastModifiedBy>
  <cp:revision>2</cp:revision>
  <cp:lastPrinted>2018-05-02T13:16:00Z</cp:lastPrinted>
  <dcterms:created xsi:type="dcterms:W3CDTF">2018-05-03T17:19:00Z</dcterms:created>
  <dcterms:modified xsi:type="dcterms:W3CDTF">2018-05-03T17:19:00Z</dcterms:modified>
</cp:coreProperties>
</file>