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0ED" w:rsidRDefault="00302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F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THANK PUBLIX SUPER</w:t>
      </w:r>
      <w:r w:rsidR="00C769E8">
        <w:t xml:space="preserve"> </w:t>
      </w:r>
      <w:r>
        <w:t>MARKETS FOR REMAINING OPEN DURING HURRICANE FLORENCE AND FOR PROVIDING SOUTH CAROLINA</w:t>
      </w:r>
      <w:r w:rsidR="00C769E8" w:rsidRPr="00C769E8">
        <w:t>’</w:t>
      </w:r>
      <w:r>
        <w:t xml:space="preserve">S RESIDENTS WITH MUCH NEEDED SUPPLIES IN THIS TIME OF CRISIS.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t>Whereas, Hurrica</w:t>
      </w:r>
      <w:r w:rsidR="00E564F8">
        <w:t>ne Florence made landfall as a C</w:t>
      </w:r>
      <w:r>
        <w:t xml:space="preserve">ategory 1 storm on September 14, 2018, causing widespread power outages, uprooting trees, and the slow moving storm set records for rainfall in North and South Carolina, with 23.63 inches of rain observed near Loris;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rainfall caused the Waccamaw and Pee Dee rivers to crest at 22.1 feet and 46.51 feet, damaging homes and businesses in Horry and Chesterfield counties. The swelling of the Pee Dee River caused three dams to fail making roads impassable and damaging a Superfund site, causing PCB, a toxic substance, to enter homes;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midst of this chaos, Publix Super</w:t>
      </w:r>
      <w:r w:rsidR="00C769E8">
        <w:t xml:space="preserve"> M</w:t>
      </w:r>
      <w:r>
        <w:t>arkets remained open, actively demonstrating the store</w:t>
      </w:r>
      <w:r w:rsidR="00C769E8" w:rsidRPr="00C769E8">
        <w:t>’</w:t>
      </w:r>
      <w:r>
        <w:t>s mission to serve the community in the storm, offering last</w:t>
      </w:r>
      <w:r w:rsidR="00C769E8">
        <w:noBreakHyphen/>
      </w:r>
      <w:r>
        <w:t xml:space="preserve">minute supplies until it was no longer safe to do so;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while other stores in the area closed earlier in the week, Publix made the brave choice to remain open and bring in a plethora of hurricane supplies, including pallets of bottled water;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Publix continues to serve the residents of South Carolina after the storm subsided, donating an initial $250,000 through Publix Super Markets Charities to the American Red Cross and United Way to help fund relief efforts in the affected areas and establishing a program to offer its customers and associates a way </w:t>
      </w:r>
      <w:r>
        <w:lastRenderedPageBreak/>
        <w:t xml:space="preserve">to donate when checking out at Publix registers, with one hundred percent of the funds collected going to the American Red Cross;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forever thankful for its dedication to the community it serves, the House of Representatives finds it fitting to recognize Publix Super</w:t>
      </w:r>
      <w:r w:rsidR="00C769E8">
        <w:t xml:space="preserve"> M</w:t>
      </w:r>
      <w:r>
        <w:t xml:space="preserve">arkets for helping South Carolinians prepare for and rebuild after this devastating storm. Now, therefore,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by this resolution, recognize and thank Publix Super</w:t>
      </w:r>
      <w:r w:rsidR="00C769E8">
        <w:t xml:space="preserve"> M</w:t>
      </w:r>
      <w:r>
        <w:t>arkets for remaining open during Hurricane Florence and providing South Carolina</w:t>
      </w:r>
      <w:r w:rsidR="00C769E8" w:rsidRPr="00C769E8">
        <w:t>’</w:t>
      </w:r>
      <w:r>
        <w:t xml:space="preserve">s residents with much needed supplies in this time of crisis.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Todd Jones, president and CEO of Publix Super Markets</w:t>
      </w:r>
      <w:r w:rsidR="009B7BA3">
        <w:t>,</w:t>
      </w:r>
      <w:r>
        <w:t xml:space="preserve"> Inc.</w:t>
      </w:r>
    </w:p>
    <w:p w:rsidR="00B3219C" w:rsidRDefault="00C769E8" w:rsidP="00F13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0ED" w:rsidRDefault="003020ED" w:rsidP="003020ED">
      <w:pPr>
        <w:suppressAutoHyphens/>
      </w:pPr>
    </w:p>
    <w:sectPr w:rsidR="003020ED" w:rsidSect="003020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F91" w:rsidRDefault="00C93F91" w:rsidP="009F0C77">
      <w:r>
        <w:separator/>
      </w:r>
    </w:p>
  </w:endnote>
  <w:endnote w:type="continuationSeparator" w:id="0">
    <w:p w:rsidR="00C93F91" w:rsidRDefault="00C93F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CF674C-4199-43E3-AF7A-BC5D99578F59}"/>
    <w:embedBold r:id="rId2" w:fontKey="{5EA21825-CB8F-40B7-A8C4-EE1AA1EE93BE}"/>
  </w:font>
  <w:font w:name="Calibri">
    <w:panose1 w:val="020F0502020204030204"/>
    <w:charset w:val="00"/>
    <w:family w:val="swiss"/>
    <w:pitch w:val="variable"/>
    <w:sig w:usb0="E00002FF" w:usb1="4000ACFF" w:usb2="00000001" w:usb3="00000000" w:csb0="0000019F" w:csb1="00000000"/>
    <w:embedRegular r:id="rId3" w:fontKey="{B0047A3D-CA88-4392-A743-6954A3C466AF}"/>
  </w:font>
  <w:font w:name="Cambria">
    <w:panose1 w:val="02040503050406030204"/>
    <w:charset w:val="00"/>
    <w:family w:val="roman"/>
    <w:pitch w:val="variable"/>
    <w:sig w:usb0="E00002FF" w:usb1="400004FF" w:usb2="00000000" w:usb3="00000000" w:csb0="0000019F" w:csb1="00000000"/>
    <w:embedRegular r:id="rId4" w:fontKey="{2769F66F-8BA7-4A1E-AC1D-35F852E27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19C" w:rsidRPr="003020ED" w:rsidRDefault="003020ED" w:rsidP="003020ED">
    <w:pPr>
      <w:pStyle w:val="Footer"/>
      <w:tabs>
        <w:tab w:val="clear" w:pos="4680"/>
        <w:tab w:val="clear" w:pos="9360"/>
        <w:tab w:val="center" w:pos="2995"/>
      </w:tabs>
      <w:spacing w:before="120"/>
    </w:pPr>
    <w:r>
      <w:t>[5461]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F91" w:rsidRDefault="00C93F91" w:rsidP="009F0C77">
      <w:r>
        <w:separator/>
      </w:r>
    </w:p>
  </w:footnote>
  <w:footnote w:type="continuationSeparator" w:id="0">
    <w:p w:rsidR="00C93F91" w:rsidRDefault="00C93F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4CZ18"/>
    <w:docVar w:name="CoverBillType" w:val="r"/>
    <w:docVar w:name="DocPath" w:val="L:\Council\bills\RT\17464CZ18.DOCX"/>
    <w:docVar w:name="dvBillNumber" w:val="5461"/>
    <w:docVar w:name="dvBillNumberPrefix" w:val="H. "/>
    <w:docVar w:name="dvOriginalBody" w:val="House"/>
    <w:docVar w:name="dvSteno" w:val="RT"/>
    <w:docVar w:name="NameofBody" w:val="h"/>
    <w:docVar w:name="vGroup2" w:val="Council"/>
  </w:docVars>
  <w:rsids>
    <w:rsidRoot w:val="00C93F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DD7"/>
    <w:rsid w:val="00205238"/>
    <w:rsid w:val="002321B6"/>
    <w:rsid w:val="00250967"/>
    <w:rsid w:val="002543C8"/>
    <w:rsid w:val="0025541D"/>
    <w:rsid w:val="00284AAE"/>
    <w:rsid w:val="002E5912"/>
    <w:rsid w:val="00301B21"/>
    <w:rsid w:val="003020ED"/>
    <w:rsid w:val="00325348"/>
    <w:rsid w:val="0032732C"/>
    <w:rsid w:val="00336AD0"/>
    <w:rsid w:val="0037079A"/>
    <w:rsid w:val="003C4DAB"/>
    <w:rsid w:val="003D01E8"/>
    <w:rsid w:val="003E5288"/>
    <w:rsid w:val="003F6D79"/>
    <w:rsid w:val="0041760A"/>
    <w:rsid w:val="00417C01"/>
    <w:rsid w:val="004403BD"/>
    <w:rsid w:val="00444F8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006D"/>
    <w:rsid w:val="0094021A"/>
    <w:rsid w:val="009B44AF"/>
    <w:rsid w:val="009B7BA3"/>
    <w:rsid w:val="009C6A0B"/>
    <w:rsid w:val="009F0C77"/>
    <w:rsid w:val="009F4DD1"/>
    <w:rsid w:val="00A02543"/>
    <w:rsid w:val="00A41684"/>
    <w:rsid w:val="00A64E80"/>
    <w:rsid w:val="00A72BCD"/>
    <w:rsid w:val="00A741D9"/>
    <w:rsid w:val="00A833AB"/>
    <w:rsid w:val="00A9741D"/>
    <w:rsid w:val="00AC34A2"/>
    <w:rsid w:val="00AD1C9A"/>
    <w:rsid w:val="00AD4B17"/>
    <w:rsid w:val="00B3219C"/>
    <w:rsid w:val="00B412D4"/>
    <w:rsid w:val="00BE3C22"/>
    <w:rsid w:val="00C0345E"/>
    <w:rsid w:val="00C31C95"/>
    <w:rsid w:val="00C3483A"/>
    <w:rsid w:val="00C370DB"/>
    <w:rsid w:val="00C74E9D"/>
    <w:rsid w:val="00C769E8"/>
    <w:rsid w:val="00C826DD"/>
    <w:rsid w:val="00C82FD3"/>
    <w:rsid w:val="00C92819"/>
    <w:rsid w:val="00C93F91"/>
    <w:rsid w:val="00CC6B7B"/>
    <w:rsid w:val="00CD2089"/>
    <w:rsid w:val="00D36DB1"/>
    <w:rsid w:val="00D73A67"/>
    <w:rsid w:val="00D970A9"/>
    <w:rsid w:val="00DF3845"/>
    <w:rsid w:val="00E41911"/>
    <w:rsid w:val="00E44B57"/>
    <w:rsid w:val="00E564F8"/>
    <w:rsid w:val="00E92EEF"/>
    <w:rsid w:val="00EF2368"/>
    <w:rsid w:val="00F1383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0E3658-CD29-42B7-9CB6-A98F7E05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2B378-39A7-4F2D-B083-9ECEF57AA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383</Words>
  <Characters>1991</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5461 Text of Previous Version (Oct. 3, 2018) - South Carolina Legislature Online</dc:title>
  <dc:creator>Rebecca Turner</dc:creator>
  <cp:lastModifiedBy>S Volk</cp:lastModifiedBy>
  <cp:revision>2</cp:revision>
  <dcterms:created xsi:type="dcterms:W3CDTF">2018-10-03T18:25:00Z</dcterms:created>
  <dcterms:modified xsi:type="dcterms:W3CDTF">2018-10-03T18:25:00Z</dcterms:modified>
</cp:coreProperties>
</file>