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877" w:rsidRPr="00522CE0" w:rsidRDefault="00063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8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2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16-1-57 OF THE 1976 CODE, RELATING TO THE CLASSIFICATION OF A THIRD OR SUBSEQUENT CONVICTION OF CERTAIN PROPERTY CRIMES, TO PROVIDE THAT ONLY VIOLATIONS OCCURRING WITHIN TEN YEARS</w:t>
      </w:r>
      <w:r w:rsidR="002A04D3">
        <w:rPr>
          <w:rFonts w:eastAsia="Times New Roman"/>
        </w:rPr>
        <w:t xml:space="preserve"> OF,</w:t>
      </w:r>
      <w:r>
        <w:rPr>
          <w:rFonts w:eastAsia="Times New Roman"/>
        </w:rPr>
        <w:t xml:space="preserve"> INCLUDING AND PRECEDING</w:t>
      </w:r>
      <w:r w:rsidR="002A04D3">
        <w:rPr>
          <w:rFonts w:eastAsia="Times New Roman"/>
        </w:rPr>
        <w:t>,</w:t>
      </w:r>
      <w:r>
        <w:rPr>
          <w:rFonts w:eastAsia="Times New Roman"/>
        </w:rPr>
        <w:t xml:space="preserve"> THE DATE OF THE LAST VIOLATION SHALL CONSTITUTE PRIOR VIOLATIONS WITHIN THE MEANING OF THIS SECTION.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523A6">
        <w:rPr>
          <w:rFonts w:eastAsia="Times New Roman"/>
        </w:rPr>
        <w:t>Section 16-1-57 of the 1976 Code is amended to read:</w:t>
      </w:r>
    </w:p>
    <w:p w:rsidR="00B523A6" w:rsidRDefault="00B52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23A6" w:rsidRPr="00B523A6" w:rsidRDefault="00B523A6" w:rsidP="00B52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rFonts w:eastAsia="Times New Roman"/>
        </w:rPr>
        <w:tab/>
        <w:t>“Section 16-1-57.</w:t>
      </w:r>
      <w:r>
        <w:rPr>
          <w:rFonts w:eastAsia="Times New Roman"/>
        </w:rPr>
        <w:tab/>
      </w:r>
      <w:r w:rsidRPr="0059616F">
        <w:rPr>
          <w:color w:val="000000" w:themeColor="text1"/>
          <w:u w:color="000000" w:themeColor="text1"/>
        </w:rPr>
        <w:t>A person convicted of an offense for which the term of imprisonment is contingent upon the value of the property involved must, upon conviction for a third or subsequent offense, be punished as prescribed for a Class E felony.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Only those violations that occurred within ten years</w:t>
      </w:r>
      <w:r w:rsidR="002A04D3">
        <w:rPr>
          <w:color w:val="000000" w:themeColor="text1"/>
          <w:u w:val="single"/>
        </w:rPr>
        <w:t xml:space="preserve"> of,</w:t>
      </w:r>
      <w:r>
        <w:rPr>
          <w:color w:val="000000" w:themeColor="text1"/>
          <w:u w:val="single"/>
        </w:rPr>
        <w:t xml:space="preserve"> including and immediately preceding</w:t>
      </w:r>
      <w:r w:rsidR="002A04D3">
        <w:rPr>
          <w:color w:val="000000" w:themeColor="text1"/>
          <w:u w:val="single"/>
        </w:rPr>
        <w:t>,</w:t>
      </w:r>
      <w:r>
        <w:rPr>
          <w:color w:val="000000" w:themeColor="text1"/>
          <w:u w:val="single"/>
        </w:rPr>
        <w:t xml:space="preserve"> the date of the last violation shall constitute prior violations with</w:t>
      </w:r>
      <w:r w:rsidR="002A04D3">
        <w:rPr>
          <w:color w:val="000000" w:themeColor="text1"/>
          <w:u w:val="single"/>
        </w:rPr>
        <w:t>in the meaning of this section.</w:t>
      </w:r>
      <w:r w:rsidR="002A04D3" w:rsidRPr="002A04D3">
        <w:rPr>
          <w:color w:val="000000" w:themeColor="text1"/>
        </w:rPr>
        <w:t>”</w:t>
      </w:r>
    </w:p>
    <w:p w:rsidR="003578B4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8B4" w:rsidRPr="00522CE0" w:rsidRDefault="003578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523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A04A9" w:rsidRDefault="002A04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3877" w:rsidRDefault="00063877" w:rsidP="00063877">
      <w:pPr>
        <w:suppressAutoHyphens/>
        <w:jc w:val="both"/>
        <w:rPr>
          <w:rFonts w:eastAsia="Times New Roman"/>
        </w:rPr>
      </w:pPr>
    </w:p>
    <w:sectPr w:rsidR="00063877" w:rsidSect="0006387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8B4" w:rsidRDefault="003578B4" w:rsidP="00522CE0">
      <w:r>
        <w:separator/>
      </w:r>
    </w:p>
  </w:endnote>
  <w:endnote w:type="continuationSeparator" w:id="0">
    <w:p w:rsidR="003578B4" w:rsidRDefault="003578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63D8AE-A4EC-456F-B4AF-C2F70E54F817}"/>
    <w:embedBold r:id="rId2" w:fontKey="{9F97CA7B-6AE9-4E4E-81DD-F747176A65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08F165-C4F2-476E-974F-D3260AF4B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3E9777-1B66-4B96-BDF7-191F43B80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4A9" w:rsidRPr="00063877" w:rsidRDefault="00063877" w:rsidP="00063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8B4" w:rsidRDefault="003578B4" w:rsidP="00522CE0">
      <w:r>
        <w:separator/>
      </w:r>
    </w:p>
  </w:footnote>
  <w:footnote w:type="continuationSeparator" w:id="0">
    <w:p w:rsidR="003578B4" w:rsidRDefault="003578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EN .SP.ASM"/>
    <w:docVar w:name="CoverAttorneyInitials" w:val="SP"/>
    <w:docVar w:name="CoverAttorneyLastName" w:val="Parrish"/>
    <w:docVar w:name="CoverBillType" w:val="b"/>
    <w:docVar w:name="CoverSenator" w:val="ASM"/>
    <w:docVar w:name="dvBillNumber" w:val="546"/>
    <w:docVar w:name="dvBillNumberPrefix" w:val="S. "/>
    <w:docVar w:name="dvOriginalBody" w:val="Senate"/>
    <w:docVar w:name="fulldraftpath" w:val="L:\S-RES\ASM\022TEN .SP.ASM.DOCX"/>
    <w:docVar w:name="NameofBody" w:val="S"/>
    <w:docVar w:name="vgroup2" w:val="S-RES"/>
  </w:docVars>
  <w:rsids>
    <w:rsidRoot w:val="003578B4"/>
    <w:rsid w:val="000149B9"/>
    <w:rsid w:val="00042AC1"/>
    <w:rsid w:val="00046516"/>
    <w:rsid w:val="00063877"/>
    <w:rsid w:val="00072458"/>
    <w:rsid w:val="0007601D"/>
    <w:rsid w:val="00096FB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04D3"/>
    <w:rsid w:val="002C1321"/>
    <w:rsid w:val="002C2031"/>
    <w:rsid w:val="002C5896"/>
    <w:rsid w:val="002D3BED"/>
    <w:rsid w:val="00307C2B"/>
    <w:rsid w:val="00315D04"/>
    <w:rsid w:val="003578B4"/>
    <w:rsid w:val="0036488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04A9"/>
    <w:rsid w:val="006A1802"/>
    <w:rsid w:val="006C0CBB"/>
    <w:rsid w:val="006C74EA"/>
    <w:rsid w:val="00720D40"/>
    <w:rsid w:val="007318D4"/>
    <w:rsid w:val="00765784"/>
    <w:rsid w:val="007A4390"/>
    <w:rsid w:val="007D1F6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6EFC"/>
    <w:rsid w:val="00B523A6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55E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13A31CB-063D-4630-B603-4DB045EC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161</Words>
  <Characters>824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 Text of Previous Version (Mar. 14, 2017) - South Carolina Legislature Online</dc:title>
  <dc:subject/>
  <dc:creator>%USERNAME%</dc:creator>
  <cp:keywords/>
  <dc:description/>
  <cp:lastModifiedBy>S Volk</cp:lastModifiedBy>
  <cp:revision>2</cp:revision>
  <dcterms:created xsi:type="dcterms:W3CDTF">2017-03-14T18:31:00Z</dcterms:created>
  <dcterms:modified xsi:type="dcterms:W3CDTF">2017-03-14T18:31:00Z</dcterms:modified>
</cp:coreProperties>
</file>