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22" w:rsidRDefault="005D2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04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3DD7">
        <w:rPr>
          <w:color w:val="000000" w:themeColor="text1"/>
          <w:u w:color="000000" w:themeColor="text1"/>
        </w:rPr>
        <w:t>TO AMEND SECTION 1</w:t>
      </w:r>
      <w:r w:rsidR="00556D51">
        <w:rPr>
          <w:color w:val="000000" w:themeColor="text1"/>
          <w:u w:color="000000" w:themeColor="text1"/>
        </w:rPr>
        <w:noBreakHyphen/>
      </w:r>
      <w:r w:rsidRPr="00AE3DD7">
        <w:rPr>
          <w:color w:val="000000" w:themeColor="text1"/>
          <w:u w:color="000000" w:themeColor="text1"/>
        </w:rPr>
        <w:t>11</w:t>
      </w:r>
      <w:r w:rsidR="00556D51">
        <w:rPr>
          <w:color w:val="000000" w:themeColor="text1"/>
          <w:u w:color="000000" w:themeColor="text1"/>
        </w:rPr>
        <w:noBreakHyphen/>
      </w:r>
      <w:r w:rsidRPr="00AE3DD7">
        <w:rPr>
          <w:color w:val="000000" w:themeColor="text1"/>
          <w:u w:color="000000" w:themeColor="text1"/>
        </w:rPr>
        <w:t>720, AS AMENDED, CODE OF LAWS OF SOUTH CAROLINA, 1976, RELATING TO ELIGIBILITY FOR PARTICIPATION IN THE STATE HEALTH PLAN, SO AS TO ALLOW EMPLOYEES AND RETIREES, AND THEIR DEPENDENTS, OF ANY POLITICAL SUBDIVISION OF THE STATE TO PARTICIPATE IN THE STATE HEALTH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C54"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C54" w:rsidRDefault="00803C54"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D0" w:rsidRPr="00930419"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2BD0" w:rsidRPr="00930419">
        <w:t>Section 1</w:t>
      </w:r>
      <w:r w:rsidR="00556D51">
        <w:noBreakHyphen/>
      </w:r>
      <w:r w:rsidR="00A82BD0" w:rsidRPr="00930419">
        <w:t>11</w:t>
      </w:r>
      <w:r w:rsidR="00556D51">
        <w:noBreakHyphen/>
      </w:r>
      <w:r w:rsidR="00A82BD0" w:rsidRPr="00930419">
        <w:t>720(A) of the 1976 Code, as last amended by Act 31 of 2011, is further amended by adding an appropriately numbered item at the end to read:</w:t>
      </w:r>
    </w:p>
    <w:p w:rsidR="00A82BD0" w:rsidRDefault="00A82BD0"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3D5D" w:rsidRPr="00A82BD0" w:rsidRDefault="00A82BD0" w:rsidP="00BE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419">
        <w:tab/>
        <w:t>“(  )</w:t>
      </w:r>
      <w:r w:rsidRPr="00930419">
        <w:tab/>
      </w:r>
      <w:r w:rsidRPr="003146CE">
        <w:t>a political subdivision of the State of South Carolina, or a governmental agency or instrumentality of such a political subdivision.”</w:t>
      </w: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51DA">
        <w:t>2</w:t>
      </w:r>
      <w:r>
        <w:t>.</w:t>
      </w:r>
      <w:r>
        <w:tab/>
        <w:t>This act takes effect upon approval by the Governor.</w:t>
      </w:r>
    </w:p>
    <w:p w:rsidR="007E10FC" w:rsidRDefault="00556D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2E22" w:rsidRDefault="005D2E22" w:rsidP="005D2E22">
      <w:pPr>
        <w:suppressAutoHyphens/>
      </w:pPr>
    </w:p>
    <w:sectPr w:rsidR="005D2E22" w:rsidSect="005D2E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41E" w:rsidRDefault="00F5041E" w:rsidP="009F0C77">
      <w:r>
        <w:separator/>
      </w:r>
    </w:p>
  </w:endnote>
  <w:endnote w:type="continuationSeparator" w:id="0">
    <w:p w:rsidR="00F5041E" w:rsidRDefault="00F504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97B834-6912-42C3-BD56-DE1049040805}"/>
    <w:embedBold r:id="rId2" w:fontKey="{77D81891-2ABC-477B-8A06-E7DDFF1402B5}"/>
  </w:font>
  <w:font w:name="Calibri">
    <w:panose1 w:val="020F0502020204030204"/>
    <w:charset w:val="00"/>
    <w:family w:val="swiss"/>
    <w:pitch w:val="variable"/>
    <w:sig w:usb0="E00002FF" w:usb1="4000ACFF" w:usb2="00000001" w:usb3="00000000" w:csb0="0000019F" w:csb1="00000000"/>
    <w:embedRegular r:id="rId3" w:fontKey="{163F3314-8445-4ED4-AB21-F383B0458234}"/>
  </w:font>
  <w:font w:name="Cambria">
    <w:panose1 w:val="02040503050406030204"/>
    <w:charset w:val="00"/>
    <w:family w:val="roman"/>
    <w:pitch w:val="variable"/>
    <w:sig w:usb0="E00002FF" w:usb1="400004FF" w:usb2="00000000" w:usb3="00000000" w:csb0="0000019F" w:csb1="00000000"/>
    <w:embedRegular r:id="rId4" w:fontKey="{966DB685-D2A9-40EC-BC5A-47418CEA8E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FC" w:rsidRPr="005D2E22" w:rsidRDefault="005D2E22" w:rsidP="005D2E22">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41E" w:rsidRDefault="00F5041E" w:rsidP="009F0C77">
      <w:r>
        <w:separator/>
      </w:r>
    </w:p>
  </w:footnote>
  <w:footnote w:type="continuationSeparator" w:id="0">
    <w:p w:rsidR="00F5041E" w:rsidRDefault="00F504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47DG17"/>
    <w:docVar w:name="CoverBillType" w:val="b"/>
    <w:docVar w:name="DocPath" w:val="L:\Council\bills\BBM\9547DG17.DOCX"/>
    <w:docVar w:name="dvBillNumber" w:val="61"/>
    <w:docVar w:name="dvBillNumberPrefix" w:val="S. "/>
    <w:docVar w:name="dvOriginalBody" w:val="Senate"/>
    <w:docVar w:name="dvSteno" w:val="BBM"/>
    <w:docVar w:name="NameofBody" w:val="s"/>
    <w:docVar w:name="vGroup2" w:val="Council"/>
  </w:docVars>
  <w:rsids>
    <w:rsidRoot w:val="00F5041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56D51"/>
    <w:rsid w:val="00577C6C"/>
    <w:rsid w:val="0058501B"/>
    <w:rsid w:val="005C5AC4"/>
    <w:rsid w:val="005D2E2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0FC"/>
    <w:rsid w:val="007E72BE"/>
    <w:rsid w:val="007F1523"/>
    <w:rsid w:val="007F509E"/>
    <w:rsid w:val="007F5799"/>
    <w:rsid w:val="007F6947"/>
    <w:rsid w:val="00803C54"/>
    <w:rsid w:val="00834A12"/>
    <w:rsid w:val="00872729"/>
    <w:rsid w:val="008F4429"/>
    <w:rsid w:val="00925927"/>
    <w:rsid w:val="00932670"/>
    <w:rsid w:val="009352BB"/>
    <w:rsid w:val="00990668"/>
    <w:rsid w:val="009B397B"/>
    <w:rsid w:val="009F0C77"/>
    <w:rsid w:val="009F4DD1"/>
    <w:rsid w:val="00A051DA"/>
    <w:rsid w:val="00A64E80"/>
    <w:rsid w:val="00A741D9"/>
    <w:rsid w:val="00A82BD0"/>
    <w:rsid w:val="00A85589"/>
    <w:rsid w:val="00A9741D"/>
    <w:rsid w:val="00AB0576"/>
    <w:rsid w:val="00AD4B17"/>
    <w:rsid w:val="00B26FA6"/>
    <w:rsid w:val="00B741CB"/>
    <w:rsid w:val="00B87AF8"/>
    <w:rsid w:val="00B934F3"/>
    <w:rsid w:val="00BB6347"/>
    <w:rsid w:val="00BD2134"/>
    <w:rsid w:val="00BE3D5D"/>
    <w:rsid w:val="00C038D8"/>
    <w:rsid w:val="00C045DD"/>
    <w:rsid w:val="00C3136F"/>
    <w:rsid w:val="00C34047"/>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102"/>
    <w:rsid w:val="00DE68F0"/>
    <w:rsid w:val="00DF3845"/>
    <w:rsid w:val="00DF7E17"/>
    <w:rsid w:val="00EB00A2"/>
    <w:rsid w:val="00EB1BF3"/>
    <w:rsid w:val="00EF3EEE"/>
    <w:rsid w:val="00F149A7"/>
    <w:rsid w:val="00F5041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80E5B-6D27-417F-B988-5D7CD1AE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76811-06A3-455D-9119-F0BE5B3E9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1</Pages>
  <Words>127</Words>
  <Characters>618</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 Text of Previous Version (Dec. 13, 2016) - South Carolina Legislature Online</dc:title>
  <dc:subject/>
  <dc:creator>BRENDA MELTON</dc:creator>
  <cp:keywords/>
  <dc:description/>
  <cp:lastModifiedBy>Angela Hill</cp:lastModifiedBy>
  <cp:revision>2</cp:revision>
  <cp:lastPrinted>2016-12-09T14:20:00Z</cp:lastPrinted>
  <dcterms:created xsi:type="dcterms:W3CDTF">2016-12-13T19:04:00Z</dcterms:created>
  <dcterms:modified xsi:type="dcterms:W3CDTF">2016-12-13T19:04:00Z</dcterms:modified>
</cp:coreProperties>
</file>