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ACD" w:rsidRDefault="009A4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4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17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</w:t>
      </w:r>
      <w:r>
        <w:noBreakHyphen/>
        <w:t>9</w:t>
      </w:r>
      <w:r>
        <w:noBreakHyphen/>
        <w:t>610, CODE OF LAWS OF SOUTH CAROLINA, 1976, RELATING TO THE MEMBERSHIP, ELECTION, AND TERM OF COUNCIL MEMBERS IN COUNTIES THAT HAVE ADOPTED THE COUNCIL</w:t>
      </w:r>
      <w:r>
        <w:noBreakHyphen/>
        <w:t>ADMINISTRATOR FORM OF GOVERNMENT, SO AS TO PROVIDE THAT THE TERMS OF THESE MEMBERS SHALL COMMENCE ON THE THIRD BUSINESS DAY FOLLOWING THE CERTIFICATION OF THEIR ELECTION.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175C" w:rsidRDefault="00AC17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175C" w:rsidRDefault="00AC17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</w:t>
      </w:r>
      <w:r>
        <w:noBreakHyphen/>
        <w:t>9</w:t>
      </w:r>
      <w:r>
        <w:noBreakHyphen/>
        <w:t>610 of the 1976 Code is amended to read:</w:t>
      </w: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B6" w:rsidRPr="000D23EB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</w:t>
      </w:r>
      <w:r w:rsidRPr="00ED776B">
        <w:t>S</w:t>
      </w:r>
      <w:r>
        <w:t>ection</w:t>
      </w:r>
      <w:r w:rsidRPr="00ED776B">
        <w:t xml:space="preserve"> </w:t>
      </w:r>
      <w:r>
        <w:t>4</w:t>
      </w:r>
      <w:r>
        <w:noBreakHyphen/>
        <w:t>9</w:t>
      </w:r>
      <w:r>
        <w:noBreakHyphen/>
        <w:t>6</w:t>
      </w:r>
      <w:r w:rsidRPr="00ED776B">
        <w:t>10.</w:t>
      </w:r>
      <w:r>
        <w:tab/>
      </w:r>
      <w:r w:rsidRPr="000D23EB">
        <w:rPr>
          <w:szCs w:val="24"/>
        </w:rPr>
        <w:t>The council in those counties adopting the council</w:t>
      </w:r>
      <w:r>
        <w:rPr>
          <w:szCs w:val="24"/>
        </w:rPr>
        <w:noBreakHyphen/>
      </w:r>
      <w:r w:rsidRPr="000D23EB">
        <w:rPr>
          <w:szCs w:val="24"/>
        </w:rPr>
        <w:t>administrator form of government provided for in this article shall consist of not less than three nor more than twelve members who are qualified electors of the county.</w:t>
      </w:r>
      <w:r>
        <w:rPr>
          <w:szCs w:val="24"/>
        </w:rPr>
        <w:t xml:space="preserve">  </w:t>
      </w:r>
      <w:r w:rsidRPr="000D23EB">
        <w:rPr>
          <w:szCs w:val="24"/>
        </w:rPr>
        <w:t xml:space="preserve">Council members </w:t>
      </w:r>
      <w:r w:rsidRPr="005336B6">
        <w:rPr>
          <w:strike/>
          <w:szCs w:val="24"/>
        </w:rPr>
        <w:t>shall</w:t>
      </w:r>
      <w:r w:rsidRPr="005336B6">
        <w:rPr>
          <w:szCs w:val="24"/>
        </w:rPr>
        <w:t xml:space="preserve"> </w:t>
      </w:r>
      <w:r w:rsidRPr="005336B6">
        <w:rPr>
          <w:szCs w:val="24"/>
          <w:u w:val="single"/>
        </w:rPr>
        <w:t>must</w:t>
      </w:r>
      <w:r w:rsidRPr="000D23EB">
        <w:rPr>
          <w:szCs w:val="24"/>
        </w:rPr>
        <w:t xml:space="preserve"> be elected in the general election for terms of two or four years commencing on the </w:t>
      </w:r>
      <w:r w:rsidRPr="000D23EB">
        <w:rPr>
          <w:strike/>
          <w:szCs w:val="24"/>
        </w:rPr>
        <w:t>first of January next following</w:t>
      </w:r>
      <w:r w:rsidRPr="000D23EB">
        <w:rPr>
          <w:szCs w:val="24"/>
        </w:rPr>
        <w:t xml:space="preserve"> </w:t>
      </w:r>
      <w:r>
        <w:rPr>
          <w:szCs w:val="24"/>
          <w:u w:val="single"/>
        </w:rPr>
        <w:t>third business day following the certification of</w:t>
      </w:r>
      <w:r w:rsidRPr="000D23EB">
        <w:rPr>
          <w:szCs w:val="24"/>
        </w:rPr>
        <w:t xml:space="preserve"> their election.</w:t>
      </w:r>
      <w:r>
        <w:rPr>
          <w:szCs w:val="24"/>
        </w:rPr>
        <w:t>”</w:t>
      </w: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</w:p>
    <w:p w:rsidR="005336B6" w:rsidRDefault="005336B6" w:rsidP="0053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Governor; however, the provisions of this act only shall apply to the terms of county council members who are elected after the act</w:t>
      </w:r>
      <w:r w:rsidRPr="005336B6">
        <w:t>’</w:t>
      </w:r>
      <w:r>
        <w:t>s effective date.</w:t>
      </w:r>
    </w:p>
    <w:p w:rsidR="00C868B1" w:rsidRDefault="005336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4ACD" w:rsidRDefault="009A4ACD" w:rsidP="009A4ACD">
      <w:pPr>
        <w:suppressAutoHyphens/>
      </w:pPr>
    </w:p>
    <w:sectPr w:rsidR="009A4ACD" w:rsidSect="009A4A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75C" w:rsidRDefault="00AC175C" w:rsidP="009F0C77">
      <w:r>
        <w:separator/>
      </w:r>
    </w:p>
  </w:endnote>
  <w:endnote w:type="continuationSeparator" w:id="0">
    <w:p w:rsidR="00AC175C" w:rsidRDefault="00AC17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E9D0BD-A5C0-478E-A385-7D341832FC04}"/>
    <w:embedBold r:id="rId2" w:fontKey="{871A85DD-DA9B-4AF0-BC20-7D883FDEF4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FD4AA2-F5B2-4998-93DE-3E0C6B5537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1A0654-CD11-4819-928F-0CE5A30B75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8B1" w:rsidRPr="009A4ACD" w:rsidRDefault="009A4ACD" w:rsidP="009A4A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75C" w:rsidRDefault="00AC175C" w:rsidP="009F0C77">
      <w:r>
        <w:separator/>
      </w:r>
    </w:p>
  </w:footnote>
  <w:footnote w:type="continuationSeparator" w:id="0">
    <w:p w:rsidR="00AC175C" w:rsidRDefault="00AC17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13ZW18"/>
    <w:docVar w:name="CoverBillType" w:val="b"/>
    <w:docVar w:name="DocPath" w:val="L:\Council\bills\GGS\22013ZW18.DOCX"/>
    <w:docVar w:name="dvBillNumber" w:val="775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C175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336B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72F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4ACD"/>
    <w:rsid w:val="009B397B"/>
    <w:rsid w:val="009F0C77"/>
    <w:rsid w:val="009F4DD1"/>
    <w:rsid w:val="00A64E80"/>
    <w:rsid w:val="00A741D9"/>
    <w:rsid w:val="00A85589"/>
    <w:rsid w:val="00A9741D"/>
    <w:rsid w:val="00AB0576"/>
    <w:rsid w:val="00AC175C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47A3"/>
    <w:rsid w:val="00C868B1"/>
    <w:rsid w:val="00CC6B7B"/>
    <w:rsid w:val="00CD3619"/>
    <w:rsid w:val="00CF4447"/>
    <w:rsid w:val="00D239F9"/>
    <w:rsid w:val="00D24C61"/>
    <w:rsid w:val="00D33C72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218C71-8126-41EE-A677-95C5F135A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C8961-7D35-4F04-8598-676C21A2A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189</Words>
  <Characters>960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775 Text of Previous Version (Dec. 6, 2017) - South Carolina Legislature Online</dc:title>
  <dc:subject/>
  <dc:creator>GloriaShackelford</dc:creator>
  <cp:keywords/>
  <dc:description/>
  <cp:lastModifiedBy>S Volk</cp:lastModifiedBy>
  <cp:revision>2</cp:revision>
  <cp:lastPrinted>2017-12-05T14:42:00Z</cp:lastPrinted>
  <dcterms:created xsi:type="dcterms:W3CDTF">2017-12-06T20:16:00Z</dcterms:created>
  <dcterms:modified xsi:type="dcterms:W3CDTF">2017-12-06T20:16:00Z</dcterms:modified>
</cp:coreProperties>
</file>