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3D5" w:rsidRDefault="001233D5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1233D5" w:rsidRPr="001233D5" w:rsidRDefault="001233D5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233D5" w:rsidRDefault="001233D5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F43" w:rsidRDefault="00C03F43" w:rsidP="001233D5">
      <w:pPr>
        <w:tabs>
          <w:tab w:val="right" w:pos="5933"/>
        </w:tabs>
        <w:suppressAutoHyphens/>
      </w:pPr>
      <w:r>
        <w:t>COMMITTEE AMENDMENT ADOPTED</w:t>
      </w:r>
    </w:p>
    <w:p w:rsidR="00C03F43" w:rsidRDefault="00C03F43" w:rsidP="001233D5">
      <w:pPr>
        <w:tabs>
          <w:tab w:val="right" w:pos="5933"/>
        </w:tabs>
        <w:suppressAutoHyphens/>
      </w:pPr>
      <w:r>
        <w:t>February 1, 2018</w:t>
      </w:r>
    </w:p>
    <w:p w:rsidR="00C03F43" w:rsidRDefault="00C03F43" w:rsidP="001233D5">
      <w:pPr>
        <w:tabs>
          <w:tab w:val="right" w:pos="5933"/>
        </w:tabs>
        <w:suppressAutoHyphens/>
      </w:pPr>
    </w:p>
    <w:p w:rsidR="001233D5" w:rsidRPr="001233D5" w:rsidRDefault="001233D5" w:rsidP="001233D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793</w:t>
      </w:r>
    </w:p>
    <w:p w:rsidR="001233D5" w:rsidRDefault="001233D5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3D5" w:rsidRDefault="001233D5" w:rsidP="00123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43F31">
        <w:t>Senator Sheheen</w:t>
      </w:r>
    </w:p>
    <w:p w:rsidR="001233D5" w:rsidRDefault="001233D5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3D5" w:rsidRDefault="001233D5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C03F43">
        <w:t>2/1</w:t>
      </w:r>
      <w:r>
        <w:t>/18--S.</w:t>
      </w:r>
    </w:p>
    <w:p w:rsidR="001233D5" w:rsidRDefault="001233D5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1233D5" w:rsidRDefault="001233D5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233D5" w:rsidRDefault="001233D5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233D5" w:rsidSect="001233D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0C16" w:rsidRDefault="008A0C1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0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4E2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02A6B">
        <w:rPr>
          <w:color w:val="000000" w:themeColor="text1"/>
          <w:u w:color="000000" w:themeColor="text1"/>
        </w:rPr>
        <w:t xml:space="preserve">TO AMEND </w:t>
      </w:r>
      <w:r w:rsidR="00407AD7">
        <w:rPr>
          <w:color w:val="000000" w:themeColor="text1"/>
          <w:u w:color="000000" w:themeColor="text1"/>
        </w:rPr>
        <w:t>THE CODE OF LAWS OF SOUTH CAROLINA, 1976, TO ENACT THE “PROPERTY TAX PROCEDURE ACT”; TO AMEND S</w:t>
      </w:r>
      <w:r w:rsidRPr="00B02A6B">
        <w:rPr>
          <w:color w:val="000000" w:themeColor="text1"/>
          <w:u w:color="000000" w:themeColor="text1"/>
        </w:rPr>
        <w:t>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30, RELATING TO SOUTH CAROLINA REVENUE PROCEDURES DEFINITIONS, SO AS TO PROVIDE DEFINITIONS; TO AMEND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450, RELATING TO APPEALS OF PROPOSED ASSESSMENTS, SO AS TO REQUIRE THE DEPARTMENT TO NOTIFY AFFECTED COUNTIES IN CERTAIN INSTANCES; TO AMEND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2120, RELATING TO PROPERTY TAX APPEALS BY WRITTEN PROTEST, SO AS TO PROVIDE THAT THE DEPARTMENT SHALL NOTIFY ANY AFFECTED COUNTIES OF A WRITTEN PROTEST; TO AMEND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 xml:space="preserve">2140, RELATING TO CERTAIN PAYMENTS AND REFUNDS, SO AS TO PROVIDE THAT NO REFUND IS DUE FOR ANY TAX YEAR BEFORE THE THREE TAX YEARS IMMEDIATELY PRECEDING THE FINAL DETERMINATION; </w:t>
      </w:r>
      <w:r w:rsidR="00817657">
        <w:rPr>
          <w:color w:val="000000" w:themeColor="text1"/>
          <w:u w:color="000000" w:themeColor="text1"/>
        </w:rPr>
        <w:t xml:space="preserve">AND </w:t>
      </w:r>
      <w:r w:rsidRPr="00B02A6B">
        <w:rPr>
          <w:color w:val="000000" w:themeColor="text1"/>
          <w:u w:color="000000" w:themeColor="text1"/>
        </w:rPr>
        <w:t>TO AMEND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2150, RELATING TO FILING A CLAIM FOR A REFUND, SO AS TO PROVIDE FOR CERTAIN NOTIFICATIONS AND TO PROVIDE THAT A FAILURE TO TIMELY ISSUE A WRITTEN NOTICE IS CONSIDERED A DENIAL.</w:t>
      </w:r>
      <w:bookmarkEnd w:id="1"/>
    </w:p>
    <w:p w:rsidR="0010776B" w:rsidRDefault="00C03F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03F43" w:rsidRDefault="00C03F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0502" w:rsidRDefault="009005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1.</w:t>
      </w:r>
      <w:r w:rsidRPr="00B02A6B">
        <w:rPr>
          <w:color w:val="000000" w:themeColor="text1"/>
          <w:u w:color="000000" w:themeColor="text1"/>
        </w:rPr>
        <w:tab/>
        <w:t>This act may be cited as the “</w:t>
      </w:r>
      <w:r>
        <w:rPr>
          <w:color w:val="000000" w:themeColor="text1"/>
          <w:u w:color="000000" w:themeColor="text1"/>
        </w:rPr>
        <w:t>Property Tax Procedure Act</w:t>
      </w:r>
      <w:r w:rsidRPr="00B02A6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2.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 of the 1976 Code is amended by adding appropriately numbered items to read:</w:t>
      </w:r>
    </w:p>
    <w:p w:rsidR="00D2311E" w:rsidRPr="00B02A6B" w:rsidRDefault="00D2311E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lastRenderedPageBreak/>
        <w:tab/>
        <w:t>“(  )</w:t>
      </w:r>
      <w:r w:rsidRPr="00B02A6B"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>Local governing body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means, for property tax purposes, the governing body of a county, municipality, or other political subdivision that is entitled to receive any portion of the tax revenue generated from a property tax assessment.</w:t>
      </w:r>
    </w:p>
    <w:p w:rsidR="00A92235" w:rsidRPr="00B02A6B" w:rsidRDefault="00A92235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  )</w:t>
      </w:r>
      <w:r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Affected county</w:t>
      </w:r>
      <w:r w:rsidR="006D4655" w:rsidRPr="006D46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means, for property tax purposes, a county that administers property tax collections for its own jurisdiction or for another local governing body and is in a property tax dispute with a taxpayer.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  )</w:t>
      </w:r>
      <w:r w:rsidRPr="00B02A6B"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 xml:space="preserve">Chief </w:t>
      </w:r>
      <w:r w:rsidR="00A92235">
        <w:rPr>
          <w:color w:val="000000" w:themeColor="text1"/>
          <w:u w:color="000000" w:themeColor="text1"/>
        </w:rPr>
        <w:t>e</w:t>
      </w:r>
      <w:r w:rsidRPr="00B02A6B">
        <w:rPr>
          <w:color w:val="000000" w:themeColor="text1"/>
          <w:u w:color="000000" w:themeColor="text1"/>
        </w:rPr>
        <w:t xml:space="preserve">xecutive </w:t>
      </w:r>
      <w:r w:rsidR="002B4526">
        <w:rPr>
          <w:color w:val="000000" w:themeColor="text1"/>
          <w:u w:color="000000" w:themeColor="text1"/>
        </w:rPr>
        <w:t>o</w:t>
      </w:r>
      <w:r w:rsidRPr="00B02A6B">
        <w:rPr>
          <w:color w:val="000000" w:themeColor="text1"/>
          <w:u w:color="000000" w:themeColor="text1"/>
        </w:rPr>
        <w:t>fficer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means, for property tax purposes, the official identified in Section 8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13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1110(B)(5).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  )</w:t>
      </w:r>
      <w:r w:rsidRPr="00B02A6B"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 xml:space="preserve">Chief </w:t>
      </w:r>
      <w:r w:rsidR="00A92235">
        <w:rPr>
          <w:color w:val="000000" w:themeColor="text1"/>
          <w:u w:color="000000" w:themeColor="text1"/>
        </w:rPr>
        <w:t>a</w:t>
      </w:r>
      <w:r w:rsidRPr="00B02A6B">
        <w:rPr>
          <w:color w:val="000000" w:themeColor="text1"/>
          <w:u w:color="000000" w:themeColor="text1"/>
        </w:rPr>
        <w:t xml:space="preserve">dministrative </w:t>
      </w:r>
      <w:r w:rsidR="00A92235">
        <w:rPr>
          <w:color w:val="000000" w:themeColor="text1"/>
          <w:u w:color="000000" w:themeColor="text1"/>
        </w:rPr>
        <w:t>o</w:t>
      </w:r>
      <w:r w:rsidRPr="00B02A6B">
        <w:rPr>
          <w:color w:val="000000" w:themeColor="text1"/>
          <w:u w:color="000000" w:themeColor="text1"/>
        </w:rPr>
        <w:t>fficial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means, for property tax purposes, the official identified in Section 8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13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1110(B)(6).”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3.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30(10) of the 1976 Code is amended to read: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="00727E0B">
        <w:rPr>
          <w:color w:val="000000" w:themeColor="text1"/>
          <w:u w:color="000000" w:themeColor="text1"/>
        </w:rPr>
        <w:t>“</w:t>
      </w:r>
      <w:r w:rsidRPr="00B02A6B">
        <w:rPr>
          <w:color w:val="000000" w:themeColor="text1"/>
          <w:u w:color="000000" w:themeColor="text1"/>
        </w:rPr>
        <w:t>(10)</w:t>
      </w:r>
      <w:r w:rsidRPr="00B02A6B"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>Department determination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 the final determination within the department from which a </w:t>
      </w:r>
      <w:r w:rsidRPr="00B02A6B">
        <w:rPr>
          <w:strike/>
          <w:color w:val="000000" w:themeColor="text1"/>
          <w:u w:color="000000" w:themeColor="text1"/>
        </w:rPr>
        <w:t>person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taxpayer or a local governing body, as applicable,</w:t>
      </w:r>
      <w:r w:rsidRPr="00B02A6B">
        <w:rPr>
          <w:color w:val="000000" w:themeColor="text1"/>
          <w:u w:color="000000" w:themeColor="text1"/>
        </w:rPr>
        <w:t xml:space="preserve"> may request a contested case hearing before the Administrative Law Court.”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4.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450(E) of the 1976 Code is amended to read: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“(E)(1)</w:t>
      </w:r>
      <w:r w:rsidRPr="00B02A6B">
        <w:rPr>
          <w:color w:val="000000" w:themeColor="text1"/>
          <w:u w:color="000000" w:themeColor="text1"/>
        </w:rPr>
        <w:tab/>
        <w:t xml:space="preserve">The department </w:t>
      </w:r>
      <w:r w:rsidRPr="00B02A6B">
        <w:rPr>
          <w:strike/>
          <w:color w:val="000000" w:themeColor="text1"/>
          <w:u w:color="000000" w:themeColor="text1"/>
        </w:rPr>
        <w:t>will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shall</w:t>
      </w:r>
      <w:r w:rsidRPr="00B02A6B">
        <w:rPr>
          <w:color w:val="000000" w:themeColor="text1"/>
          <w:u w:color="000000" w:themeColor="text1"/>
        </w:rPr>
        <w:t xml:space="preserve"> make a department determination using the information provided by the taxpayer in accordance with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30(15)(c)(iii).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(2)</w:t>
      </w:r>
      <w:r w:rsidRPr="00B02A6B">
        <w:rPr>
          <w:color w:val="000000" w:themeColor="text1"/>
          <w:u w:color="000000" w:themeColor="text1"/>
        </w:rPr>
        <w:tab/>
        <w:t xml:space="preserve">A department determination </w:t>
      </w:r>
      <w:r w:rsidRPr="00B02A6B">
        <w:rPr>
          <w:strike/>
          <w:color w:val="000000" w:themeColor="text1"/>
          <w:u w:color="000000" w:themeColor="text1"/>
        </w:rPr>
        <w:t>adverse to the taxpayer</w:t>
      </w:r>
      <w:r w:rsidRPr="00B02A6B">
        <w:rPr>
          <w:color w:val="000000" w:themeColor="text1"/>
          <w:u w:color="000000" w:themeColor="text1"/>
        </w:rPr>
        <w:t xml:space="preserve"> must be in writing and must: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(a)</w:t>
      </w:r>
      <w:r w:rsidRPr="00B02A6B">
        <w:rPr>
          <w:color w:val="000000" w:themeColor="text1"/>
          <w:u w:color="000000" w:themeColor="text1"/>
        </w:rPr>
        <w:tab/>
        <w:t xml:space="preserve">be sent by first class mail or delivered to the taxpayer </w:t>
      </w:r>
      <w:r w:rsidRPr="00B02A6B">
        <w:rPr>
          <w:color w:val="000000" w:themeColor="text1"/>
          <w:u w:val="single" w:color="000000" w:themeColor="text1"/>
        </w:rPr>
        <w:t>and any affected county</w:t>
      </w:r>
      <w:r w:rsidRPr="00B02A6B">
        <w:rPr>
          <w:color w:val="000000" w:themeColor="text1"/>
          <w:u w:color="000000" w:themeColor="text1"/>
        </w:rPr>
        <w:t>;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(b)</w:t>
      </w:r>
      <w:r w:rsidRPr="00B02A6B">
        <w:rPr>
          <w:color w:val="000000" w:themeColor="text1"/>
          <w:u w:color="000000" w:themeColor="text1"/>
        </w:rPr>
        <w:tab/>
        <w:t>explain the basis for the department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>s determination;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(c)</w:t>
      </w:r>
      <w:r w:rsidRPr="00B02A6B">
        <w:rPr>
          <w:color w:val="000000" w:themeColor="text1"/>
          <w:u w:color="000000" w:themeColor="text1"/>
        </w:rPr>
        <w:tab/>
        <w:t xml:space="preserve">inform the taxpayer </w:t>
      </w:r>
      <w:r w:rsidRPr="00B02A6B">
        <w:rPr>
          <w:color w:val="000000" w:themeColor="text1"/>
          <w:u w:val="single" w:color="000000" w:themeColor="text1"/>
        </w:rPr>
        <w:t>and any affected county</w:t>
      </w:r>
      <w:r w:rsidRPr="00B02A6B">
        <w:rPr>
          <w:color w:val="000000" w:themeColor="text1"/>
          <w:u w:color="000000" w:themeColor="text1"/>
        </w:rPr>
        <w:t xml:space="preserve"> of </w:t>
      </w:r>
      <w:r w:rsidRPr="00B02A6B">
        <w:rPr>
          <w:strike/>
          <w:color w:val="000000" w:themeColor="text1"/>
          <w:u w:color="000000" w:themeColor="text1"/>
        </w:rPr>
        <w:t>his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the</w:t>
      </w:r>
      <w:r w:rsidRPr="00B02A6B">
        <w:rPr>
          <w:color w:val="000000" w:themeColor="text1"/>
          <w:u w:color="000000" w:themeColor="text1"/>
        </w:rPr>
        <w:t xml:space="preserve"> right to request a contested case hearing; and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(d)</w:t>
      </w:r>
      <w:r w:rsidRPr="00B02A6B">
        <w:rPr>
          <w:color w:val="000000" w:themeColor="text1"/>
          <w:u w:color="000000" w:themeColor="text1"/>
        </w:rPr>
        <w:tab/>
        <w:t xml:space="preserve">if a proposed assessment was protested, explain that the taxes will be assessed in thirty days and payment demanded unless the taxpayer </w:t>
      </w:r>
      <w:r w:rsidRPr="00B02A6B">
        <w:rPr>
          <w:color w:val="000000" w:themeColor="text1"/>
          <w:u w:val="single" w:color="000000" w:themeColor="text1"/>
        </w:rPr>
        <w:t>or any local governing body</w:t>
      </w:r>
      <w:r w:rsidRPr="00B02A6B">
        <w:rPr>
          <w:color w:val="000000" w:themeColor="text1"/>
          <w:u w:color="000000" w:themeColor="text1"/>
        </w:rPr>
        <w:t xml:space="preserve"> requests a contested case hearing.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(3)</w:t>
      </w:r>
      <w:r w:rsidRPr="00B02A6B">
        <w:rPr>
          <w:color w:val="000000" w:themeColor="text1"/>
          <w:u w:color="000000" w:themeColor="text1"/>
        </w:rPr>
        <w:tab/>
        <w:t xml:space="preserve">The department must issue the </w:t>
      </w:r>
      <w:r w:rsidRPr="00B02A6B">
        <w:rPr>
          <w:color w:val="000000" w:themeColor="text1"/>
          <w:u w:val="single" w:color="000000" w:themeColor="text1"/>
        </w:rPr>
        <w:t>department</w:t>
      </w:r>
      <w:r w:rsidRPr="00B02A6B">
        <w:rPr>
          <w:color w:val="000000" w:themeColor="text1"/>
          <w:u w:color="000000" w:themeColor="text1"/>
        </w:rPr>
        <w:t xml:space="preserve"> determination </w:t>
      </w:r>
      <w:r w:rsidRPr="00B02A6B">
        <w:rPr>
          <w:strike/>
          <w:color w:val="000000" w:themeColor="text1"/>
          <w:u w:color="000000" w:themeColor="text1"/>
        </w:rPr>
        <w:t>on a proposed assessment</w:t>
      </w:r>
      <w:r w:rsidRPr="00B02A6B">
        <w:rPr>
          <w:color w:val="000000" w:themeColor="text1"/>
          <w:u w:color="000000" w:themeColor="text1"/>
        </w:rPr>
        <w:t xml:space="preserve"> not later than </w:t>
      </w:r>
      <w:r w:rsidRPr="00B02A6B">
        <w:rPr>
          <w:strike/>
          <w:color w:val="000000" w:themeColor="text1"/>
          <w:u w:color="000000" w:themeColor="text1"/>
        </w:rPr>
        <w:t>nine months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one year</w:t>
      </w:r>
      <w:r w:rsidRPr="00B02A6B">
        <w:rPr>
          <w:color w:val="000000" w:themeColor="text1"/>
          <w:u w:color="000000" w:themeColor="text1"/>
        </w:rPr>
        <w:t xml:space="preserve"> after the date the written protest or claim was filed with the department by the taxpayer </w:t>
      </w:r>
      <w:r w:rsidRPr="00B02A6B">
        <w:rPr>
          <w:color w:val="000000" w:themeColor="text1"/>
          <w:u w:val="single" w:color="000000" w:themeColor="text1"/>
        </w:rPr>
        <w:t xml:space="preserve">unless the department requests and is granted an extension of time not to exceed six months from the Administrative </w:t>
      </w:r>
      <w:r w:rsidRPr="00B02A6B">
        <w:rPr>
          <w:color w:val="000000" w:themeColor="text1"/>
          <w:u w:val="single" w:color="000000" w:themeColor="text1"/>
        </w:rPr>
        <w:lastRenderedPageBreak/>
        <w:t>Law Court</w:t>
      </w:r>
      <w:r w:rsidRPr="00B02A6B">
        <w:rPr>
          <w:color w:val="000000" w:themeColor="text1"/>
          <w:u w:color="000000" w:themeColor="text1"/>
        </w:rPr>
        <w:t xml:space="preserve">. Upon failure of the department to timely issue the </w:t>
      </w:r>
      <w:r w:rsidRPr="00B02A6B">
        <w:rPr>
          <w:color w:val="000000" w:themeColor="text1"/>
          <w:u w:val="single" w:color="000000" w:themeColor="text1"/>
        </w:rPr>
        <w:t>department</w:t>
      </w:r>
      <w:r w:rsidRPr="00B02A6B">
        <w:rPr>
          <w:color w:val="000000" w:themeColor="text1"/>
          <w:u w:color="000000" w:themeColor="text1"/>
        </w:rPr>
        <w:t xml:space="preserve"> determination, the </w:t>
      </w:r>
      <w:r w:rsidRPr="00B02A6B">
        <w:rPr>
          <w:strike/>
          <w:color w:val="000000" w:themeColor="text1"/>
          <w:u w:color="000000" w:themeColor="text1"/>
        </w:rPr>
        <w:t>taxpayer may</w:t>
      </w:r>
      <w:r w:rsidR="00817657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department shall notify the taxpayer and any affected county of the right to</w:t>
      </w:r>
      <w:r w:rsidRPr="00B02A6B">
        <w:rPr>
          <w:color w:val="000000" w:themeColor="text1"/>
          <w:u w:color="000000" w:themeColor="text1"/>
        </w:rPr>
        <w:t xml:space="preserve"> request a contested case hearing before the Administrative Law Court for a determination of the tax controversy. </w:t>
      </w:r>
      <w:r w:rsidRPr="00B02A6B">
        <w:rPr>
          <w:color w:val="000000" w:themeColor="text1"/>
          <w:u w:val="single" w:color="000000" w:themeColor="text1"/>
        </w:rPr>
        <w:t>A request for a contested case hearing before the Administrative Law Court must be made in accordance with its rules and must be made within thirty days after the date the department</w:t>
      </w:r>
      <w:r w:rsidR="006D4655" w:rsidRPr="006D4655">
        <w:rPr>
          <w:color w:val="000000" w:themeColor="text1"/>
          <w:u w:val="single" w:color="000000" w:themeColor="text1"/>
        </w:rPr>
        <w:t>’</w:t>
      </w:r>
      <w:r w:rsidRPr="00B02A6B">
        <w:rPr>
          <w:color w:val="000000" w:themeColor="text1"/>
          <w:u w:val="single" w:color="000000" w:themeColor="text1"/>
        </w:rPr>
        <w:t>s notice was sent by first class mail or delivered to the taxpayer or any affected county.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>(4)</w:t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 xml:space="preserve">In order to comply with the provisions of this section requiring the department to notify affected counties, the department shall notify the </w:t>
      </w:r>
      <w:r w:rsidR="002B4526"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 w:rsidR="002B4526">
        <w:rPr>
          <w:color w:val="000000" w:themeColor="text1"/>
          <w:u w:val="single" w:color="000000" w:themeColor="text1"/>
        </w:rPr>
        <w:t>e</w:t>
      </w:r>
      <w:r w:rsidRPr="00B02A6B">
        <w:rPr>
          <w:color w:val="000000" w:themeColor="text1"/>
          <w:u w:val="single" w:color="000000" w:themeColor="text1"/>
        </w:rPr>
        <w:t xml:space="preserve">xecutive </w:t>
      </w:r>
      <w:r w:rsidR="002B4526"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 xml:space="preserve">fficer, auditor, assessor, and treasurer of each affected county. The county auditor, upon notification, shall notify any local governing bodies by notifying the </w:t>
      </w:r>
      <w:r w:rsidR="002B4526"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 w:rsidR="002B4526">
        <w:rPr>
          <w:color w:val="000000" w:themeColor="text1"/>
          <w:u w:val="single" w:color="000000" w:themeColor="text1"/>
        </w:rPr>
        <w:t>a</w:t>
      </w:r>
      <w:r w:rsidRPr="00B02A6B">
        <w:rPr>
          <w:color w:val="000000" w:themeColor="text1"/>
          <w:u w:val="single" w:color="000000" w:themeColor="text1"/>
        </w:rPr>
        <w:t xml:space="preserve">dministrative </w:t>
      </w:r>
      <w:r w:rsidR="002B4526"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>fficial of each local governing body.</w:t>
      </w:r>
      <w:r w:rsidRPr="00B02A6B">
        <w:rPr>
          <w:color w:val="000000" w:themeColor="text1"/>
          <w:u w:color="000000" w:themeColor="text1"/>
        </w:rPr>
        <w:t>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F43" w:rsidRPr="00790AFE" w:rsidRDefault="00C03F43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790AFE">
        <w:rPr>
          <w:color w:val="000000" w:themeColor="text1"/>
        </w:rPr>
        <w:t>SECTION</w:t>
      </w:r>
      <w:r w:rsidRPr="00790AFE">
        <w:rPr>
          <w:color w:val="000000" w:themeColor="text1"/>
        </w:rPr>
        <w:tab/>
        <w:t>5.</w:t>
      </w:r>
      <w:r w:rsidRPr="00790AFE">
        <w:rPr>
          <w:color w:val="000000" w:themeColor="text1"/>
        </w:rPr>
        <w:tab/>
        <w:t>Section 12</w:t>
      </w:r>
      <w:r>
        <w:rPr>
          <w:color w:val="000000" w:themeColor="text1"/>
        </w:rPr>
        <w:noBreakHyphen/>
      </w:r>
      <w:r w:rsidRPr="00790AFE">
        <w:rPr>
          <w:color w:val="000000" w:themeColor="text1"/>
        </w:rPr>
        <w:t>60</w:t>
      </w:r>
      <w:r>
        <w:rPr>
          <w:color w:val="000000" w:themeColor="text1"/>
        </w:rPr>
        <w:noBreakHyphen/>
      </w:r>
      <w:r w:rsidRPr="00790AFE">
        <w:rPr>
          <w:color w:val="000000" w:themeColor="text1"/>
        </w:rPr>
        <w:t>2120(A) and (B) of the 1976 Code is amended to read:</w:t>
      </w:r>
    </w:p>
    <w:p w:rsidR="00C03F43" w:rsidRPr="00790AFE" w:rsidRDefault="00C03F43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03F43" w:rsidRPr="00790AFE" w:rsidRDefault="00C03F43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790AFE">
        <w:rPr>
          <w:color w:val="000000" w:themeColor="text1"/>
        </w:rPr>
        <w:tab/>
        <w:t>“(A)</w:t>
      </w:r>
      <w:r w:rsidRPr="00790AFE">
        <w:rPr>
          <w:color w:val="000000" w:themeColor="text1"/>
          <w:u w:val="single" w:color="000000" w:themeColor="text1"/>
        </w:rPr>
        <w:t>(1)</w:t>
      </w:r>
      <w:r w:rsidRPr="00790AFE">
        <w:rPr>
          <w:color w:val="000000" w:themeColor="text1"/>
        </w:rPr>
        <w:tab/>
        <w:t>A property taxpayer may appeal a property tax assessment proposed by a division of the department by filing a written protest with the department.</w:t>
      </w:r>
    </w:p>
    <w:p w:rsidR="00C03F43" w:rsidRPr="00790AFE" w:rsidRDefault="00C03F43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90AFE">
        <w:rPr>
          <w:color w:val="000000" w:themeColor="text1"/>
        </w:rPr>
        <w:tab/>
      </w:r>
      <w:r w:rsidRPr="00790AFE">
        <w:rPr>
          <w:color w:val="000000" w:themeColor="text1"/>
        </w:rPr>
        <w:tab/>
      </w:r>
      <w:r w:rsidRPr="00790AFE">
        <w:rPr>
          <w:color w:val="000000" w:themeColor="text1"/>
          <w:u w:val="single" w:color="000000" w:themeColor="text1"/>
        </w:rPr>
        <w:t>(2)</w:t>
      </w:r>
      <w:r w:rsidRPr="00790AFE">
        <w:rPr>
          <w:color w:val="000000" w:themeColor="text1"/>
        </w:rPr>
        <w:tab/>
      </w:r>
      <w:r w:rsidRPr="00790AFE">
        <w:rPr>
          <w:color w:val="000000" w:themeColor="text1"/>
          <w:u w:val="single" w:color="000000" w:themeColor="text1"/>
        </w:rPr>
        <w:t>The department shall notify any affected counties of the written protest.</w:t>
      </w:r>
    </w:p>
    <w:p w:rsidR="00C03F43" w:rsidRPr="00790AFE" w:rsidRDefault="00C03F43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790AFE">
        <w:rPr>
          <w:color w:val="000000" w:themeColor="text1"/>
        </w:rPr>
        <w:tab/>
        <w:t>(B)</w:t>
      </w:r>
      <w:r w:rsidRPr="00790AFE">
        <w:rPr>
          <w:color w:val="000000" w:themeColor="text1"/>
          <w:u w:val="single" w:color="000000" w:themeColor="text1"/>
        </w:rPr>
        <w:t>(1)</w:t>
      </w:r>
      <w:r w:rsidRPr="00790AFE">
        <w:rPr>
          <w:color w:val="000000" w:themeColor="text1"/>
        </w:rPr>
        <w:tab/>
        <w:t>A property taxpayer may protest any denial of a tax exemption by the department for property he believes is exempt from property tax by filing a written protest with the department.</w:t>
      </w:r>
    </w:p>
    <w:p w:rsidR="00900502" w:rsidRPr="00B02A6B" w:rsidRDefault="00C03F43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0AFE">
        <w:rPr>
          <w:color w:val="000000" w:themeColor="text1"/>
        </w:rPr>
        <w:tab/>
      </w:r>
      <w:r w:rsidRPr="00790AFE">
        <w:rPr>
          <w:color w:val="000000" w:themeColor="text1"/>
        </w:rPr>
        <w:tab/>
      </w:r>
      <w:r w:rsidRPr="00790AFE">
        <w:rPr>
          <w:color w:val="000000" w:themeColor="text1"/>
          <w:u w:val="single" w:color="000000" w:themeColor="text1"/>
        </w:rPr>
        <w:t>(2)</w:t>
      </w:r>
      <w:r w:rsidRPr="00790AFE">
        <w:rPr>
          <w:color w:val="000000" w:themeColor="text1"/>
        </w:rPr>
        <w:tab/>
      </w:r>
      <w:r w:rsidRPr="00790AFE">
        <w:rPr>
          <w:color w:val="000000" w:themeColor="text1"/>
          <w:u w:val="single"/>
        </w:rPr>
        <w:t>If a written protest is filed by a taxpayer, other than an individual, then the department must notify any affected counties of the written protest</w:t>
      </w:r>
      <w:r w:rsidRPr="00790AFE">
        <w:rPr>
          <w:color w:val="000000" w:themeColor="text1"/>
          <w:u w:val="single" w:color="000000" w:themeColor="text1"/>
        </w:rPr>
        <w:t>.</w:t>
      </w:r>
      <w:r w:rsidRPr="00790AFE">
        <w:rPr>
          <w:color w:val="000000" w:themeColor="text1"/>
        </w:rPr>
        <w:t>”</w:t>
      </w:r>
      <w:r w:rsidRPr="00790AFE">
        <w:rPr>
          <w:color w:val="000000" w:themeColor="text1"/>
        </w:rPr>
        <w:tab/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6.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2140(C) of the 1976 Code is amended to read: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“(C)</w:t>
      </w:r>
      <w:r w:rsidRPr="00B02A6B">
        <w:rPr>
          <w:color w:val="000000" w:themeColor="text1"/>
          <w:u w:color="000000" w:themeColor="text1"/>
        </w:rPr>
        <w:tab/>
        <w:t>After a final determination, if the property tax assessment is less than the adjusted property tax assessment, a corrected property tax assessment must be made and entered</w:t>
      </w:r>
      <w:r w:rsidRPr="00B02A6B">
        <w:rPr>
          <w:color w:val="000000" w:themeColor="text1"/>
          <w:u w:val="single" w:color="000000" w:themeColor="text1"/>
        </w:rPr>
        <w:t>, provided that a refund is not due for any tax year before the three tax years immediately preceding the final determination unless the Administrative Law Court approves the refund</w:t>
      </w:r>
      <w:r w:rsidRPr="00B02A6B">
        <w:rPr>
          <w:color w:val="000000" w:themeColor="text1"/>
          <w:u w:color="000000" w:themeColor="text1"/>
        </w:rPr>
        <w:t>. The overpayment of tax must be refunded together with interest determined in accordance with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54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25 on the overpayment.”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lastRenderedPageBreak/>
        <w:t>SECTION</w:t>
      </w:r>
      <w:r w:rsidRPr="00B02A6B">
        <w:rPr>
          <w:color w:val="000000" w:themeColor="text1"/>
          <w:u w:color="000000" w:themeColor="text1"/>
        </w:rPr>
        <w:tab/>
        <w:t>7.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 xml:space="preserve">2150(B), (D), and (F) </w:t>
      </w:r>
      <w:r w:rsidR="002B4526">
        <w:rPr>
          <w:color w:val="000000" w:themeColor="text1"/>
          <w:u w:color="000000" w:themeColor="text1"/>
        </w:rPr>
        <w:t xml:space="preserve">of the 1976 Code </w:t>
      </w:r>
      <w:r w:rsidR="00D2311E">
        <w:rPr>
          <w:color w:val="000000" w:themeColor="text1"/>
          <w:u w:color="000000" w:themeColor="text1"/>
        </w:rPr>
        <w:t xml:space="preserve">is </w:t>
      </w:r>
      <w:r w:rsidRPr="00B02A6B">
        <w:rPr>
          <w:color w:val="000000" w:themeColor="text1"/>
          <w:u w:color="000000" w:themeColor="text1"/>
        </w:rPr>
        <w:t>amended to read:</w:t>
      </w:r>
    </w:p>
    <w:p w:rsidR="00BC25BA" w:rsidRPr="00B02A6B" w:rsidRDefault="00BC25BA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“(B)</w:t>
      </w:r>
      <w:r w:rsidRPr="00B02A6B">
        <w:rPr>
          <w:color w:val="000000" w:themeColor="text1"/>
          <w:u w:color="000000" w:themeColor="text1"/>
        </w:rPr>
        <w:tab/>
        <w:t xml:space="preserve">The department shall notify the counties affected by the claim for refund </w:t>
      </w:r>
      <w:r w:rsidRPr="00B02A6B">
        <w:rPr>
          <w:color w:val="000000" w:themeColor="text1"/>
          <w:u w:val="single" w:color="000000" w:themeColor="text1"/>
        </w:rPr>
        <w:t xml:space="preserve">by notifying the </w:t>
      </w:r>
      <w:r w:rsidR="002B4526"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 w:rsidR="002B4526">
        <w:rPr>
          <w:color w:val="000000" w:themeColor="text1"/>
          <w:u w:val="single" w:color="000000" w:themeColor="text1"/>
        </w:rPr>
        <w:t>e</w:t>
      </w:r>
      <w:r w:rsidRPr="00B02A6B">
        <w:rPr>
          <w:color w:val="000000" w:themeColor="text1"/>
          <w:u w:val="single" w:color="000000" w:themeColor="text1"/>
        </w:rPr>
        <w:t xml:space="preserve">xecutive </w:t>
      </w:r>
      <w:r w:rsidR="002B4526"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>fficer, auditor, assessor, and treasurer of each affected county</w:t>
      </w:r>
      <w:r w:rsidRPr="00B02A6B">
        <w:rPr>
          <w:color w:val="000000" w:themeColor="text1"/>
          <w:u w:color="000000" w:themeColor="text1"/>
        </w:rPr>
        <w:t xml:space="preserve">. A county auditor, upon notification, shall notify </w:t>
      </w:r>
      <w:r w:rsidRPr="00B02A6B">
        <w:rPr>
          <w:strike/>
          <w:color w:val="000000" w:themeColor="text1"/>
          <w:u w:color="000000" w:themeColor="text1"/>
        </w:rPr>
        <w:t>any affected municipalities or other political subdivisions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 xml:space="preserve">the </w:t>
      </w:r>
      <w:r w:rsidR="002B4526"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 w:rsidR="002B4526">
        <w:rPr>
          <w:color w:val="000000" w:themeColor="text1"/>
          <w:u w:val="single" w:color="000000" w:themeColor="text1"/>
        </w:rPr>
        <w:t>a</w:t>
      </w:r>
      <w:r w:rsidRPr="00B02A6B">
        <w:rPr>
          <w:color w:val="000000" w:themeColor="text1"/>
          <w:u w:val="single" w:color="000000" w:themeColor="text1"/>
        </w:rPr>
        <w:t xml:space="preserve">dministrative </w:t>
      </w:r>
      <w:r w:rsidR="002B4526"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>fficial of any local governing bodies affected by the claim for refund</w:t>
      </w:r>
      <w:r w:rsidRPr="00B02A6B">
        <w:rPr>
          <w:color w:val="000000" w:themeColor="text1"/>
          <w:u w:color="000000" w:themeColor="text1"/>
        </w:rPr>
        <w:t>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(D)</w:t>
      </w:r>
      <w:r w:rsidRPr="00B02A6B">
        <w:rPr>
          <w:color w:val="000000" w:themeColor="text1"/>
          <w:u w:color="000000" w:themeColor="text1"/>
        </w:rPr>
        <w:tab/>
        <w:t>The appropriate division of the department shall determine what refund is due, if any, and give the taxpayer written notice of its determination as soon as practicable after a claim has been filed</w:t>
      </w:r>
      <w:r w:rsidRPr="00B02A6B">
        <w:rPr>
          <w:color w:val="000000" w:themeColor="text1"/>
          <w:u w:val="single" w:color="000000" w:themeColor="text1"/>
        </w:rPr>
        <w:t>, but not later than six months after the date the claim for refund was filed with the department. If the department fails to timely issue a written notice of its determination, that failure is considered a written denial of the claim for refund</w:t>
      </w:r>
      <w:r w:rsidRPr="00B02A6B">
        <w:rPr>
          <w:color w:val="000000" w:themeColor="text1"/>
          <w:u w:color="000000" w:themeColor="text1"/>
        </w:rPr>
        <w:t>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(F)</w:t>
      </w:r>
      <w:r w:rsidRPr="00B02A6B">
        <w:rPr>
          <w:color w:val="000000" w:themeColor="text1"/>
          <w:u w:color="000000" w:themeColor="text1"/>
        </w:rPr>
        <w:tab/>
        <w:t xml:space="preserve">The department shall consider the </w:t>
      </w:r>
      <w:r w:rsidRPr="00B02A6B">
        <w:rPr>
          <w:strike/>
          <w:color w:val="000000" w:themeColor="text1"/>
          <w:u w:color="000000" w:themeColor="text1"/>
        </w:rPr>
        <w:t>claim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written protest</w:t>
      </w:r>
      <w:r w:rsidRPr="00B02A6B">
        <w:rPr>
          <w:color w:val="000000" w:themeColor="text1"/>
          <w:u w:color="000000" w:themeColor="text1"/>
        </w:rPr>
        <w:t xml:space="preserve">, determine the correct property tax assessment, and issue </w:t>
      </w:r>
      <w:r w:rsidRPr="00B02A6B">
        <w:rPr>
          <w:strike/>
          <w:color w:val="000000" w:themeColor="text1"/>
          <w:u w:color="000000" w:themeColor="text1"/>
        </w:rPr>
        <w:t>any necessary orders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a department determination in accordance with the provisions of Section 12</w:t>
      </w:r>
      <w:r w:rsidR="006D4655">
        <w:rPr>
          <w:color w:val="000000" w:themeColor="text1"/>
          <w:u w:val="single" w:color="000000" w:themeColor="text1"/>
        </w:rPr>
        <w:noBreakHyphen/>
      </w:r>
      <w:r w:rsidRPr="00B02A6B">
        <w:rPr>
          <w:color w:val="000000" w:themeColor="text1"/>
          <w:u w:val="single" w:color="000000" w:themeColor="text1"/>
        </w:rPr>
        <w:t>60</w:t>
      </w:r>
      <w:r w:rsidR="006D4655">
        <w:rPr>
          <w:color w:val="000000" w:themeColor="text1"/>
          <w:u w:val="single" w:color="000000" w:themeColor="text1"/>
        </w:rPr>
        <w:noBreakHyphen/>
      </w:r>
      <w:r w:rsidRPr="00B02A6B">
        <w:rPr>
          <w:color w:val="000000" w:themeColor="text1"/>
          <w:u w:val="single" w:color="000000" w:themeColor="text1"/>
        </w:rPr>
        <w:t>450(E)</w:t>
      </w:r>
      <w:r w:rsidRPr="00B02A6B">
        <w:rPr>
          <w:color w:val="000000" w:themeColor="text1"/>
          <w:u w:color="000000" w:themeColor="text1"/>
        </w:rPr>
        <w:t>. All appeals before the department must be conducted as provided in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450(C) through (E).”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E2D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8.</w:t>
      </w:r>
      <w:r w:rsidRPr="00B02A6B">
        <w:rPr>
          <w:color w:val="000000" w:themeColor="text1"/>
          <w:u w:color="000000" w:themeColor="text1"/>
        </w:rPr>
        <w:tab/>
      </w:r>
      <w:r w:rsidR="00654E2D">
        <w:t>This act takes effect upon approval by the Governor.</w:t>
      </w:r>
    </w:p>
    <w:p w:rsidR="00442F58" w:rsidRDefault="006D46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4647" w:rsidRDefault="00564647" w:rsidP="00564647">
      <w:pPr>
        <w:suppressAutoHyphens/>
      </w:pPr>
    </w:p>
    <w:sectPr w:rsidR="00564647" w:rsidSect="001233D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3D5" w:rsidRDefault="001233D5" w:rsidP="009F0C77">
      <w:r>
        <w:separator/>
      </w:r>
    </w:p>
  </w:endnote>
  <w:endnote w:type="continuationSeparator" w:id="0">
    <w:p w:rsidR="001233D5" w:rsidRDefault="001233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2AF04D-4BD9-4E6D-9B3A-CE94C5D4C4E4}"/>
    <w:embedBold r:id="rId2" w:fontKey="{2DBD5FD1-2F00-4E20-B1A7-CE7EF121B2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8C5BC6-581D-4F2F-B8EC-8ABB29B424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C92CEF-8700-4DD9-ABED-EF7BD08BEF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E1C200-8AB6-4A62-B49E-B3667E1B0B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3D5" w:rsidRPr="008A0C16" w:rsidRDefault="001233D5" w:rsidP="008A0C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[793-</w:t>
    </w:r>
    <w:r>
      <w:fldChar w:fldCharType="begin"/>
    </w:r>
    <w:r>
      <w:instrText xml:space="preserve"> PAGE  \* MERGEFORMAT </w:instrText>
    </w:r>
    <w:r>
      <w:fldChar w:fldCharType="separate"/>
    </w:r>
    <w:r w:rsidR="0056464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3D5" w:rsidRPr="008A0C16" w:rsidRDefault="001233D5" w:rsidP="008A0C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46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3D5" w:rsidRDefault="001233D5" w:rsidP="009F0C77">
      <w:r>
        <w:separator/>
      </w:r>
    </w:p>
  </w:footnote>
  <w:footnote w:type="continuationSeparator" w:id="0">
    <w:p w:rsidR="001233D5" w:rsidRDefault="001233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38SA18"/>
    <w:docVar w:name="CoverBillType" w:val="b"/>
    <w:docVar w:name="DocPath" w:val="L:\Council\bills\BH\7138SA18.DOCX"/>
    <w:docVar w:name="dvBillNumber" w:val="79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54E2D"/>
    <w:rsid w:val="000263D9"/>
    <w:rsid w:val="00026C9A"/>
    <w:rsid w:val="00045AA2"/>
    <w:rsid w:val="000965A1"/>
    <w:rsid w:val="000C487D"/>
    <w:rsid w:val="000E1785"/>
    <w:rsid w:val="000F39F2"/>
    <w:rsid w:val="001023A4"/>
    <w:rsid w:val="0010776B"/>
    <w:rsid w:val="001233D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4526"/>
    <w:rsid w:val="002E5D0C"/>
    <w:rsid w:val="00325348"/>
    <w:rsid w:val="00393688"/>
    <w:rsid w:val="003D411E"/>
    <w:rsid w:val="003E3C1E"/>
    <w:rsid w:val="003E6148"/>
    <w:rsid w:val="003E7D04"/>
    <w:rsid w:val="00400EAA"/>
    <w:rsid w:val="00407AD7"/>
    <w:rsid w:val="00413FC2"/>
    <w:rsid w:val="0041760A"/>
    <w:rsid w:val="004203D7"/>
    <w:rsid w:val="00442F58"/>
    <w:rsid w:val="004809EE"/>
    <w:rsid w:val="004B2A8B"/>
    <w:rsid w:val="00511EE9"/>
    <w:rsid w:val="00521E00"/>
    <w:rsid w:val="00564647"/>
    <w:rsid w:val="00577C6C"/>
    <w:rsid w:val="0058501B"/>
    <w:rsid w:val="005C5AC4"/>
    <w:rsid w:val="0061228A"/>
    <w:rsid w:val="006215AA"/>
    <w:rsid w:val="006340D9"/>
    <w:rsid w:val="00643B8E"/>
    <w:rsid w:val="00653ECC"/>
    <w:rsid w:val="00654E2D"/>
    <w:rsid w:val="00665EBC"/>
    <w:rsid w:val="00680479"/>
    <w:rsid w:val="0069470D"/>
    <w:rsid w:val="006A476C"/>
    <w:rsid w:val="006C6A93"/>
    <w:rsid w:val="006D4655"/>
    <w:rsid w:val="006E02F9"/>
    <w:rsid w:val="006F3F76"/>
    <w:rsid w:val="00727E0B"/>
    <w:rsid w:val="00753C04"/>
    <w:rsid w:val="00756946"/>
    <w:rsid w:val="00757F80"/>
    <w:rsid w:val="00771EEC"/>
    <w:rsid w:val="00786819"/>
    <w:rsid w:val="00796906"/>
    <w:rsid w:val="007A325A"/>
    <w:rsid w:val="007B6CFA"/>
    <w:rsid w:val="007C3099"/>
    <w:rsid w:val="007E72BE"/>
    <w:rsid w:val="007F1523"/>
    <w:rsid w:val="007F509E"/>
    <w:rsid w:val="007F5799"/>
    <w:rsid w:val="007F6947"/>
    <w:rsid w:val="00805C6A"/>
    <w:rsid w:val="00817657"/>
    <w:rsid w:val="00834A12"/>
    <w:rsid w:val="00872729"/>
    <w:rsid w:val="008A0C16"/>
    <w:rsid w:val="008B1D4B"/>
    <w:rsid w:val="008F4429"/>
    <w:rsid w:val="00900502"/>
    <w:rsid w:val="00932670"/>
    <w:rsid w:val="009352BB"/>
    <w:rsid w:val="00990668"/>
    <w:rsid w:val="009B397B"/>
    <w:rsid w:val="009F0C77"/>
    <w:rsid w:val="009F4DD1"/>
    <w:rsid w:val="00A11256"/>
    <w:rsid w:val="00A64E80"/>
    <w:rsid w:val="00A741D9"/>
    <w:rsid w:val="00A85589"/>
    <w:rsid w:val="00A92235"/>
    <w:rsid w:val="00A9741D"/>
    <w:rsid w:val="00AB0576"/>
    <w:rsid w:val="00AD4B17"/>
    <w:rsid w:val="00B26FA6"/>
    <w:rsid w:val="00B741CB"/>
    <w:rsid w:val="00B87AF8"/>
    <w:rsid w:val="00B934F3"/>
    <w:rsid w:val="00BB6347"/>
    <w:rsid w:val="00BC25BA"/>
    <w:rsid w:val="00BD2134"/>
    <w:rsid w:val="00C038D8"/>
    <w:rsid w:val="00C03F43"/>
    <w:rsid w:val="00C045DD"/>
    <w:rsid w:val="00C3136F"/>
    <w:rsid w:val="00C3483A"/>
    <w:rsid w:val="00C74E9D"/>
    <w:rsid w:val="00C82FD3"/>
    <w:rsid w:val="00CC6B7B"/>
    <w:rsid w:val="00CD3619"/>
    <w:rsid w:val="00CF4447"/>
    <w:rsid w:val="00D2311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101A"/>
    <w:rsid w:val="00EB00A2"/>
    <w:rsid w:val="00EB1BF3"/>
    <w:rsid w:val="00EF3EEE"/>
    <w:rsid w:val="00F149A7"/>
    <w:rsid w:val="00F50BAF"/>
    <w:rsid w:val="00F52C10"/>
    <w:rsid w:val="00F5570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D28A21-C448-4301-89D7-A469F6B38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1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11E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233D5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559FF-928C-45CC-A516-9558C76F9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98B9A9D7.dotm</Template>
  <TotalTime>0</TotalTime>
  <Pages>5</Pages>
  <Words>1113</Words>
  <Characters>5876</Characters>
  <Application>Microsoft Office Word</Application>
  <DocSecurity>0</DocSecurity>
  <Lines>169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793 Text of Previous Version (Dec. 6, 2017) - South Carolina Legislature Online</vt:lpstr>
    </vt:vector>
  </TitlesOfParts>
  <Company> </Company>
  <LinksUpToDate>false</LinksUpToDate>
  <CharactersWithSpaces>6997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793 Text of Previous Version (Feb. 1, 2018) - South Carolina Legislature Online</dc:title>
  <dc:subject/>
  <dc:creator>%USERNAME%</dc:creator>
  <cp:keywords/>
  <dc:description/>
  <cp:lastModifiedBy>Brent Walling</cp:lastModifiedBy>
  <cp:revision>2</cp:revision>
  <cp:lastPrinted>2018-02-01T16:46:00Z</cp:lastPrinted>
  <dcterms:created xsi:type="dcterms:W3CDTF">2018-02-01T16:54:00Z</dcterms:created>
  <dcterms:modified xsi:type="dcterms:W3CDTF">2018-02-01T16:54:00Z</dcterms:modified>
</cp:coreProperties>
</file>