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85E" w:rsidRPr="00522CE0" w:rsidRDefault="009C18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1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0EF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1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4B5782">
        <w:rPr>
          <w:rFonts w:eastAsia="Times New Roman"/>
        </w:rPr>
        <w:t xml:space="preserve">ARTICLE 1, </w:t>
      </w:r>
      <w:r>
        <w:rPr>
          <w:rFonts w:eastAsia="Times New Roman"/>
        </w:rPr>
        <w:t xml:space="preserve">CHAPTER 1, TITLE 13 OF THE 1976 CODE, RELATING TO </w:t>
      </w:r>
      <w:r w:rsidR="004B5782">
        <w:rPr>
          <w:rFonts w:eastAsia="Times New Roman"/>
        </w:rPr>
        <w:t>THE DEPARTMENT OF COMMERCE</w:t>
      </w:r>
      <w:r>
        <w:rPr>
          <w:rFonts w:eastAsia="Times New Roman"/>
        </w:rPr>
        <w:t xml:space="preserve">, </w:t>
      </w:r>
      <w:r w:rsidR="004B5782">
        <w:rPr>
          <w:rFonts w:eastAsia="Times New Roman"/>
        </w:rPr>
        <w:t xml:space="preserve">BY ADDING SECTION 13-1-55, </w:t>
      </w:r>
      <w:r>
        <w:rPr>
          <w:rFonts w:eastAsia="Times New Roman"/>
        </w:rPr>
        <w:t xml:space="preserve">TO TRANSFER THE OFFICE OF ECONOMIC OPPORTUNITY TO THE DEPARTMENT OF COMMERCE; AND </w:t>
      </w:r>
      <w:r>
        <w:rPr>
          <w:color w:val="000000" w:themeColor="text1"/>
          <w:szCs w:val="18"/>
          <w:shd w:val="clear" w:color="auto" w:fill="FFFFFF"/>
        </w:rPr>
        <w:t xml:space="preserve">TO AMEND </w:t>
      </w:r>
      <w:r>
        <w:rPr>
          <w:color w:val="000000" w:themeColor="text1"/>
          <w:szCs w:val="18"/>
          <w:u w:color="000000" w:themeColor="text1"/>
          <w:shd w:val="clear" w:color="auto" w:fill="FFFFFF"/>
        </w:rPr>
        <w:t xml:space="preserve">SECTION 1-11-10(A), RELATING TO THE COMPOSITION OF THE DEPARTMENT OF ADMINISTRATION, TO CONFORM TO THE TRANSFER OF </w:t>
      </w:r>
      <w:r w:rsidR="004B5782">
        <w:rPr>
          <w:color w:val="000000" w:themeColor="text1"/>
          <w:szCs w:val="18"/>
          <w:u w:color="000000" w:themeColor="text1"/>
          <w:shd w:val="clear" w:color="auto" w:fill="FFFFFF"/>
        </w:rPr>
        <w:t xml:space="preserve">THE </w:t>
      </w:r>
      <w:r>
        <w:rPr>
          <w:color w:val="000000" w:themeColor="text1"/>
          <w:szCs w:val="18"/>
          <w:u w:color="000000" w:themeColor="text1"/>
          <w:shd w:val="clear" w:color="auto" w:fill="FFFFFF"/>
        </w:rPr>
        <w:t>OFFICE OF ECONOMIC OPPORTUNITY</w:t>
      </w:r>
      <w:r w:rsidRPr="004E56E2">
        <w:rPr>
          <w:color w:val="000000" w:themeColor="text1"/>
          <w:szCs w:val="18"/>
          <w:u w:color="000000" w:themeColor="text1"/>
          <w:shd w:val="clear" w:color="auto" w:fill="FFFFFF"/>
        </w:rPr>
        <w:t xml:space="preserve"> </w:t>
      </w:r>
      <w:r>
        <w:rPr>
          <w:color w:val="000000" w:themeColor="text1"/>
          <w:szCs w:val="18"/>
          <w:u w:color="000000" w:themeColor="text1"/>
          <w:shd w:val="clear" w:color="auto" w:fill="FFFFFF"/>
        </w:rPr>
        <w:t>TO THE DEPARTMENT OF COMMERCE.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0EF4" w:rsidRDefault="00DE0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0EF4" w:rsidRDefault="00DE0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sidR="004B5782">
        <w:rPr>
          <w:rFonts w:eastAsia="Times New Roman"/>
          <w:color w:val="000000" w:themeColor="text1"/>
          <w:u w:color="000000" w:themeColor="text1"/>
        </w:rPr>
        <w:t xml:space="preserve">Article 1, </w:t>
      </w:r>
      <w:r>
        <w:rPr>
          <w:rFonts w:eastAsia="Times New Roman"/>
          <w:color w:val="000000" w:themeColor="text1"/>
          <w:u w:color="000000" w:themeColor="text1"/>
        </w:rPr>
        <w:t>Chapter 1, Title 13 of the 1976 Code is amended by adding:</w:t>
      </w: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color w:val="000000" w:themeColor="text1"/>
          <w:u w:color="000000" w:themeColor="text1"/>
        </w:rPr>
        <w:tab/>
        <w:t>“Section 13-1-55.</w:t>
      </w:r>
      <w:r>
        <w:rPr>
          <w:rFonts w:eastAsia="Times New Roman"/>
          <w:color w:val="000000" w:themeColor="text1"/>
          <w:u w:color="000000" w:themeColor="text1"/>
        </w:rPr>
        <w:tab/>
        <w:t xml:space="preserve">The Department of Commerce shall administer </w:t>
      </w:r>
      <w:r>
        <w:rPr>
          <w:bCs/>
          <w:color w:val="000000" w:themeColor="text1"/>
          <w:szCs w:val="18"/>
          <w:u w:color="000000" w:themeColor="text1"/>
          <w:shd w:val="clear" w:color="auto" w:fill="FFFFFF"/>
        </w:rPr>
        <w:t>the O</w:t>
      </w:r>
      <w:r w:rsidRPr="00551A3F">
        <w:rPr>
          <w:bCs/>
          <w:color w:val="000000" w:themeColor="text1"/>
          <w:szCs w:val="18"/>
          <w:u w:color="000000" w:themeColor="text1"/>
          <w:shd w:val="clear" w:color="auto" w:fill="FFFFFF"/>
        </w:rPr>
        <w:t>ffice of Economic Opportunity</w:t>
      </w:r>
      <w:r w:rsidRPr="00551A3F">
        <w:rPr>
          <w:color w:val="000000" w:themeColor="text1"/>
          <w:szCs w:val="18"/>
          <w:u w:color="000000" w:themeColor="text1"/>
          <w:shd w:val="clear" w:color="auto" w:fill="FFFFFF"/>
        </w:rPr>
        <w:t>, the office designated by the Governor to be the state administering agency that is responsible for the receipt and distribution of the federal funds allocated to South Carolina for the implementation of Title VI, Public Law 97</w:t>
      </w:r>
      <w:r w:rsidR="00B87D42">
        <w:rPr>
          <w:color w:val="000000" w:themeColor="text1"/>
          <w:szCs w:val="18"/>
          <w:u w:color="000000" w:themeColor="text1"/>
          <w:shd w:val="clear" w:color="auto" w:fill="FFFFFF"/>
        </w:rPr>
        <w:noBreakHyphen/>
      </w:r>
      <w:r w:rsidRPr="00551A3F">
        <w:rPr>
          <w:color w:val="000000" w:themeColor="text1"/>
          <w:szCs w:val="18"/>
          <w:u w:color="000000" w:themeColor="text1"/>
          <w:shd w:val="clear" w:color="auto" w:fill="FFFFFF"/>
        </w:rPr>
        <w:t>35</w:t>
      </w:r>
      <w:r>
        <w:rPr>
          <w:color w:val="000000" w:themeColor="text1"/>
          <w:szCs w:val="18"/>
          <w:u w:color="000000" w:themeColor="text1"/>
          <w:shd w:val="clear" w:color="auto" w:fill="FFFFFF"/>
        </w:rPr>
        <w:t>.”</w:t>
      </w: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t>2.</w:t>
      </w:r>
      <w:r>
        <w:rPr>
          <w:color w:val="000000" w:themeColor="text1"/>
          <w:szCs w:val="18"/>
          <w:u w:color="000000" w:themeColor="text1"/>
          <w:shd w:val="clear" w:color="auto" w:fill="FFFFFF"/>
        </w:rPr>
        <w:tab/>
        <w:t>Section 1-11-10(A) is amended by deleting item (4).</w:t>
      </w: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8D1F89" w:rsidRPr="000433F0"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3</w:t>
      </w:r>
      <w:r w:rsidRPr="000433F0">
        <w:rPr>
          <w:rFonts w:eastAsia="Times New Roman"/>
          <w:color w:val="000000" w:themeColor="text1"/>
          <w:u w:color="000000" w:themeColor="text1"/>
        </w:rPr>
        <w:t>.</w:t>
      </w:r>
      <w:r>
        <w:rPr>
          <w:rFonts w:eastAsia="Times New Roman"/>
          <w:color w:val="000000" w:themeColor="text1"/>
          <w:u w:color="000000" w:themeColor="text1"/>
        </w:rPr>
        <w:tab/>
      </w:r>
      <w:r w:rsidR="004B5782">
        <w:rPr>
          <w:rFonts w:eastAsia="Times New Roman"/>
          <w:color w:val="000000" w:themeColor="text1"/>
          <w:u w:color="000000" w:themeColor="text1"/>
        </w:rPr>
        <w:t>A.</w:t>
      </w:r>
      <w:r>
        <w:rPr>
          <w:rFonts w:eastAsia="Times New Roman"/>
          <w:color w:val="000000" w:themeColor="text1"/>
          <w:u w:color="000000" w:themeColor="text1"/>
        </w:rPr>
        <w:tab/>
      </w:r>
      <w:r w:rsidRPr="000433F0">
        <w:rPr>
          <w:rFonts w:eastAsia="Times New Roman"/>
          <w:color w:val="000000" w:themeColor="text1"/>
          <w:u w:color="000000" w:themeColor="text1"/>
        </w:rPr>
        <w:t xml:space="preserve">Where the provisions of this act transfer duties, programs, or services of the Department of </w:t>
      </w:r>
      <w:r>
        <w:rPr>
          <w:rFonts w:eastAsia="Times New Roman"/>
          <w:color w:val="000000" w:themeColor="text1"/>
          <w:u w:color="000000" w:themeColor="text1"/>
        </w:rPr>
        <w:t>Administration to the Department of Commerce</w:t>
      </w:r>
      <w:r w:rsidRPr="000433F0">
        <w:rPr>
          <w:rFonts w:eastAsia="Times New Roman"/>
          <w:color w:val="000000" w:themeColor="text1"/>
          <w:u w:color="000000" w:themeColor="text1"/>
        </w:rPr>
        <w:t xml:space="preserve">, the employees, authorized appropriations, and assets and liabilities of these divisions, services, and programs also are transferred to and become part of the </w:t>
      </w:r>
      <w:r>
        <w:rPr>
          <w:rFonts w:eastAsia="Times New Roman"/>
          <w:color w:val="000000" w:themeColor="text1"/>
          <w:u w:color="000000" w:themeColor="text1"/>
        </w:rPr>
        <w:t>Department of Commerce</w:t>
      </w:r>
      <w:r w:rsidRPr="000433F0">
        <w:rPr>
          <w:rFonts w:eastAsia="Times New Roman"/>
          <w:color w:val="000000" w:themeColor="text1"/>
          <w:u w:color="000000" w:themeColor="text1"/>
        </w:rPr>
        <w:t xml:space="preserve">. All classified or unclassified personnel employed by the divisions, programs, services, or initiatives </w:t>
      </w:r>
      <w:r w:rsidRPr="000433F0">
        <w:rPr>
          <w:rFonts w:eastAsia="Times New Roman"/>
          <w:color w:val="000000" w:themeColor="text1"/>
          <w:u w:color="000000" w:themeColor="text1"/>
        </w:rPr>
        <w:lastRenderedPageBreak/>
        <w:t xml:space="preserve">transferred from the Department of </w:t>
      </w:r>
      <w:r>
        <w:rPr>
          <w:rFonts w:eastAsia="Times New Roman"/>
          <w:color w:val="000000" w:themeColor="text1"/>
          <w:u w:color="000000" w:themeColor="text1"/>
        </w:rPr>
        <w:t>Administration</w:t>
      </w:r>
      <w:r w:rsidRPr="000433F0">
        <w:rPr>
          <w:rFonts w:eastAsia="Times New Roman"/>
          <w:color w:val="000000" w:themeColor="text1"/>
          <w:u w:color="000000" w:themeColor="text1"/>
        </w:rPr>
        <w:t>, either by contract or by employment at will, become on July 1, 201</w:t>
      </w:r>
      <w:r>
        <w:rPr>
          <w:rFonts w:eastAsia="Times New Roman"/>
          <w:color w:val="000000" w:themeColor="text1"/>
          <w:u w:color="000000" w:themeColor="text1"/>
        </w:rPr>
        <w:t>8</w:t>
      </w:r>
      <w:r w:rsidRPr="000433F0">
        <w:rPr>
          <w:rFonts w:eastAsia="Times New Roman"/>
          <w:color w:val="000000" w:themeColor="text1"/>
          <w:u w:color="000000" w:themeColor="text1"/>
        </w:rPr>
        <w:t xml:space="preserve"> employees of the </w:t>
      </w:r>
      <w:r>
        <w:rPr>
          <w:rFonts w:eastAsia="Times New Roman"/>
          <w:color w:val="000000" w:themeColor="text1"/>
          <w:u w:color="000000" w:themeColor="text1"/>
        </w:rPr>
        <w:t>Department of Commerce</w:t>
      </w:r>
      <w:r w:rsidRPr="000433F0">
        <w:rPr>
          <w:rFonts w:eastAsia="Times New Roman"/>
          <w:color w:val="000000" w:themeColor="text1"/>
          <w:u w:color="000000" w:themeColor="text1"/>
        </w:rPr>
        <w:t xml:space="preserve"> with the same compensation, classification, and grade level, as applicable.  Before the transfer of the applicable divisions, programs, services, or initiatives of the Department </w:t>
      </w:r>
      <w:r w:rsidR="004B5782">
        <w:rPr>
          <w:rFonts w:eastAsia="Times New Roman"/>
          <w:color w:val="000000" w:themeColor="text1"/>
          <w:u w:color="000000" w:themeColor="text1"/>
        </w:rPr>
        <w:t xml:space="preserve">of </w:t>
      </w:r>
      <w:r>
        <w:rPr>
          <w:rFonts w:eastAsia="Times New Roman"/>
          <w:color w:val="000000" w:themeColor="text1"/>
          <w:u w:color="000000" w:themeColor="text1"/>
        </w:rPr>
        <w:t>Administration</w:t>
      </w:r>
      <w:r w:rsidRPr="000433F0">
        <w:rPr>
          <w:rFonts w:eastAsia="Times New Roman"/>
          <w:color w:val="000000" w:themeColor="text1"/>
          <w:u w:color="000000" w:themeColor="text1"/>
        </w:rPr>
        <w:t xml:space="preserve"> pursuant to this act, these agencies and organizations shall cause all necessary actions to be taken to accomplish this transfer in accordance with state and </w:t>
      </w:r>
      <w:r w:rsidR="004B5782">
        <w:rPr>
          <w:rFonts w:eastAsia="Times New Roman"/>
          <w:color w:val="000000" w:themeColor="text1"/>
          <w:u w:color="000000" w:themeColor="text1"/>
        </w:rPr>
        <w:t>federal laws and regulations.</w:t>
      </w:r>
    </w:p>
    <w:p w:rsidR="008D1F89" w:rsidRPr="000433F0"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004B5782">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 xml:space="preserve">Applicable regulations promulgated by the Department of </w:t>
      </w:r>
      <w:r>
        <w:rPr>
          <w:rFonts w:eastAsia="Times New Roman"/>
          <w:color w:val="000000" w:themeColor="text1"/>
          <w:u w:color="000000" w:themeColor="text1"/>
        </w:rPr>
        <w:t>Administration</w:t>
      </w:r>
      <w:r w:rsidRPr="000433F0">
        <w:rPr>
          <w:rFonts w:eastAsia="Times New Roman"/>
          <w:color w:val="000000" w:themeColor="text1"/>
          <w:u w:color="000000" w:themeColor="text1"/>
        </w:rPr>
        <w:t xml:space="preserve"> are continued and are considered to be promulgated by the </w:t>
      </w:r>
      <w:r>
        <w:rPr>
          <w:rFonts w:eastAsia="Times New Roman"/>
          <w:color w:val="000000" w:themeColor="text1"/>
          <w:u w:color="000000" w:themeColor="text1"/>
        </w:rPr>
        <w:t>Department of Commerce</w:t>
      </w:r>
      <w:r w:rsidRPr="000433F0">
        <w:rPr>
          <w:rFonts w:eastAsia="Times New Roman"/>
          <w:color w:val="000000" w:themeColor="text1"/>
          <w:u w:color="000000" w:themeColor="text1"/>
        </w:rPr>
        <w:t xml:space="preserve">.  Applicable contracts entered into by the Department of </w:t>
      </w:r>
      <w:r>
        <w:rPr>
          <w:rFonts w:eastAsia="Times New Roman"/>
          <w:color w:val="000000" w:themeColor="text1"/>
          <w:u w:color="000000" w:themeColor="text1"/>
        </w:rPr>
        <w:t>Administration</w:t>
      </w:r>
      <w:r w:rsidRPr="000433F0">
        <w:rPr>
          <w:rFonts w:eastAsia="Times New Roman"/>
          <w:color w:val="000000" w:themeColor="text1"/>
          <w:u w:color="000000" w:themeColor="text1"/>
        </w:rPr>
        <w:t xml:space="preserve"> are continued and are considered to be devolved upon the </w:t>
      </w:r>
      <w:r>
        <w:rPr>
          <w:rFonts w:eastAsia="Times New Roman"/>
          <w:color w:val="000000" w:themeColor="text1"/>
          <w:u w:color="000000" w:themeColor="text1"/>
        </w:rPr>
        <w:t xml:space="preserve">Department of Commerce </w:t>
      </w:r>
      <w:r w:rsidR="004B5782">
        <w:rPr>
          <w:rFonts w:eastAsia="Times New Roman"/>
          <w:color w:val="000000" w:themeColor="text1"/>
          <w:u w:color="000000" w:themeColor="text1"/>
        </w:rPr>
        <w:t>at the time of the transfer.</w:t>
      </w: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F89" w:rsidRPr="000433F0"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4</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The repeal or amendment by this act</w:t>
      </w:r>
      <w:r w:rsidR="004B5782">
        <w:rPr>
          <w:rFonts w:eastAsia="Times New Roman"/>
          <w:color w:val="000000" w:themeColor="text1"/>
          <w:u w:color="000000" w:themeColor="text1"/>
        </w:rPr>
        <w:t xml:space="preserve"> of any law, whether temporary,</w:t>
      </w:r>
      <w:r w:rsidRPr="000433F0">
        <w:rPr>
          <w:rFonts w:eastAsia="Times New Roman"/>
          <w:color w:val="000000" w:themeColor="text1"/>
          <w:u w:color="000000" w:themeColor="text1"/>
        </w:rPr>
        <w:t xml:space="preserve"> permanent</w:t>
      </w:r>
      <w:r w:rsidR="004B5782">
        <w:rPr>
          <w:rFonts w:eastAsia="Times New Roman"/>
          <w:color w:val="000000" w:themeColor="text1"/>
          <w:u w:color="000000" w:themeColor="text1"/>
        </w:rPr>
        <w:t>,</w:t>
      </w:r>
      <w:r w:rsidRPr="000433F0">
        <w:rPr>
          <w:rFonts w:eastAsia="Times New Roman"/>
          <w:color w:val="000000" w:themeColor="text1"/>
          <w:u w:color="000000" w:themeColor="text1"/>
        </w:rPr>
        <w:t xml:space="preserve"> civil</w:t>
      </w:r>
      <w:r w:rsidR="004B5782">
        <w:rPr>
          <w:rFonts w:eastAsia="Times New Roman"/>
          <w:color w:val="000000" w:themeColor="text1"/>
          <w:u w:color="000000" w:themeColor="text1"/>
        </w:rPr>
        <w:t>,</w:t>
      </w:r>
      <w:r w:rsidRPr="000433F0">
        <w:rPr>
          <w:rFonts w:eastAsia="Times New Roman"/>
          <w:color w:val="000000" w:themeColor="text1"/>
          <w:u w:color="000000" w:themeColor="text1"/>
        </w:rPr>
        <w:t xml:space="preserve"> or criminal, does not affect pending actions, rights, duties, or liabilities founded thereon, or alter, discharge, release</w:t>
      </w:r>
      <w:r w:rsidR="004B5782">
        <w:rPr>
          <w:rFonts w:eastAsia="Times New Roman"/>
          <w:color w:val="000000" w:themeColor="text1"/>
          <w:u w:color="000000" w:themeColor="text1"/>
        </w:rPr>
        <w:t>,</w:t>
      </w:r>
      <w:r w:rsidRPr="000433F0">
        <w:rPr>
          <w:rFonts w:eastAsia="Times New Roman"/>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D1F89" w:rsidRPr="000433F0"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5</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w:t>
      </w:r>
      <w:r>
        <w:rPr>
          <w:rFonts w:eastAsia="Times New Roman"/>
          <w:color w:val="000000" w:themeColor="text1"/>
          <w:u w:color="000000" w:themeColor="text1"/>
        </w:rPr>
        <w:t>rwise ineffective.</w:t>
      </w: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F89" w:rsidRPr="00522CE0"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act takes effect July 1, 2018.</w:t>
      </w:r>
    </w:p>
    <w:p w:rsidR="00DE0EF4" w:rsidRPr="00522CE0" w:rsidRDefault="00DE0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0E2" w:rsidRDefault="00B87D4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185E" w:rsidRDefault="009C185E" w:rsidP="009C185E">
      <w:pPr>
        <w:suppressAutoHyphens/>
        <w:jc w:val="both"/>
        <w:rPr>
          <w:rFonts w:eastAsia="Times New Roman"/>
        </w:rPr>
      </w:pPr>
    </w:p>
    <w:sectPr w:rsidR="009C185E" w:rsidSect="009C185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782" w:rsidRDefault="004B5782" w:rsidP="00522CE0">
      <w:r>
        <w:separator/>
      </w:r>
    </w:p>
  </w:endnote>
  <w:endnote w:type="continuationSeparator" w:id="0">
    <w:p w:rsidR="004B5782" w:rsidRDefault="004B57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658314-7229-4742-8E66-192050D67E66}"/>
    <w:embedBold r:id="rId2" w:fontKey="{D7285610-4549-4B5F-9B89-0228B19389E0}"/>
  </w:font>
  <w:font w:name="Calibri">
    <w:panose1 w:val="020F0502020204030204"/>
    <w:charset w:val="00"/>
    <w:family w:val="swiss"/>
    <w:pitch w:val="variable"/>
    <w:sig w:usb0="E00002FF" w:usb1="4000ACFF" w:usb2="00000001" w:usb3="00000000" w:csb0="0000019F" w:csb1="00000000"/>
    <w:embedRegular r:id="rId3" w:fontKey="{9E2AE612-09FD-4389-9350-41026356F13A}"/>
  </w:font>
  <w:font w:name="Cambria">
    <w:panose1 w:val="02040503050406030204"/>
    <w:charset w:val="00"/>
    <w:family w:val="roman"/>
    <w:pitch w:val="variable"/>
    <w:sig w:usb0="E00002FF" w:usb1="400004FF" w:usb2="00000000" w:usb3="00000000" w:csb0="0000019F" w:csb1="00000000"/>
    <w:embedRegular r:id="rId4" w:fontKey="{FFDAD9EA-07E0-4B68-9031-A2A25FDCA0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0E2" w:rsidRPr="009C185E" w:rsidRDefault="009C185E" w:rsidP="009C185E">
    <w:pPr>
      <w:pStyle w:val="Footer"/>
      <w:tabs>
        <w:tab w:val="clear" w:pos="4680"/>
        <w:tab w:val="clear" w:pos="9360"/>
        <w:tab w:val="center" w:pos="2995"/>
      </w:tabs>
      <w:spacing w:before="120"/>
    </w:pPr>
    <w:r>
      <w:t>[797]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782" w:rsidRDefault="004B5782" w:rsidP="00522CE0">
      <w:r>
        <w:separator/>
      </w:r>
    </w:p>
  </w:footnote>
  <w:footnote w:type="continuationSeparator" w:id="0">
    <w:p w:rsidR="004B5782" w:rsidRDefault="004B57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OFFI.KMM.VAS"/>
    <w:docVar w:name="CoverAttorneyInitials" w:val="KMM"/>
    <w:docVar w:name="CoverAttorneyLastName" w:val="Moffitt"/>
    <w:docVar w:name="CoverBillType" w:val="b"/>
    <w:docVar w:name="CoverSenator" w:val="VAS"/>
    <w:docVar w:name="dvBillNumber" w:val="797"/>
    <w:docVar w:name="dvBillNumberPrefix" w:val="S. "/>
    <w:docVar w:name="dvOriginalBody" w:val="Senate"/>
    <w:docVar w:name="fulldraftpath" w:val="L:\S-RES\VAS\017OFFI.KMM.VAS.DOCX"/>
    <w:docVar w:name="NameofBody" w:val="S"/>
    <w:docVar w:name="vgroup2" w:val="S-RES"/>
  </w:docVars>
  <w:rsids>
    <w:rsidRoot w:val="00DE0EF4"/>
    <w:rsid w:val="00042AC1"/>
    <w:rsid w:val="00046516"/>
    <w:rsid w:val="00072458"/>
    <w:rsid w:val="0007601D"/>
    <w:rsid w:val="000B0720"/>
    <w:rsid w:val="000B5EAF"/>
    <w:rsid w:val="000F60E2"/>
    <w:rsid w:val="001315B2"/>
    <w:rsid w:val="00170561"/>
    <w:rsid w:val="00186AC9"/>
    <w:rsid w:val="00197DF1"/>
    <w:rsid w:val="001B3DD9"/>
    <w:rsid w:val="001B7E5D"/>
    <w:rsid w:val="001D3BAC"/>
    <w:rsid w:val="00216025"/>
    <w:rsid w:val="00245C4E"/>
    <w:rsid w:val="002C1321"/>
    <w:rsid w:val="002C2031"/>
    <w:rsid w:val="002C5896"/>
    <w:rsid w:val="002D3BED"/>
    <w:rsid w:val="003019D2"/>
    <w:rsid w:val="00307C2B"/>
    <w:rsid w:val="00315D04"/>
    <w:rsid w:val="00383247"/>
    <w:rsid w:val="003D6E2B"/>
    <w:rsid w:val="003E7597"/>
    <w:rsid w:val="00413EBF"/>
    <w:rsid w:val="0044020F"/>
    <w:rsid w:val="00450668"/>
    <w:rsid w:val="00454138"/>
    <w:rsid w:val="004813A2"/>
    <w:rsid w:val="004952FA"/>
    <w:rsid w:val="004B5782"/>
    <w:rsid w:val="004B6A22"/>
    <w:rsid w:val="004D70BC"/>
    <w:rsid w:val="004D7F37"/>
    <w:rsid w:val="00522CE0"/>
    <w:rsid w:val="00541951"/>
    <w:rsid w:val="00565148"/>
    <w:rsid w:val="00570403"/>
    <w:rsid w:val="00593361"/>
    <w:rsid w:val="005A1CD0"/>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D1F89"/>
    <w:rsid w:val="008E185F"/>
    <w:rsid w:val="008F023B"/>
    <w:rsid w:val="00904E16"/>
    <w:rsid w:val="009162B3"/>
    <w:rsid w:val="00927C62"/>
    <w:rsid w:val="00983951"/>
    <w:rsid w:val="00984124"/>
    <w:rsid w:val="00984640"/>
    <w:rsid w:val="00995C37"/>
    <w:rsid w:val="009C118A"/>
    <w:rsid w:val="009C185E"/>
    <w:rsid w:val="00A02011"/>
    <w:rsid w:val="00A4011E"/>
    <w:rsid w:val="00A86015"/>
    <w:rsid w:val="00A9594E"/>
    <w:rsid w:val="00AE59C8"/>
    <w:rsid w:val="00B10098"/>
    <w:rsid w:val="00B5790D"/>
    <w:rsid w:val="00B87D42"/>
    <w:rsid w:val="00B945C5"/>
    <w:rsid w:val="00BA20EA"/>
    <w:rsid w:val="00BB5AFC"/>
    <w:rsid w:val="00BC0A56"/>
    <w:rsid w:val="00C42772"/>
    <w:rsid w:val="00C45366"/>
    <w:rsid w:val="00C57023"/>
    <w:rsid w:val="00C74052"/>
    <w:rsid w:val="00C832D5"/>
    <w:rsid w:val="00CB187A"/>
    <w:rsid w:val="00CC0EC7"/>
    <w:rsid w:val="00CC251A"/>
    <w:rsid w:val="00CF2C98"/>
    <w:rsid w:val="00D1088B"/>
    <w:rsid w:val="00D1286F"/>
    <w:rsid w:val="00D14DE6"/>
    <w:rsid w:val="00D156D2"/>
    <w:rsid w:val="00D35486"/>
    <w:rsid w:val="00D53E29"/>
    <w:rsid w:val="00D86943"/>
    <w:rsid w:val="00DA3C6B"/>
    <w:rsid w:val="00DA47B9"/>
    <w:rsid w:val="00DE0EF4"/>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6633683-2E45-4BF3-B2BE-30022F88A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588</Words>
  <Characters>3243</Characters>
  <Application>Microsoft Office Word</Application>
  <DocSecurity>0</DocSecurity>
  <Lines>87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797 Text of Previous Version (Dec. 6, 2017) - South Carolina Legislature Online</dc:title>
  <dc:subject/>
  <dc:creator>%USERNAME%</dc:creator>
  <cp:keywords/>
  <dc:description/>
  <cp:lastModifiedBy>S Volk</cp:lastModifiedBy>
  <cp:revision>2</cp:revision>
  <dcterms:created xsi:type="dcterms:W3CDTF">2017-12-06T19:27:00Z</dcterms:created>
  <dcterms:modified xsi:type="dcterms:W3CDTF">2017-12-06T19:27:00Z</dcterms:modified>
</cp:coreProperties>
</file>