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A37" w:rsidRDefault="00243A3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B7" w:rsidRDefault="008E78B7" w:rsidP="008E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7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CF" w:rsidRPr="002C46C9" w:rsidRDefault="005F7CCF" w:rsidP="0024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C46C9">
        <w:rPr>
          <w:color w:val="000000"/>
        </w:rPr>
        <w:t>TO PROVIDE THAT THE OPENING DATE FOR STUDENTS TO ATTEND PUBLIC SCHOOLS DURING THE 2018</w:t>
      </w:r>
      <w:r>
        <w:rPr>
          <w:color w:val="000000"/>
        </w:rPr>
        <w:noBreakHyphen/>
      </w:r>
      <w:r w:rsidRPr="002C46C9">
        <w:rPr>
          <w:color w:val="000000"/>
        </w:rPr>
        <w:t xml:space="preserve">2019 SCHOOL YEAR MAY BE AS EARLY </w:t>
      </w:r>
      <w:r w:rsidR="00160ACE">
        <w:rPr>
          <w:color w:val="000000"/>
        </w:rPr>
        <w:t xml:space="preserve">AS </w:t>
      </w:r>
      <w:r w:rsidRPr="002C46C9">
        <w:rPr>
          <w:color w:val="000000"/>
        </w:rPr>
        <w:t>THE SECOND MONDAY IN AUGUST, AT THE DETERMINATION OF THE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7CCF" w:rsidRPr="002C46C9">
        <w:t>Notwithstanding the provisions of Section 59</w:t>
      </w:r>
      <w:r w:rsidR="005F7CCF">
        <w:noBreakHyphen/>
      </w:r>
      <w:r w:rsidR="005F7CCF" w:rsidRPr="002C46C9">
        <w:t>1</w:t>
      </w:r>
      <w:r w:rsidR="005F7CCF">
        <w:noBreakHyphen/>
      </w:r>
      <w:r w:rsidR="005F7CCF" w:rsidRPr="002C46C9">
        <w:t>425(A) regarding the opening date for students to attend public schools, a local school board may choose an opening date for students attending schools in the district to be as early as the second Monday in August. These provisions only apply to the 2018</w:t>
      </w:r>
      <w:r w:rsidR="005F7CCF">
        <w:noBreakHyphen/>
      </w:r>
      <w:r w:rsidR="005F7CCF" w:rsidRPr="002C46C9">
        <w:t>2019 School Year.</w:t>
      </w: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70B" w:rsidRDefault="00BB3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CCF">
        <w:t>2</w:t>
      </w:r>
      <w:r>
        <w:t>.</w:t>
      </w:r>
      <w:r>
        <w:tab/>
        <w:t>This joint resolution takes effect upon approval by the Governor.</w:t>
      </w:r>
    </w:p>
    <w:p w:rsidR="00DD6FE2" w:rsidRDefault="005F7C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A37" w:rsidRDefault="00243A37" w:rsidP="00243A37">
      <w:pPr>
        <w:suppressAutoHyphens/>
      </w:pPr>
    </w:p>
    <w:sectPr w:rsidR="00243A37" w:rsidSect="00243A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70B" w:rsidRDefault="00BB370B" w:rsidP="009F0C77">
      <w:r>
        <w:separator/>
      </w:r>
    </w:p>
  </w:endnote>
  <w:endnote w:type="continuationSeparator" w:id="0">
    <w:p w:rsidR="00BB370B" w:rsidRDefault="00BB3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EB9F7B-1250-4EA1-AD22-2A5378C89EFC}"/>
    <w:embedBold r:id="rId2" w:fontKey="{6AE07F8D-3B45-4048-A606-ECA6D2637B41}"/>
  </w:font>
  <w:font w:name="Calibri">
    <w:panose1 w:val="020F0502020204030204"/>
    <w:charset w:val="00"/>
    <w:family w:val="swiss"/>
    <w:pitch w:val="variable"/>
    <w:sig w:usb0="E00002FF" w:usb1="4000ACFF" w:usb2="00000001" w:usb3="00000000" w:csb0="0000019F" w:csb1="00000000"/>
    <w:embedRegular r:id="rId3" w:fontKey="{A2C2FE25-C658-47C3-B77F-15B8343FFF4B}"/>
  </w:font>
  <w:font w:name="Cambria">
    <w:panose1 w:val="02040503050406030204"/>
    <w:charset w:val="00"/>
    <w:family w:val="roman"/>
    <w:pitch w:val="variable"/>
    <w:sig w:usb0="E00002FF" w:usb1="400004FF" w:usb2="00000000" w:usb3="00000000" w:csb0="0000019F" w:csb1="00000000"/>
    <w:embedRegular r:id="rId4" w:fontKey="{20A5A0C9-6253-4096-84D1-220B3E5CC7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FE2" w:rsidRPr="00243A37" w:rsidRDefault="00243A37" w:rsidP="00243A37">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70B" w:rsidRDefault="00BB370B" w:rsidP="009F0C77">
      <w:r>
        <w:separator/>
      </w:r>
    </w:p>
  </w:footnote>
  <w:footnote w:type="continuationSeparator" w:id="0">
    <w:p w:rsidR="00BB370B" w:rsidRDefault="00BB3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9WAB18"/>
    <w:docVar w:name="CoverBillType" w:val="j"/>
    <w:docVar w:name="DocPath" w:val="L:\Council\bills\AGM\19249WAB18.DOCX"/>
    <w:docVar w:name="dvBillNumber" w:val="823"/>
    <w:docVar w:name="dvBillNumberPrefix" w:val="S. "/>
    <w:docVar w:name="dvOriginalBody" w:val="Senate"/>
    <w:docVar w:name="dvSteno" w:val="AGM"/>
    <w:docVar w:name="NameofBody" w:val="s"/>
    <w:docVar w:name="vGroup2" w:val="Council"/>
  </w:docVars>
  <w:rsids>
    <w:rsidRoot w:val="00BB370B"/>
    <w:rsid w:val="000263D9"/>
    <w:rsid w:val="00026C9A"/>
    <w:rsid w:val="000965A1"/>
    <w:rsid w:val="000C487D"/>
    <w:rsid w:val="000E1785"/>
    <w:rsid w:val="000F39F2"/>
    <w:rsid w:val="001023A4"/>
    <w:rsid w:val="0010776B"/>
    <w:rsid w:val="00133E66"/>
    <w:rsid w:val="00134ACF"/>
    <w:rsid w:val="00144E15"/>
    <w:rsid w:val="00160ACE"/>
    <w:rsid w:val="001A4A62"/>
    <w:rsid w:val="001A681E"/>
    <w:rsid w:val="001D08F2"/>
    <w:rsid w:val="002037CA"/>
    <w:rsid w:val="002047A2"/>
    <w:rsid w:val="002321B6"/>
    <w:rsid w:val="0023696B"/>
    <w:rsid w:val="00243A3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7CC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8B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70B"/>
    <w:rsid w:val="00BB6347"/>
    <w:rsid w:val="00BD2134"/>
    <w:rsid w:val="00C038D8"/>
    <w:rsid w:val="00C045DD"/>
    <w:rsid w:val="00C3136F"/>
    <w:rsid w:val="00C3483A"/>
    <w:rsid w:val="00C74E9D"/>
    <w:rsid w:val="00C82FD3"/>
    <w:rsid w:val="00C9729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FE2"/>
    <w:rsid w:val="00DE68F0"/>
    <w:rsid w:val="00DF3845"/>
    <w:rsid w:val="00DF7E17"/>
    <w:rsid w:val="00EA60F2"/>
    <w:rsid w:val="00EB00A2"/>
    <w:rsid w:val="00EB1BF3"/>
    <w:rsid w:val="00EF3EEE"/>
    <w:rsid w:val="00F149A7"/>
    <w:rsid w:val="00F44A2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50F57-9059-4BA4-9D99-96AFE59E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FD864-7C6D-434A-AA86-20F2E0016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120</Words>
  <Characters>604</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823 Text of Previous Version (Dec. 6, 2017) - South Carolina Legislature Online</dc:title>
  <dc:subject/>
  <dc:creator>angiemorgan</dc:creator>
  <cp:keywords/>
  <dc:description/>
  <cp:lastModifiedBy>S Volk</cp:lastModifiedBy>
  <cp:revision>2</cp:revision>
  <cp:lastPrinted>2017-12-06T14:13:00Z</cp:lastPrinted>
  <dcterms:created xsi:type="dcterms:W3CDTF">2017-12-06T19:58:00Z</dcterms:created>
  <dcterms:modified xsi:type="dcterms:W3CDTF">2017-12-06T19:58:00Z</dcterms:modified>
</cp:coreProperties>
</file>