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DA3" w:rsidRPr="00522CE0" w:rsidRDefault="00724D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4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4E4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D5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1-3-240(</w:t>
      </w:r>
      <w:r w:rsidR="00711CEE">
        <w:rPr>
          <w:rFonts w:eastAsia="Times New Roman"/>
        </w:rPr>
        <w:t>C)(1)(m</w:t>
      </w:r>
      <w:r>
        <w:rPr>
          <w:rFonts w:eastAsia="Times New Roman"/>
        </w:rPr>
        <w:t>) OF THE 1976 CODE, RELATING TO THE REMOVAL OF OFFICERS BY THE GOVERNOR, TO REMOVE THE GOVERNOR’S ABILITY TO REQUIRE A DIRECTOR TO RESIGN FROM THE BOARD OF DIRECTORS OF THE SOUTH CAROLINA PUBLIC SERVICE AUTHORITY WITHOUT CAUSE FOR REMOVAL.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D5BCC">
        <w:rPr>
          <w:rFonts w:eastAsia="Times New Roman"/>
        </w:rPr>
        <w:t>Section 1-3-240</w:t>
      </w:r>
      <w:r w:rsidR="00711CEE">
        <w:rPr>
          <w:rFonts w:eastAsia="Times New Roman"/>
        </w:rPr>
        <w:t>(C)(1)(m</w:t>
      </w:r>
      <w:r w:rsidR="00BD5BCC">
        <w:rPr>
          <w:rFonts w:eastAsia="Times New Roman"/>
        </w:rPr>
        <w:t>) of the 1976 Code is amended to read:</w:t>
      </w:r>
    </w:p>
    <w:p w:rsidR="00BD5BCC" w:rsidRDefault="00BD5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BCC" w:rsidRDefault="00BD5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“(m)</w:t>
      </w:r>
      <w:r>
        <w:rPr>
          <w:rFonts w:eastAsia="Times New Roman"/>
        </w:rPr>
        <w:tab/>
      </w:r>
      <w:r w:rsidRPr="00BD5BCC">
        <w:rPr>
          <w:rFonts w:eastAsia="Times New Roman"/>
        </w:rPr>
        <w:t xml:space="preserve">Directors of the South Carolina Public Service Authority appointed pursuant to Section 58-31-20. A director of the South Carolina Public Service Authority also may be removed for his breach of any duty arising under Section 58-31-55 or 58-31-56. </w:t>
      </w:r>
      <w:r w:rsidRPr="00BD5BCC">
        <w:rPr>
          <w:rFonts w:eastAsia="Times New Roman"/>
          <w:strike/>
        </w:rPr>
        <w:t>The Governor must not request a director of the South Carolina Public Service Authority to resign unless cause for removal, as established by this subsection, exists.</w:t>
      </w:r>
      <w:r w:rsidRPr="00BD5BCC">
        <w:rPr>
          <w:rFonts w:eastAsia="Times New Roman"/>
        </w:rPr>
        <w:t xml:space="preserve"> Removal of a director of the South Carolina Public Service Authority, except as is provided by this section or by Section 58-31-20(A), must be considered to be an irreparable injury for which no adequate remedy at law exists;</w:t>
      </w:r>
      <w:r>
        <w:rPr>
          <w:rFonts w:eastAsia="Times New Roman"/>
        </w:rPr>
        <w:t>”</w:t>
      </w:r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E48" w:rsidRPr="00522CE0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D5BC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55B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24DA3" w:rsidRDefault="00724DA3" w:rsidP="00724DA3">
      <w:pPr>
        <w:suppressAutoHyphens/>
        <w:jc w:val="both"/>
        <w:rPr>
          <w:rFonts w:eastAsia="Times New Roman"/>
        </w:rPr>
      </w:pPr>
    </w:p>
    <w:sectPr w:rsidR="00724DA3" w:rsidSect="00724DA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E48" w:rsidRDefault="008D4E48" w:rsidP="00522CE0">
      <w:r>
        <w:separator/>
      </w:r>
    </w:p>
  </w:endnote>
  <w:endnote w:type="continuationSeparator" w:id="0">
    <w:p w:rsidR="008D4E48" w:rsidRDefault="008D4E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0DBF63-7AE7-485C-9705-5B4C624ADE12}"/>
    <w:embedBold r:id="rId2" w:fontKey="{2F666070-3E80-46C5-B605-23637E0054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402ECD-F038-4761-909D-FA46A227DC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814CEF-64FD-4A76-A82A-B3EFBA18F2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BC7" w:rsidRPr="00724DA3" w:rsidRDefault="00724DA3" w:rsidP="00724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E48" w:rsidRDefault="008D4E48" w:rsidP="00522CE0">
      <w:r>
        <w:separator/>
      </w:r>
    </w:p>
  </w:footnote>
  <w:footnote w:type="continuationSeparator" w:id="0">
    <w:p w:rsidR="008D4E48" w:rsidRDefault="008D4E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BOAR.SP.ASM"/>
    <w:docVar w:name="CoverAttorneyInitials" w:val="SP"/>
    <w:docVar w:name="CoverAttorneyLastName" w:val="Parrish"/>
    <w:docVar w:name="CoverBillType" w:val="b"/>
    <w:docVar w:name="CoverSenator" w:val="ASM"/>
    <w:docVar w:name="dvBillNumber" w:val="865"/>
    <w:docVar w:name="dvBillNumberPrefix" w:val="S. "/>
    <w:docVar w:name="dvOriginalBody" w:val="Senate"/>
    <w:docVar w:name="fulldraftpath" w:val="L:\S-RES\ASM\029BOAR.SP.ASM.DOCX"/>
    <w:docVar w:name="NameofBody" w:val="S"/>
    <w:docVar w:name="vgroup2" w:val="S-RES"/>
  </w:docVars>
  <w:rsids>
    <w:rsidRoot w:val="008D4E48"/>
    <w:rsid w:val="00042AC1"/>
    <w:rsid w:val="00046516"/>
    <w:rsid w:val="00072458"/>
    <w:rsid w:val="0007601D"/>
    <w:rsid w:val="000B0720"/>
    <w:rsid w:val="000B5EAF"/>
    <w:rsid w:val="000C614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1754"/>
    <w:rsid w:val="006A1802"/>
    <w:rsid w:val="006C0CBB"/>
    <w:rsid w:val="006C74EA"/>
    <w:rsid w:val="00711CEE"/>
    <w:rsid w:val="00720D40"/>
    <w:rsid w:val="00724DA3"/>
    <w:rsid w:val="007318D4"/>
    <w:rsid w:val="00765784"/>
    <w:rsid w:val="007A4390"/>
    <w:rsid w:val="007E5CB7"/>
    <w:rsid w:val="008314D2"/>
    <w:rsid w:val="00870F6F"/>
    <w:rsid w:val="008B2F42"/>
    <w:rsid w:val="008C3697"/>
    <w:rsid w:val="008C783D"/>
    <w:rsid w:val="008D4E4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BCC"/>
    <w:rsid w:val="00C45366"/>
    <w:rsid w:val="00C57023"/>
    <w:rsid w:val="00C71266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5BC7"/>
    <w:rsid w:val="00E76AD9"/>
    <w:rsid w:val="00E91E2F"/>
    <w:rsid w:val="00EA3546"/>
    <w:rsid w:val="00EB47AE"/>
    <w:rsid w:val="00EC34E1"/>
    <w:rsid w:val="00F0234A"/>
    <w:rsid w:val="00F05CF2"/>
    <w:rsid w:val="00F32BD6"/>
    <w:rsid w:val="00F51241"/>
    <w:rsid w:val="00F52959"/>
    <w:rsid w:val="00F55884"/>
    <w:rsid w:val="00FB7F01"/>
    <w:rsid w:val="00FC0D36"/>
    <w:rsid w:val="00FC3A2B"/>
    <w:rsid w:val="00FC682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4714224-1763-4C13-BD3C-407A02DD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187</Words>
  <Characters>956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865 Text of Previous Version (Jan. 9, 2018) - South Carolina Legislature Online</dc:title>
  <dc:subject/>
  <dc:creator>%USERNAME%</dc:creator>
  <cp:keywords/>
  <dc:description/>
  <cp:lastModifiedBy>S Volk</cp:lastModifiedBy>
  <cp:revision>2</cp:revision>
  <dcterms:created xsi:type="dcterms:W3CDTF">2018-01-09T19:48:00Z</dcterms:created>
  <dcterms:modified xsi:type="dcterms:W3CDTF">2018-01-09T19:48:00Z</dcterms:modified>
</cp:coreProperties>
</file>