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13, 2018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808" w:rsidRPr="00E90808" w:rsidRDefault="00E90808" w:rsidP="00E9080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912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381395">
        <w:t>Senators Jackson, Allen, Reese, Shealy, Talley, Johnson, Campbell, Sabb, Gambrell, Nicholson and Rankin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808" w:rsidRDefault="00E90808" w:rsidP="00CF1D5A">
      <w:pPr>
        <w:tabs>
          <w:tab w:val="right" w:pos="5933"/>
        </w:tabs>
        <w:suppressAutoHyphens/>
      </w:pPr>
      <w:r>
        <w:t>S. Printed 3/13/18--S.</w:t>
      </w:r>
      <w:r w:rsidR="00CF1D5A">
        <w:tab/>
        <w:t>[SEC 3/14/18 12:50 PM]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23, 2018.</w:t>
      </w:r>
    </w:p>
    <w:p w:rsidR="00E90808" w:rsidRPr="00E90808" w:rsidRDefault="00E90808" w:rsidP="00E908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808" w:rsidRDefault="00E90808" w:rsidP="00E908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E90808" w:rsidRPr="00E90808" w:rsidRDefault="00E90808" w:rsidP="00E908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LABOR, COMMERCE AND INDUSTRY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(S. 912) </w:t>
      </w:r>
      <w:r w:rsidRPr="00E90808">
        <w:rPr>
          <w:color w:val="000000" w:themeColor="text1"/>
          <w:u w:color="000000" w:themeColor="text1"/>
        </w:rPr>
        <w:t>to amend the Code of Laws of South Carolina, 1976, by adding Section 40</w:t>
      </w:r>
      <w:r w:rsidRPr="00E90808">
        <w:rPr>
          <w:color w:val="000000" w:themeColor="text1"/>
          <w:u w:color="000000" w:themeColor="text1"/>
        </w:rPr>
        <w:noBreakHyphen/>
        <w:t>18</w:t>
      </w:r>
      <w:r w:rsidRPr="00E90808">
        <w:rPr>
          <w:color w:val="000000" w:themeColor="text1"/>
          <w:u w:color="000000" w:themeColor="text1"/>
        </w:rPr>
        <w:noBreakHyphen/>
        <w:t>75 so as to prohibit a private investigation business from knowingly representing multiple parties</w:t>
      </w:r>
      <w:r>
        <w:t>, etc., respectfully</w:t>
      </w:r>
    </w:p>
    <w:p w:rsidR="00E90808" w:rsidRPr="00E90808" w:rsidRDefault="00E90808" w:rsidP="00E908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THOMAS C. ALEXANDER for Committee.</w:t>
      </w:r>
    </w:p>
    <w:p w:rsidR="00E90808" w:rsidRPr="00E90808" w:rsidRDefault="00E90808" w:rsidP="00E908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90808" w:rsidRDefault="00E9080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90808" w:rsidSect="00E9080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B670A" w:rsidRDefault="008B670A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C16" w:rsidRDefault="00AA3C16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6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20B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59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C219C">
        <w:rPr>
          <w:color w:val="000000" w:themeColor="text1"/>
          <w:u w:color="000000" w:themeColor="text1"/>
        </w:rPr>
        <w:t>TO AMEND THE CODE OF LAWS OF SOUTH CAROLINA, 1976, BY ADDING SECTION 40</w:t>
      </w:r>
      <w:r w:rsidR="00197440"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18</w:t>
      </w:r>
      <w:r w:rsidR="00197440"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75 SO AS TO PROHIBIT A PRIVATE INVESTIGATION BUSINESS FROM KNOWINGLY REPRESENTING MULTIPLE PARTIES WITH OPPOSING INTERESTS IN CIVIL OR CRIMINAL MATTERS AND TO PROVIDE PENALTIES.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20B6" w:rsidRDefault="003620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20B6" w:rsidRDefault="003620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 xml:space="preserve">Chapter 18, Title 40 of the 1976 Code is amended by adding: </w:t>
      </w: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“Section 40</w:t>
      </w:r>
      <w:r w:rsidR="00197440"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18</w:t>
      </w:r>
      <w:r w:rsidR="00197440"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75.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 xml:space="preserve">It is unlawful for a private investigator or private investigation business to knowingly provide services to multiple parties whose interests are diametrically opposed to one another in a civil or criminal matter. </w:t>
      </w: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(B)(1)</w:t>
      </w:r>
      <w:r w:rsidRPr="009C219C">
        <w:rPr>
          <w:color w:val="000000" w:themeColor="text1"/>
          <w:u w:color="000000" w:themeColor="text1"/>
        </w:rPr>
        <w:tab/>
      </w:r>
      <w:r w:rsidR="00503E38" w:rsidRPr="00503E38">
        <w:rPr>
          <w:color w:val="000000" w:themeColor="text1"/>
          <w:u w:color="000000" w:themeColor="text1"/>
        </w:rPr>
        <w:t xml:space="preserve">In addition to other penalties for a violation of the provisions of this chapter, a person who violates the provisions of this section is guilty of a misdemeanor and, upon conviction, must be fined not more than: </w:t>
      </w:r>
      <w:r w:rsidRPr="009C219C">
        <w:rPr>
          <w:color w:val="000000" w:themeColor="text1"/>
          <w:u w:color="000000" w:themeColor="text1"/>
        </w:rPr>
        <w:t xml:space="preserve"> </w:t>
      </w: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 xml:space="preserve">five hundred dollars and his </w:t>
      </w:r>
      <w:r w:rsidR="00503E38">
        <w:rPr>
          <w:color w:val="000000" w:themeColor="text1"/>
          <w:u w:color="000000" w:themeColor="text1"/>
        </w:rPr>
        <w:t>Private Investigation L</w:t>
      </w:r>
      <w:r w:rsidRPr="009C219C">
        <w:rPr>
          <w:color w:val="000000" w:themeColor="text1"/>
          <w:u w:color="000000" w:themeColor="text1"/>
        </w:rPr>
        <w:t>icense</w:t>
      </w:r>
      <w:r w:rsidR="009D2C6A">
        <w:rPr>
          <w:color w:val="000000" w:themeColor="text1"/>
          <w:u w:color="000000" w:themeColor="text1"/>
        </w:rPr>
        <w:t xml:space="preserve"> and private investigator registration certificate, as applicable,</w:t>
      </w:r>
      <w:r w:rsidRPr="009C219C">
        <w:rPr>
          <w:color w:val="000000" w:themeColor="text1"/>
          <w:u w:color="000000" w:themeColor="text1"/>
        </w:rPr>
        <w:t xml:space="preserve"> must be suspended for two years for a first offense; </w:t>
      </w: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one thousand dollars and his</w:t>
      </w:r>
      <w:r w:rsidR="00503E38">
        <w:rPr>
          <w:color w:val="000000" w:themeColor="text1"/>
          <w:u w:color="000000" w:themeColor="text1"/>
        </w:rPr>
        <w:t xml:space="preserve"> Private Investigation</w:t>
      </w:r>
      <w:r w:rsidRPr="009C219C">
        <w:rPr>
          <w:color w:val="000000" w:themeColor="text1"/>
          <w:u w:color="000000" w:themeColor="text1"/>
        </w:rPr>
        <w:t xml:space="preserve"> </w:t>
      </w:r>
      <w:r w:rsidR="00503E38">
        <w:rPr>
          <w:color w:val="000000" w:themeColor="text1"/>
          <w:u w:color="000000" w:themeColor="text1"/>
        </w:rPr>
        <w:t>L</w:t>
      </w:r>
      <w:r w:rsidRPr="009C219C">
        <w:rPr>
          <w:color w:val="000000" w:themeColor="text1"/>
          <w:u w:color="000000" w:themeColor="text1"/>
        </w:rPr>
        <w:t>icense</w:t>
      </w:r>
      <w:r w:rsidR="009D2C6A">
        <w:rPr>
          <w:color w:val="000000" w:themeColor="text1"/>
          <w:u w:color="000000" w:themeColor="text1"/>
        </w:rPr>
        <w:t xml:space="preserve"> and private investigator registration certificate, as applicable,</w:t>
      </w:r>
      <w:r w:rsidRPr="009C219C">
        <w:rPr>
          <w:color w:val="000000" w:themeColor="text1"/>
          <w:u w:color="000000" w:themeColor="text1"/>
        </w:rPr>
        <w:t xml:space="preserve"> must be suspended for three years for a second offense; and</w:t>
      </w: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one thous</w:t>
      </w:r>
      <w:r w:rsidR="009562E9">
        <w:rPr>
          <w:color w:val="000000" w:themeColor="text1"/>
          <w:u w:color="000000" w:themeColor="text1"/>
        </w:rPr>
        <w:t xml:space="preserve">and </w:t>
      </w:r>
      <w:r w:rsidR="00503E38">
        <w:rPr>
          <w:color w:val="000000" w:themeColor="text1"/>
          <w:u w:color="000000" w:themeColor="text1"/>
        </w:rPr>
        <w:t>five hundred dollars and</w:t>
      </w:r>
      <w:r w:rsidRPr="009C219C">
        <w:rPr>
          <w:color w:val="000000" w:themeColor="text1"/>
          <w:u w:color="000000" w:themeColor="text1"/>
        </w:rPr>
        <w:t xml:space="preserve"> his</w:t>
      </w:r>
      <w:r w:rsidR="00503E38">
        <w:rPr>
          <w:color w:val="000000" w:themeColor="text1"/>
          <w:u w:color="000000" w:themeColor="text1"/>
        </w:rPr>
        <w:t xml:space="preserve"> Private Investigation L</w:t>
      </w:r>
      <w:r w:rsidRPr="009C219C">
        <w:rPr>
          <w:color w:val="000000" w:themeColor="text1"/>
          <w:u w:color="000000" w:themeColor="text1"/>
        </w:rPr>
        <w:t>icense</w:t>
      </w:r>
      <w:r w:rsidR="009D2C6A">
        <w:rPr>
          <w:color w:val="000000" w:themeColor="text1"/>
          <w:u w:color="000000" w:themeColor="text1"/>
        </w:rPr>
        <w:t xml:space="preserve"> and private investigator registration certificate, as applicable,</w:t>
      </w:r>
      <w:r w:rsidRPr="009C219C">
        <w:rPr>
          <w:color w:val="000000" w:themeColor="text1"/>
          <w:u w:color="000000" w:themeColor="text1"/>
        </w:rPr>
        <w:t xml:space="preserve"> must be suspended for five years for a third and all subsequent offenses. </w:t>
      </w: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9C219C">
        <w:rPr>
          <w:color w:val="000000" w:themeColor="text1"/>
          <w:u w:color="000000" w:themeColor="text1"/>
        </w:rPr>
        <w:t>(2)</w:t>
      </w:r>
      <w:r w:rsidRPr="009C219C">
        <w:rPr>
          <w:color w:val="000000" w:themeColor="text1"/>
          <w:u w:color="000000" w:themeColor="text1"/>
        </w:rPr>
        <w:tab/>
        <w:t xml:space="preserve">A private investigator or investigation business who violates the provisions of this section must reimburse the clients for all payments made to the investigator or investigation business.” </w:t>
      </w:r>
    </w:p>
    <w:p w:rsidR="007659ED" w:rsidRPr="009C219C" w:rsidRDefault="007659ED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20B6" w:rsidRDefault="00B936A5" w:rsidP="0076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7659ED" w:rsidRPr="009C219C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="007659ED" w:rsidRPr="009C219C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4D6DEC" w:rsidRDefault="0019744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4FD1" w:rsidRDefault="00C14FD1" w:rsidP="00C14FD1">
      <w:pPr>
        <w:suppressAutoHyphens/>
      </w:pPr>
    </w:p>
    <w:sectPr w:rsidR="00C14FD1" w:rsidSect="00E9080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0B6" w:rsidRDefault="003620B6" w:rsidP="009F0C77">
      <w:r>
        <w:separator/>
      </w:r>
    </w:p>
  </w:endnote>
  <w:endnote w:type="continuationSeparator" w:id="0">
    <w:p w:rsidR="003620B6" w:rsidRDefault="003620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7B3697-FF3D-47BD-BE6A-C20F9EF82B60}"/>
    <w:embedBold r:id="rId2" w:fontKey="{F4ED2E2A-9CE9-4040-AAE2-349EC3DFFF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C37B69-4F7D-411A-8BDC-F7EF46C7D1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C0D7F1B-CF29-49C9-83F4-AE9ADE495E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DEC" w:rsidRPr="008B670A" w:rsidRDefault="008B670A" w:rsidP="008B67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[912</w:t>
    </w:r>
    <w:r w:rsidR="00E90808">
      <w:t>-</w:t>
    </w:r>
    <w:r w:rsidR="00E90808">
      <w:fldChar w:fldCharType="begin"/>
    </w:r>
    <w:r w:rsidR="00E90808">
      <w:instrText xml:space="preserve"> PAGE  \* MERGEFORMAT </w:instrText>
    </w:r>
    <w:r w:rsidR="00E90808">
      <w:fldChar w:fldCharType="separate"/>
    </w:r>
    <w:r w:rsidR="00366AD1">
      <w:rPr>
        <w:noProof/>
      </w:rPr>
      <w:t>1</w:t>
    </w:r>
    <w:r w:rsidR="00E90808">
      <w:fldChar w:fldCharType="end"/>
    </w:r>
    <w:r w:rsidR="00E9080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808" w:rsidRPr="008B670A" w:rsidRDefault="00E90808" w:rsidP="008B67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14F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0B6" w:rsidRDefault="003620B6" w:rsidP="009F0C77">
      <w:r>
        <w:separator/>
      </w:r>
    </w:p>
  </w:footnote>
  <w:footnote w:type="continuationSeparator" w:id="0">
    <w:p w:rsidR="003620B6" w:rsidRDefault="003620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98CZ18"/>
    <w:docVar w:name="CoverBillType" w:val="b"/>
    <w:docVar w:name="DocPath" w:val="L:\Council\bills\NBD\11198CZ18.DOCX"/>
    <w:docVar w:name="dvBillNumber" w:val="91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3620B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9744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20B6"/>
    <w:rsid w:val="00366AD1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D6DEC"/>
    <w:rsid w:val="00503E38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6E9B"/>
    <w:rsid w:val="00753C04"/>
    <w:rsid w:val="00756946"/>
    <w:rsid w:val="00757F80"/>
    <w:rsid w:val="007659ED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670A"/>
    <w:rsid w:val="008F4429"/>
    <w:rsid w:val="00932670"/>
    <w:rsid w:val="009352BB"/>
    <w:rsid w:val="009562E9"/>
    <w:rsid w:val="00990668"/>
    <w:rsid w:val="009B397B"/>
    <w:rsid w:val="009D2C6A"/>
    <w:rsid w:val="009F0C77"/>
    <w:rsid w:val="009F4DD1"/>
    <w:rsid w:val="00A64E80"/>
    <w:rsid w:val="00A741D9"/>
    <w:rsid w:val="00A85589"/>
    <w:rsid w:val="00A9741D"/>
    <w:rsid w:val="00AA3C16"/>
    <w:rsid w:val="00AB0576"/>
    <w:rsid w:val="00AD4B17"/>
    <w:rsid w:val="00B26FA6"/>
    <w:rsid w:val="00B741CB"/>
    <w:rsid w:val="00B87AF8"/>
    <w:rsid w:val="00B934F3"/>
    <w:rsid w:val="00B936A5"/>
    <w:rsid w:val="00BB6347"/>
    <w:rsid w:val="00BD2134"/>
    <w:rsid w:val="00C038D8"/>
    <w:rsid w:val="00C045DD"/>
    <w:rsid w:val="00C14FD1"/>
    <w:rsid w:val="00C3136F"/>
    <w:rsid w:val="00C3483A"/>
    <w:rsid w:val="00C74E9D"/>
    <w:rsid w:val="00C82FD3"/>
    <w:rsid w:val="00CC6B7B"/>
    <w:rsid w:val="00CD3619"/>
    <w:rsid w:val="00CF1D5A"/>
    <w:rsid w:val="00CF4447"/>
    <w:rsid w:val="00D239F9"/>
    <w:rsid w:val="00D249EF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678C"/>
    <w:rsid w:val="00DF7E17"/>
    <w:rsid w:val="00E90808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7630DC-F461-433E-8715-56F385B73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04DED-A68C-415D-9CB1-762AECA13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3DD6D2EF.dotm</Template>
  <TotalTime>0</TotalTime>
  <Pages>3</Pages>
  <Words>369</Words>
  <Characters>1999</Characters>
  <Application>Microsoft Office Word</Application>
  <DocSecurity>0</DocSecurity>
  <Lines>73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912 Text of Previous Version (Mar. 14, 2018) - South Carolina Legislature Online</dc:title>
  <dc:subject/>
  <dc:creator>%USERNAME%</dc:creator>
  <cp:keywords/>
  <dc:description/>
  <cp:lastModifiedBy>Derrick Williamson</cp:lastModifiedBy>
  <cp:revision>2</cp:revision>
  <cp:lastPrinted>2018-01-23T16:46:00Z</cp:lastPrinted>
  <dcterms:created xsi:type="dcterms:W3CDTF">2018-03-14T17:01:00Z</dcterms:created>
  <dcterms:modified xsi:type="dcterms:W3CDTF">2018-03-14T17:01:00Z</dcterms:modified>
</cp:coreProperties>
</file>