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CC1" w:rsidRDefault="00123C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DB6CC1" w:rsidRDefault="00123C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20</w:t>
      </w:r>
      <w:r w:rsidR="00DB6CC1">
        <w:t>, 2018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Pr="00DB6CC1" w:rsidRDefault="00DB6CC1" w:rsidP="00DB6CC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928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C26B6">
        <w:t>Senators Scott, Jackson, McLeod, Campbell and Johnson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Default="00123CF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3/20</w:t>
      </w:r>
      <w:r w:rsidR="00DB6CC1">
        <w:t>/18--S.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24, 2018.</w:t>
      </w:r>
    </w:p>
    <w:p w:rsidR="00DB6CC1" w:rsidRPr="00DB6CC1" w:rsidRDefault="00DB6CC1" w:rsidP="00DB6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CC1" w:rsidRDefault="00DB6CC1" w:rsidP="00123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62B1">
        <w:rPr>
          <w:szCs w:val="32"/>
        </w:rPr>
        <w:tab/>
      </w:r>
      <w:r w:rsidRPr="008C62B1">
        <w:rPr>
          <w:szCs w:val="32"/>
        </w:rPr>
        <w:tab/>
      </w:r>
    </w:p>
    <w:p w:rsidR="00DB6CC1" w:rsidRDefault="00DB6C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B6CC1" w:rsidSect="00DB6CC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5D59" w:rsidRDefault="00425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5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180</w:t>
      </w:r>
      <w:r w:rsidRPr="00E75D2B">
        <w:t xml:space="preserve"> SO AS TO </w:t>
      </w:r>
      <w:r>
        <w:t xml:space="preserve">PROVIDE THAT A SPECIAL PURPOSE DISTRICT THAT HAS ACQUIRED A WORK OF ART BY GIFT, BEQUEST, PURCHASE, OR BY OTHER MEANS, MAY TRANSFER OWNERSHIP OF THE OBJECT TO A NONPROFIT CORPORATION ORGANIZED FOR THE PURPOSE OF DISPLAYING WORKS OF ART FOR SUCH CONSIDERATION OR UPON </w:t>
      </w:r>
      <w:r w:rsidR="00321849">
        <w:t>THE</w:t>
      </w:r>
      <w:r>
        <w:t xml:space="preserve"> TERMS THE GOVERNING BODY OF THE SPECIAL PURPOSE DISTRICT, IN ITS DISCRETION, FINDS TO BE SUFFICIENT AND APPROPRIATE.</w:t>
      </w:r>
      <w:bookmarkEnd w:id="1"/>
    </w:p>
    <w:p w:rsidR="0010776B" w:rsidRDefault="00123C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123CF2" w:rsidRDefault="00123C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1, Chapter 1, Title 6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123CF2" w:rsidRPr="008C62B1" w:rsidRDefault="002E12FD" w:rsidP="00123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 w:rsidR="00123CF2" w:rsidRPr="008C62B1">
        <w:rPr>
          <w:snapToGrid w:val="0"/>
        </w:rPr>
        <w:t>“Section 6</w:t>
      </w:r>
      <w:r w:rsidR="00123CF2" w:rsidRPr="008C62B1">
        <w:rPr>
          <w:snapToGrid w:val="0"/>
        </w:rPr>
        <w:noBreakHyphen/>
        <w:t>1</w:t>
      </w:r>
      <w:r w:rsidR="00123CF2" w:rsidRPr="008C62B1">
        <w:rPr>
          <w:snapToGrid w:val="0"/>
        </w:rPr>
        <w:noBreakHyphen/>
        <w:t>180.</w:t>
      </w:r>
      <w:r w:rsidR="00123CF2" w:rsidRPr="008C62B1">
        <w:rPr>
          <w:snapToGrid w:val="0"/>
        </w:rPr>
        <w:tab/>
      </w:r>
      <w:r w:rsidR="00123CF2" w:rsidRPr="008C62B1">
        <w:rPr>
          <w:u w:color="000000" w:themeColor="text1"/>
        </w:rPr>
        <w:t xml:space="preserve">Notwithstanding another provision of law, </w:t>
      </w:r>
      <w:r w:rsidR="00123CF2" w:rsidRPr="008C62B1">
        <w:t>a special purpose district that has acquired a work of art by gift, bequest, purchase, or other means, may transfer ownership of the object:</w:t>
      </w:r>
    </w:p>
    <w:p w:rsidR="00123CF2" w:rsidRPr="008C62B1" w:rsidRDefault="00123CF2" w:rsidP="00123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C62B1">
        <w:tab/>
      </w:r>
      <w:r w:rsidRPr="008C62B1">
        <w:tab/>
        <w:t>(1)</w:t>
      </w:r>
      <w:r w:rsidRPr="008C62B1">
        <w:tab/>
        <w:t>to a nonprofit corporation organized for the purpose of displaying works of art for the public, and</w:t>
      </w:r>
    </w:p>
    <w:p w:rsidR="002E12FD" w:rsidRDefault="00123CF2" w:rsidP="00123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8C62B1">
        <w:tab/>
      </w:r>
      <w:r w:rsidRPr="008C62B1">
        <w:tab/>
        <w:t>(2)</w:t>
      </w:r>
      <w:r w:rsidRPr="008C62B1">
        <w:tab/>
        <w:t>for such consideration and upon the terms the governing body of the special purpose district, in its discretion, finds to be sufficient and appropriate.”</w:t>
      </w:r>
    </w:p>
    <w:p w:rsidR="002E12FD" w:rsidRPr="00C434B1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 </w:t>
      </w: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BB3408" w:rsidRDefault="002E12FD" w:rsidP="002A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4834" w:rsidRDefault="00E04834" w:rsidP="00E04834">
      <w:pPr>
        <w:suppressAutoHyphens/>
      </w:pPr>
    </w:p>
    <w:sectPr w:rsidR="00E04834" w:rsidSect="00DB6CC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2FD" w:rsidRDefault="002E12FD" w:rsidP="009F0C77">
      <w:r>
        <w:separator/>
      </w:r>
    </w:p>
  </w:endnote>
  <w:endnote w:type="continuationSeparator" w:id="0">
    <w:p w:rsidR="002E12FD" w:rsidRDefault="002E12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20B1CE-FB0F-46F6-82A6-717527D10E9C}"/>
    <w:embedBold r:id="rId2" w:fontKey="{D1BE82ED-0276-4401-9977-BD0417AE48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B36339-5A63-48A1-9E6C-F7397BD189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66516E-9926-4E05-BF2B-57AE045C42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408" w:rsidRPr="00425D59" w:rsidRDefault="00425D59" w:rsidP="00425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</w:t>
    </w:r>
    <w:r w:rsidR="00DB6CC1">
      <w:t>-</w:t>
    </w:r>
    <w:r w:rsidR="00DB6CC1">
      <w:fldChar w:fldCharType="begin"/>
    </w:r>
    <w:r w:rsidR="00DB6CC1">
      <w:instrText xml:space="preserve"> PAGE  \* MERGEFORMAT </w:instrText>
    </w:r>
    <w:r w:rsidR="00DB6CC1">
      <w:fldChar w:fldCharType="separate"/>
    </w:r>
    <w:r w:rsidR="00E04834">
      <w:rPr>
        <w:noProof/>
      </w:rPr>
      <w:t>1</w:t>
    </w:r>
    <w:r w:rsidR="00DB6CC1">
      <w:fldChar w:fldCharType="end"/>
    </w:r>
    <w:r w:rsidR="00DB6CC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CC1" w:rsidRPr="00425D59" w:rsidRDefault="00DB6CC1" w:rsidP="00425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48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2FD" w:rsidRDefault="002E12FD" w:rsidP="009F0C77">
      <w:r>
        <w:separator/>
      </w:r>
    </w:p>
  </w:footnote>
  <w:footnote w:type="continuationSeparator" w:id="0">
    <w:p w:rsidR="002E12FD" w:rsidRDefault="002E12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58ZW18"/>
    <w:docVar w:name="CoverBillType" w:val="b"/>
    <w:docVar w:name="DocPath" w:val="L:\Council\bills\GGS\22058ZW18.DOCX"/>
    <w:docVar w:name="dvBillNumber" w:val="92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1F15DC"/>
    <w:rsid w:val="000263D9"/>
    <w:rsid w:val="00026C9A"/>
    <w:rsid w:val="000965A1"/>
    <w:rsid w:val="000C487D"/>
    <w:rsid w:val="000E1785"/>
    <w:rsid w:val="000F39F2"/>
    <w:rsid w:val="001023A4"/>
    <w:rsid w:val="0010776B"/>
    <w:rsid w:val="00123CF2"/>
    <w:rsid w:val="00133E66"/>
    <w:rsid w:val="00134ACF"/>
    <w:rsid w:val="00144E15"/>
    <w:rsid w:val="001A4A62"/>
    <w:rsid w:val="001A681E"/>
    <w:rsid w:val="001D08F2"/>
    <w:rsid w:val="001F15DC"/>
    <w:rsid w:val="001F1DB3"/>
    <w:rsid w:val="002037CA"/>
    <w:rsid w:val="002047A2"/>
    <w:rsid w:val="002321B6"/>
    <w:rsid w:val="0023696B"/>
    <w:rsid w:val="00250967"/>
    <w:rsid w:val="002759C5"/>
    <w:rsid w:val="00277DEE"/>
    <w:rsid w:val="00280D88"/>
    <w:rsid w:val="00282FFE"/>
    <w:rsid w:val="00294ABE"/>
    <w:rsid w:val="002A3EB4"/>
    <w:rsid w:val="002A76A2"/>
    <w:rsid w:val="002E12FD"/>
    <w:rsid w:val="002F1395"/>
    <w:rsid w:val="0032184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5D59"/>
    <w:rsid w:val="004809EE"/>
    <w:rsid w:val="0048584E"/>
    <w:rsid w:val="004B2A8B"/>
    <w:rsid w:val="00511EE9"/>
    <w:rsid w:val="00521E00"/>
    <w:rsid w:val="0054284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B51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3408"/>
    <w:rsid w:val="00BB6347"/>
    <w:rsid w:val="00BD2134"/>
    <w:rsid w:val="00C038D8"/>
    <w:rsid w:val="00C045DD"/>
    <w:rsid w:val="00C3136F"/>
    <w:rsid w:val="00C3483A"/>
    <w:rsid w:val="00C55B9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D4B"/>
    <w:rsid w:val="00DB3AC0"/>
    <w:rsid w:val="00DB6CC1"/>
    <w:rsid w:val="00DC6813"/>
    <w:rsid w:val="00DE68F0"/>
    <w:rsid w:val="00DF3845"/>
    <w:rsid w:val="00DF7E17"/>
    <w:rsid w:val="00E04834"/>
    <w:rsid w:val="00E279B1"/>
    <w:rsid w:val="00EB00A2"/>
    <w:rsid w:val="00EB1BF3"/>
    <w:rsid w:val="00EC4138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138B3-4CF6-49C0-872A-9C2471CA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A4935-7F50-45F8-8C85-A1541B7B0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F90F4A28</Template>
  <TotalTime>0</TotalTime>
  <Pages>2</Pages>
  <Words>231</Words>
  <Characters>1142</Characters>
  <Application>Microsoft Office Word</Application>
  <DocSecurity>0</DocSecurity>
  <Lines>55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928 Text of Previous Version (Mar. 20, 2018) - South Carolina Legislature Online</dc:title>
  <dc:subject/>
  <dc:creator>GloriaShackelford</dc:creator>
  <cp:keywords/>
  <dc:description/>
  <cp:lastModifiedBy>David Brunson</cp:lastModifiedBy>
  <cp:revision>2</cp:revision>
  <dcterms:created xsi:type="dcterms:W3CDTF">2018-03-20T21:19:00Z</dcterms:created>
  <dcterms:modified xsi:type="dcterms:W3CDTF">2018-03-20T21:19:00Z</dcterms:modified>
</cp:coreProperties>
</file>