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380" w:rsidRPr="00522CE0" w:rsidRDefault="00CB33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3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2E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22-8-40 OF THE 1976 CODE, RELATING TO MAGISTRATE SALARIES, TO PROVIDE THAT </w:t>
      </w:r>
      <w:r w:rsidRPr="007A2C8C">
        <w:rPr>
          <w:rFonts w:eastAsia="Times New Roman"/>
        </w:rPr>
        <w:t>A MAGISTRATE WHO IS LICENSED AND IN GOOD STANDING WITH THE SOUTH CAROLINA BAR SHALL HAVE TEN PERCENT ADDED TO HIS SALARY AS DETERMINED IN SUBSECTION (B).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2C8C">
        <w:rPr>
          <w:rFonts w:eastAsia="Times New Roman"/>
        </w:rPr>
        <w:t>Section 22-8-40 of the 1976 Code is amended by adding an appropriately lettered new subsection to read:</w:t>
      </w:r>
    </w:p>
    <w:p w:rsidR="007A2C8C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C8C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A magistrate who is licensed and in good standing with the South Carolina Bar shall have ten percent added to his salary as determined in subsection (B).”</w:t>
      </w: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E08" w:rsidRPr="00522CE0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C8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E361D" w:rsidRDefault="00EB26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3380" w:rsidRDefault="00CB3380" w:rsidP="00CB3380">
      <w:pPr>
        <w:suppressAutoHyphens/>
        <w:jc w:val="both"/>
        <w:rPr>
          <w:rFonts w:eastAsia="Times New Roman"/>
        </w:rPr>
      </w:pPr>
    </w:p>
    <w:sectPr w:rsidR="00CB3380" w:rsidSect="00CB33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E08" w:rsidRDefault="006D2E08" w:rsidP="00522CE0">
      <w:r>
        <w:separator/>
      </w:r>
    </w:p>
  </w:endnote>
  <w:endnote w:type="continuationSeparator" w:id="0">
    <w:p w:rsidR="006D2E08" w:rsidRDefault="006D2E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984C67-C2AF-4898-B059-6ADD2DB5954E}"/>
    <w:embedBold r:id="rId2" w:fontKey="{874CDC41-1C88-4B88-AEAF-05E62FD37B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C246DB-1B74-4DD4-B892-6D7585A79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9C0B95-CC5F-4339-85ED-BEB7505E4C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61D" w:rsidRPr="00CB3380" w:rsidRDefault="00CB3380" w:rsidP="00CB3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E08" w:rsidRDefault="006D2E08" w:rsidP="00522CE0">
      <w:r>
        <w:separator/>
      </w:r>
    </w:p>
  </w:footnote>
  <w:footnote w:type="continuationSeparator" w:id="0">
    <w:p w:rsidR="006D2E08" w:rsidRDefault="006D2E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G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8"/>
    <w:docVar w:name="dvBillNumberPrefix" w:val="S. "/>
    <w:docVar w:name="dvOriginalBody" w:val="Senate"/>
    <w:docVar w:name="fulldraftpath" w:val="L:\S-RES\TDC\016MAGI.DMR.TDC.DOCX"/>
    <w:docVar w:name="NameofBody" w:val="S"/>
    <w:docVar w:name="vgroup2" w:val="S-RES"/>
  </w:docVars>
  <w:rsids>
    <w:rsidRoot w:val="006D2E0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2480"/>
    <w:rsid w:val="001B3DD9"/>
    <w:rsid w:val="001B7E5D"/>
    <w:rsid w:val="001D3BAC"/>
    <w:rsid w:val="00216025"/>
    <w:rsid w:val="0023496B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A31"/>
    <w:rsid w:val="005F07AC"/>
    <w:rsid w:val="005F1745"/>
    <w:rsid w:val="006A1802"/>
    <w:rsid w:val="006C0CBB"/>
    <w:rsid w:val="006C74EA"/>
    <w:rsid w:val="006D2E08"/>
    <w:rsid w:val="00720D40"/>
    <w:rsid w:val="007318D4"/>
    <w:rsid w:val="00765784"/>
    <w:rsid w:val="007A2C8C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601"/>
    <w:rsid w:val="00A86015"/>
    <w:rsid w:val="00A9594E"/>
    <w:rsid w:val="00AE59C8"/>
    <w:rsid w:val="00B10098"/>
    <w:rsid w:val="00B5521E"/>
    <w:rsid w:val="00B5790D"/>
    <w:rsid w:val="00B945C5"/>
    <w:rsid w:val="00BA20EA"/>
    <w:rsid w:val="00BA56CA"/>
    <w:rsid w:val="00BB5AFC"/>
    <w:rsid w:val="00BC0A56"/>
    <w:rsid w:val="00C45366"/>
    <w:rsid w:val="00C57023"/>
    <w:rsid w:val="00C74052"/>
    <w:rsid w:val="00CA5D13"/>
    <w:rsid w:val="00CB187A"/>
    <w:rsid w:val="00CB3380"/>
    <w:rsid w:val="00CC0EC7"/>
    <w:rsid w:val="00CC251A"/>
    <w:rsid w:val="00CE361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266F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A64885E-88E0-4445-A0EC-D58CA018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118</Words>
  <Characters>556</Characters>
  <Application>Microsoft Office Word</Application>
  <DocSecurity>0</DocSecurity>
  <Lines>29</Lines>
  <Paragraphs>7</Paragraphs>
  <ScaleCrop>false</ScaleCrop>
  <Company> 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958 Text of Previous Version (Feb. 1, 2018) - South Carolina Legislature Online</dc:title>
  <dc:subject/>
  <dc:creator>%USERNAME%</dc:creator>
  <cp:keywords/>
  <dc:description/>
  <cp:lastModifiedBy>S Volk</cp:lastModifiedBy>
  <cp:revision>2</cp:revision>
  <dcterms:created xsi:type="dcterms:W3CDTF">2018-02-01T16:20:00Z</dcterms:created>
  <dcterms:modified xsi:type="dcterms:W3CDTF">2018-02-01T16:20:00Z</dcterms:modified>
</cp:coreProperties>
</file>