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F93" w:rsidRPr="00522CE0" w:rsidRDefault="00196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6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446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38-53-170(e</w:t>
      </w:r>
      <w:r w:rsidR="00723483">
        <w:rPr>
          <w:rFonts w:eastAsia="Times New Roman"/>
        </w:rPr>
        <w:t xml:space="preserve">) OF THE 1976 CODE, RELATING TO THE PREMIUM AND COLLATERAL A BONDSMAN MAY ACCEPT FROM A PRINCIPAL; TO PROVIDE THAT THE MINIMUM PREMIUM A BONDSMAN MAY ACCEPT MUST BE AT LEAST FIVE PERCENT OF THE FACE AMOUNT OF THE BOND; </w:t>
      </w:r>
      <w:r>
        <w:rPr>
          <w:rFonts w:eastAsia="Times New Roman"/>
        </w:rPr>
        <w:t xml:space="preserve">AND </w:t>
      </w:r>
      <w:r w:rsidR="00723483">
        <w:rPr>
          <w:rFonts w:eastAsia="Times New Roman"/>
        </w:rPr>
        <w:t>TO AMEND CHAPTER 53, TITLE 38 OF THE 1976 CODE, RELATI</w:t>
      </w:r>
      <w:r>
        <w:rPr>
          <w:rFonts w:eastAsia="Times New Roman"/>
        </w:rPr>
        <w:t>NG TO BAIL BONDSMEN AND RUNNERS,</w:t>
      </w:r>
      <w:r w:rsidR="00723483">
        <w:rPr>
          <w:rFonts w:eastAsia="Times New Roman"/>
        </w:rPr>
        <w:t xml:space="preserve"> BY ADDING SECTION 38-53-175</w:t>
      </w:r>
      <w:r>
        <w:rPr>
          <w:rFonts w:eastAsia="Times New Roman"/>
        </w:rPr>
        <w:t>,</w:t>
      </w:r>
      <w:r w:rsidR="00723483">
        <w:rPr>
          <w:rFonts w:eastAsia="Times New Roman"/>
        </w:rPr>
        <w:t xml:space="preserve"> TO PROVIDE THAT A BONDSMAN OR RUNNER MUST ACCEPT AT LEAST FIVE PERCENT OF THE FACE AMOUNT OF A BOND BEFORE THE BOND MAY BE EXECUTED.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461F" w:rsidRDefault="0034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461F" w:rsidRDefault="0034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61F" w:rsidRDefault="0034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02B86">
        <w:rPr>
          <w:rFonts w:eastAsia="Times New Roman"/>
        </w:rPr>
        <w:t>Section 38-53-170(</w:t>
      </w:r>
      <w:r w:rsidR="00625443">
        <w:rPr>
          <w:rFonts w:eastAsia="Times New Roman"/>
        </w:rPr>
        <w:t>e</w:t>
      </w:r>
      <w:r w:rsidR="00702B86">
        <w:rPr>
          <w:rFonts w:eastAsia="Times New Roman"/>
        </w:rPr>
        <w:t>)</w:t>
      </w:r>
      <w:r w:rsidR="00625443">
        <w:rPr>
          <w:rFonts w:eastAsia="Times New Roman"/>
        </w:rPr>
        <w:t xml:space="preserve"> of the 1976 Code is amended to read:</w:t>
      </w:r>
    </w:p>
    <w:p w:rsidR="00625443" w:rsidRDefault="00625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443" w:rsidRDefault="00625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5407E1">
        <w:t>(e)</w:t>
      </w:r>
      <w:r>
        <w:tab/>
      </w:r>
      <w:r w:rsidRPr="005407E1">
        <w:t>accept anything of value from a principal except the premium, which</w:t>
      </w:r>
      <w:r>
        <w:t xml:space="preserve"> </w:t>
      </w:r>
      <w:r>
        <w:rPr>
          <w:u w:val="single"/>
        </w:rPr>
        <w:t>must be at least five percent but</w:t>
      </w:r>
      <w:r w:rsidRPr="005407E1">
        <w:t xml:space="preserve"> may not</w:t>
      </w:r>
      <w:r>
        <w:t xml:space="preserve"> </w:t>
      </w:r>
      <w:r w:rsidRPr="005407E1">
        <w:t>exceed fifteen percent of the face amount of the bond</w:t>
      </w:r>
      <w:r w:rsidRPr="00625443">
        <w:rPr>
          <w:strike/>
        </w:rPr>
        <w:t>, with a minimum fee of twenty</w:t>
      </w:r>
      <w:r w:rsidR="004E2090">
        <w:rPr>
          <w:strike/>
        </w:rPr>
        <w:noBreakHyphen/>
      </w:r>
      <w:r w:rsidRPr="00625443">
        <w:rPr>
          <w:strike/>
        </w:rPr>
        <w:t>five dollars</w:t>
      </w:r>
      <w:r w:rsidRPr="005407E1">
        <w:t>. However, the bondsman is permitted to accept collateral security or other indemnity from the principal which must be returned upon final termination of liability on the bond. The bondsman shall identify who is paying the premium and shall represent that the collateral security or other indemnity has not been obtained from any person who has a greater interest in the principal’s disappearance than appearance for trial. The collateral security or other indemnity required by the bondsman must be reasonable in relation to the amount of the bond;</w:t>
      </w:r>
      <w:r w:rsidR="00696615">
        <w:t>”</w:t>
      </w:r>
    </w:p>
    <w:p w:rsidR="0034461F" w:rsidRDefault="0034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483" w:rsidRDefault="0072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Chapter 53, Title 38 of the 1976 Code is amended by adding:</w:t>
      </w:r>
    </w:p>
    <w:p w:rsidR="00723483" w:rsidRDefault="0072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483" w:rsidRDefault="0072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38-53-175.</w:t>
      </w:r>
      <w:r>
        <w:rPr>
          <w:rFonts w:eastAsia="Times New Roman"/>
        </w:rPr>
        <w:tab/>
        <w:t>A bondsman or runner must collect at least five percent of the face amount of a bond from the principal before the bond may be executed.”</w:t>
      </w:r>
    </w:p>
    <w:p w:rsidR="00723483" w:rsidRDefault="00723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61F" w:rsidRPr="00522CE0" w:rsidRDefault="0034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3483">
        <w:rPr>
          <w:rFonts w:eastAsia="Times New Roman"/>
        </w:rPr>
        <w:t>3</w:t>
      </w:r>
      <w:r>
        <w:rPr>
          <w:rFonts w:eastAsia="Times New Roman"/>
        </w:rPr>
        <w:t>.</w:t>
      </w:r>
      <w:r>
        <w:rPr>
          <w:rFonts w:eastAsia="Times New Roman"/>
        </w:rPr>
        <w:tab/>
        <w:t>This act takes effect upon approval by the Governor.</w:t>
      </w:r>
    </w:p>
    <w:p w:rsidR="00C21A2D" w:rsidRDefault="004E20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6F93" w:rsidRDefault="00196F93" w:rsidP="00196F93">
      <w:pPr>
        <w:suppressAutoHyphens/>
        <w:jc w:val="both"/>
        <w:rPr>
          <w:rFonts w:eastAsia="Times New Roman"/>
        </w:rPr>
      </w:pPr>
    </w:p>
    <w:sectPr w:rsidR="00196F93" w:rsidSect="00196F9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443" w:rsidRDefault="00625443" w:rsidP="00522CE0">
      <w:r>
        <w:separator/>
      </w:r>
    </w:p>
  </w:endnote>
  <w:endnote w:type="continuationSeparator" w:id="0">
    <w:p w:rsidR="00625443" w:rsidRDefault="0062544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74C912-103A-4B58-A803-58006DB6A06A}"/>
    <w:embedBold r:id="rId2" w:fontKey="{48C5C484-F482-4ED5-8BB4-0249DF624218}"/>
  </w:font>
  <w:font w:name="Calibri">
    <w:panose1 w:val="020F0502020204030204"/>
    <w:charset w:val="00"/>
    <w:family w:val="swiss"/>
    <w:pitch w:val="variable"/>
    <w:sig w:usb0="E00002FF" w:usb1="4000ACFF" w:usb2="00000001" w:usb3="00000000" w:csb0="0000019F" w:csb1="00000000"/>
    <w:embedRegular r:id="rId3" w:fontKey="{BECF5FAF-FC9A-4BBC-BB35-6973809FA29E}"/>
  </w:font>
  <w:font w:name="Segoe UI">
    <w:panose1 w:val="020B0502040204020203"/>
    <w:charset w:val="00"/>
    <w:family w:val="swiss"/>
    <w:pitch w:val="variable"/>
    <w:sig w:usb0="E10022FF" w:usb1="C000E47F" w:usb2="00000029" w:usb3="00000000" w:csb0="000001DF" w:csb1="00000000"/>
    <w:embedRegular r:id="rId4" w:fontKey="{630E7429-1257-49C1-B1BB-451E97C13DD7}"/>
  </w:font>
  <w:font w:name="Cambria">
    <w:panose1 w:val="02040503050406030204"/>
    <w:charset w:val="00"/>
    <w:family w:val="roman"/>
    <w:pitch w:val="variable"/>
    <w:sig w:usb0="E00002FF" w:usb1="400004FF" w:usb2="00000000" w:usb3="00000000" w:csb0="0000019F" w:csb1="00000000"/>
    <w:embedRegular r:id="rId5" w:fontKey="{E548B4B0-784E-4448-BBDC-6E1E0D6F3A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A2D" w:rsidRPr="00196F93" w:rsidRDefault="00196F93" w:rsidP="00196F93">
    <w:pPr>
      <w:pStyle w:val="Footer"/>
      <w:tabs>
        <w:tab w:val="clear" w:pos="4680"/>
        <w:tab w:val="clear" w:pos="9360"/>
        <w:tab w:val="center" w:pos="2995"/>
      </w:tabs>
      <w:spacing w:before="120"/>
    </w:pPr>
    <w:r>
      <w:t>[993]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443" w:rsidRDefault="00625443" w:rsidP="00522CE0">
      <w:r>
        <w:separator/>
      </w:r>
    </w:p>
  </w:footnote>
  <w:footnote w:type="continuationSeparator" w:id="0">
    <w:p w:rsidR="00625443" w:rsidRDefault="0062544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FIVE.KMM.SS"/>
    <w:docVar w:name="CoverAttorneyInitials" w:val="KMM"/>
    <w:docVar w:name="CoverAttorneyLastName" w:val="Moffitt"/>
    <w:docVar w:name="CoverBillType" w:val="b"/>
    <w:docVar w:name="CoverSenator" w:val="SS"/>
    <w:docVar w:name="dvBillNumber" w:val="993"/>
    <w:docVar w:name="dvBillNumberPrefix" w:val="S. "/>
    <w:docVar w:name="dvOriginalBody" w:val="Senate"/>
    <w:docVar w:name="fulldraftpath" w:val="L:\S-RES\SS\021FIVE.KMM.SS.DOCX"/>
    <w:docVar w:name="NameofBody" w:val="S"/>
    <w:docVar w:name="vgroup2" w:val="S-RES"/>
  </w:docVars>
  <w:rsids>
    <w:rsidRoot w:val="0034461F"/>
    <w:rsid w:val="00042AC1"/>
    <w:rsid w:val="00046516"/>
    <w:rsid w:val="00072458"/>
    <w:rsid w:val="0007601D"/>
    <w:rsid w:val="000B0720"/>
    <w:rsid w:val="000B5EAF"/>
    <w:rsid w:val="001315B2"/>
    <w:rsid w:val="00170561"/>
    <w:rsid w:val="00186AC9"/>
    <w:rsid w:val="00196F93"/>
    <w:rsid w:val="00197DF1"/>
    <w:rsid w:val="001B3DD9"/>
    <w:rsid w:val="001B7E5D"/>
    <w:rsid w:val="001D3BAC"/>
    <w:rsid w:val="00216025"/>
    <w:rsid w:val="00245C4E"/>
    <w:rsid w:val="002C1321"/>
    <w:rsid w:val="002C2031"/>
    <w:rsid w:val="002C5896"/>
    <w:rsid w:val="002D3BED"/>
    <w:rsid w:val="00307C2B"/>
    <w:rsid w:val="00315D04"/>
    <w:rsid w:val="0034461F"/>
    <w:rsid w:val="00383247"/>
    <w:rsid w:val="003D6E2B"/>
    <w:rsid w:val="003E7597"/>
    <w:rsid w:val="00413EBF"/>
    <w:rsid w:val="0044020F"/>
    <w:rsid w:val="00450668"/>
    <w:rsid w:val="00454138"/>
    <w:rsid w:val="00456A98"/>
    <w:rsid w:val="004813A2"/>
    <w:rsid w:val="004952FA"/>
    <w:rsid w:val="004B6A22"/>
    <w:rsid w:val="004D7F37"/>
    <w:rsid w:val="004E2090"/>
    <w:rsid w:val="00522CE0"/>
    <w:rsid w:val="00541951"/>
    <w:rsid w:val="00565148"/>
    <w:rsid w:val="00570403"/>
    <w:rsid w:val="00571270"/>
    <w:rsid w:val="005913B2"/>
    <w:rsid w:val="00593361"/>
    <w:rsid w:val="005A413B"/>
    <w:rsid w:val="005A5017"/>
    <w:rsid w:val="005A648C"/>
    <w:rsid w:val="005F07AC"/>
    <w:rsid w:val="005F1745"/>
    <w:rsid w:val="00625443"/>
    <w:rsid w:val="00696615"/>
    <w:rsid w:val="006A1802"/>
    <w:rsid w:val="006C0CBB"/>
    <w:rsid w:val="006C74EA"/>
    <w:rsid w:val="00702B86"/>
    <w:rsid w:val="00720D40"/>
    <w:rsid w:val="00723483"/>
    <w:rsid w:val="007318D4"/>
    <w:rsid w:val="00740A79"/>
    <w:rsid w:val="00765784"/>
    <w:rsid w:val="0076643E"/>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1A2D"/>
    <w:rsid w:val="00C45366"/>
    <w:rsid w:val="00C57023"/>
    <w:rsid w:val="00C74052"/>
    <w:rsid w:val="00CB187A"/>
    <w:rsid w:val="00CB43CE"/>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17E7294-2E32-4497-90DB-B9184F3F7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966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6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CF42099B.dotm</Template>
  <TotalTime>0</TotalTime>
  <Pages>2</Pages>
  <Words>298</Words>
  <Characters>1415</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993 Text of Previous Version (Feb. 13, 2018) - South Carolina Legislature Online</dc:title>
  <dc:subject/>
  <dc:creator>%USERNAME%</dc:creator>
  <cp:keywords/>
  <dc:description/>
  <cp:lastModifiedBy>S Volk</cp:lastModifiedBy>
  <cp:revision>2</cp:revision>
  <cp:lastPrinted>2018-02-13T15:08:00Z</cp:lastPrinted>
  <dcterms:created xsi:type="dcterms:W3CDTF">2018-02-13T19:23:00Z</dcterms:created>
  <dcterms:modified xsi:type="dcterms:W3CDTF">2018-02-13T19:23:00Z</dcterms:modified>
</cp:coreProperties>
</file>