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25" w:rsidRPr="005E3525" w:rsidRDefault="005E3525" w:rsidP="005E3525">
      <w:pPr>
        <w:jc w:val="center"/>
        <w:rPr>
          <w:b/>
          <w:szCs w:val="22"/>
        </w:rPr>
      </w:pPr>
      <w:bookmarkStart w:id="0" w:name="_GoBack"/>
      <w:bookmarkEnd w:id="0"/>
      <w:r w:rsidRPr="005E3525">
        <w:rPr>
          <w:b/>
          <w:szCs w:val="22"/>
        </w:rPr>
        <w:t>Thursday, March 9, 2017</w:t>
      </w:r>
    </w:p>
    <w:p w:rsidR="005E3525" w:rsidRPr="005E3525" w:rsidRDefault="005E3525" w:rsidP="005E3525">
      <w:pPr>
        <w:jc w:val="center"/>
        <w:rPr>
          <w:b/>
          <w:szCs w:val="22"/>
        </w:rPr>
      </w:pPr>
      <w:r w:rsidRPr="005E3525">
        <w:rPr>
          <w:b/>
          <w:szCs w:val="22"/>
        </w:rPr>
        <w:t>(Statewide Session)</w:t>
      </w:r>
    </w:p>
    <w:p w:rsidR="005E3525" w:rsidRPr="005E3525" w:rsidRDefault="005E3525" w:rsidP="005E3525">
      <w:pPr>
        <w:rPr>
          <w:szCs w:val="22"/>
        </w:rPr>
      </w:pPr>
    </w:p>
    <w:p w:rsidR="005E3525" w:rsidRPr="005E3525" w:rsidRDefault="005E3525" w:rsidP="005E3525">
      <w:pPr>
        <w:rPr>
          <w:strike/>
          <w:szCs w:val="22"/>
        </w:rPr>
      </w:pPr>
      <w:r w:rsidRPr="005E3525">
        <w:rPr>
          <w:strike/>
          <w:szCs w:val="22"/>
        </w:rPr>
        <w:t>Indicates Matter Stricken</w:t>
      </w:r>
    </w:p>
    <w:p w:rsidR="005E3525" w:rsidRPr="005E3525" w:rsidRDefault="005E3525" w:rsidP="005E3525">
      <w:pPr>
        <w:rPr>
          <w:szCs w:val="22"/>
          <w:u w:val="single"/>
        </w:rPr>
      </w:pPr>
      <w:r w:rsidRPr="005E3525">
        <w:rPr>
          <w:szCs w:val="22"/>
          <w:u w:val="single"/>
        </w:rPr>
        <w:t>Indicates New Matter</w:t>
      </w:r>
    </w:p>
    <w:p w:rsidR="005E3525" w:rsidRPr="005E3525" w:rsidRDefault="005E3525" w:rsidP="005E3525">
      <w:pPr>
        <w:rPr>
          <w:szCs w:val="22"/>
        </w:rPr>
      </w:pPr>
    </w:p>
    <w:p w:rsidR="005E3525" w:rsidRPr="005E3525" w:rsidRDefault="005E3525" w:rsidP="005E3525">
      <w:pPr>
        <w:rPr>
          <w:szCs w:val="22"/>
        </w:rPr>
      </w:pPr>
      <w:r w:rsidRPr="005E3525">
        <w:rPr>
          <w:szCs w:val="22"/>
        </w:rPr>
        <w:tab/>
        <w:t>The Senate assembled at 11:00 A.M., the hour to which it stood adjourned, and was called to order by the PRESIDENT.</w:t>
      </w:r>
    </w:p>
    <w:p w:rsidR="005E3525" w:rsidRPr="005E3525" w:rsidRDefault="005E3525" w:rsidP="005E3525">
      <w:pPr>
        <w:rPr>
          <w:szCs w:val="22"/>
        </w:rPr>
      </w:pPr>
      <w:r w:rsidRPr="005E3525">
        <w:rPr>
          <w:szCs w:val="22"/>
        </w:rPr>
        <w:tab/>
        <w:t>A quorum being present, the proceedings were opened with a devotion by the Chaplain as follows:</w:t>
      </w:r>
    </w:p>
    <w:p w:rsidR="005E3525" w:rsidRPr="005E3525" w:rsidRDefault="005E3525" w:rsidP="005E3525">
      <w:pPr>
        <w:rPr>
          <w:szCs w:val="22"/>
        </w:rPr>
      </w:pPr>
    </w:p>
    <w:p w:rsidR="005E3525" w:rsidRPr="005E3525" w:rsidRDefault="005E3525" w:rsidP="005E3525">
      <w:pPr>
        <w:rPr>
          <w:color w:val="auto"/>
          <w:szCs w:val="22"/>
        </w:rPr>
      </w:pPr>
      <w:r w:rsidRPr="005E3525">
        <w:rPr>
          <w:szCs w:val="22"/>
        </w:rPr>
        <w:t>1 John 5:14</w:t>
      </w:r>
    </w:p>
    <w:p w:rsidR="005E3525" w:rsidRPr="005E3525" w:rsidRDefault="005E3525" w:rsidP="005E3525">
      <w:pPr>
        <w:rPr>
          <w:szCs w:val="22"/>
        </w:rPr>
      </w:pPr>
      <w:r w:rsidRPr="005E3525">
        <w:rPr>
          <w:szCs w:val="22"/>
        </w:rPr>
        <w:tab/>
        <w:t>“And this is the confidence that we have in him, that, if we ask anything according to his will, he hears us.”</w:t>
      </w:r>
    </w:p>
    <w:p w:rsidR="005E3525" w:rsidRPr="005E3525" w:rsidRDefault="005E3525" w:rsidP="005E3525">
      <w:pPr>
        <w:rPr>
          <w:szCs w:val="22"/>
        </w:rPr>
      </w:pPr>
    </w:p>
    <w:p w:rsidR="005E3525" w:rsidRPr="005E3525" w:rsidRDefault="005E3525" w:rsidP="005E3525">
      <w:pPr>
        <w:rPr>
          <w:szCs w:val="22"/>
        </w:rPr>
      </w:pPr>
      <w:r w:rsidRPr="005E3525">
        <w:rPr>
          <w:szCs w:val="22"/>
        </w:rPr>
        <w:tab/>
        <w:t>Gracious God, we know that You value our prayers and that You hear our prayers and that You answer our prayers. There are simply countless examples of these answered prayers throughout our lives. We are humbled by Your love and grace manifested in and through our successes and blessings.</w:t>
      </w:r>
    </w:p>
    <w:p w:rsidR="005E3525" w:rsidRPr="005E3525" w:rsidRDefault="005E3525" w:rsidP="005E3525">
      <w:pPr>
        <w:rPr>
          <w:szCs w:val="22"/>
        </w:rPr>
      </w:pPr>
      <w:r w:rsidRPr="005E3525">
        <w:rPr>
          <w:szCs w:val="22"/>
        </w:rPr>
        <w:tab/>
        <w:t xml:space="preserve"> But like the familiar song, “</w:t>
      </w:r>
      <w:r w:rsidR="00E95D72">
        <w:rPr>
          <w:szCs w:val="22"/>
        </w:rPr>
        <w:t>T</w:t>
      </w:r>
      <w:r w:rsidRPr="005E3525">
        <w:rPr>
          <w:szCs w:val="22"/>
        </w:rPr>
        <w:t>hank God for unanswered prayer”, we also know that in Your wisdom, You don’t always grant us our prayer requests. In some cases, this is truly a blessing, in other cases, not so much.</w:t>
      </w:r>
    </w:p>
    <w:p w:rsidR="005E3525" w:rsidRPr="005E3525" w:rsidRDefault="005E3525" w:rsidP="005E3525">
      <w:pPr>
        <w:rPr>
          <w:szCs w:val="22"/>
        </w:rPr>
      </w:pPr>
      <w:r w:rsidRPr="005E3525">
        <w:rPr>
          <w:szCs w:val="22"/>
        </w:rPr>
        <w:tab/>
        <w:t>We are not dismayed O God, for through Your word we know that in all prayers You hear us and You answer us according to Your perfect will for our lives. Help us to accept our accomplishments and our failures, our blessings and our disappointments as part of the journey that molds us, matures us and makes us Your people of faith.</w:t>
      </w:r>
    </w:p>
    <w:p w:rsidR="005E3525" w:rsidRPr="005E3525" w:rsidRDefault="005E3525" w:rsidP="005E3525">
      <w:pPr>
        <w:rPr>
          <w:szCs w:val="22"/>
        </w:rPr>
      </w:pPr>
      <w:r w:rsidRPr="005E3525">
        <w:rPr>
          <w:szCs w:val="22"/>
        </w:rPr>
        <w:tab/>
        <w:t>In Your holy name we pray, Amen.</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The PRESIDENT called for Petitions, Memorials, Presentments of Grand Juries and such like papers.</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szCs w:val="22"/>
        </w:rPr>
      </w:pPr>
      <w:r w:rsidRPr="005E3525">
        <w:rPr>
          <w:b/>
          <w:szCs w:val="22"/>
        </w:rPr>
        <w:t>Point of Quorum</w:t>
      </w:r>
    </w:p>
    <w:p w:rsidR="005E3525" w:rsidRPr="005E3525" w:rsidRDefault="005E3525" w:rsidP="005E3525">
      <w:pPr>
        <w:tabs>
          <w:tab w:val="right" w:pos="8640"/>
        </w:tabs>
        <w:rPr>
          <w:szCs w:val="22"/>
        </w:rPr>
      </w:pPr>
      <w:r w:rsidRPr="005E3525">
        <w:rPr>
          <w:szCs w:val="22"/>
        </w:rPr>
        <w:tab/>
        <w:t>At 11:03 A.M., Senator LEATHERMAN made the point that a quorum was not present.  It was ascertained that a quorum was not present.</w:t>
      </w:r>
    </w:p>
    <w:p w:rsidR="005E3525" w:rsidRPr="005E3525" w:rsidRDefault="005E3525" w:rsidP="005E3525">
      <w:pPr>
        <w:tabs>
          <w:tab w:val="right" w:pos="8640"/>
        </w:tabs>
        <w:rPr>
          <w:szCs w:val="22"/>
        </w:rPr>
      </w:pPr>
    </w:p>
    <w:p w:rsidR="005E3525" w:rsidRPr="005E3525" w:rsidRDefault="005E3525" w:rsidP="005E3525">
      <w:pPr>
        <w:tabs>
          <w:tab w:val="clear" w:pos="216"/>
          <w:tab w:val="clear" w:pos="432"/>
          <w:tab w:val="clear" w:pos="648"/>
          <w:tab w:val="left" w:pos="720"/>
          <w:tab w:val="center" w:pos="4320"/>
          <w:tab w:val="right" w:pos="8640"/>
        </w:tabs>
        <w:rPr>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E3525">
        <w:rPr>
          <w:szCs w:val="22"/>
        </w:rPr>
        <w:t>Alexander</w:t>
      </w:r>
      <w:r w:rsidRPr="005E3525">
        <w:rPr>
          <w:szCs w:val="22"/>
        </w:rPr>
        <w:tab/>
        <w:t>Allen</w:t>
      </w:r>
      <w:r w:rsidRPr="005E3525">
        <w:rPr>
          <w:szCs w:val="22"/>
        </w:rPr>
        <w:tab/>
        <w:t>Bennett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E3525">
        <w:rPr>
          <w:szCs w:val="22"/>
        </w:rPr>
        <w:t>Campbell</w:t>
      </w:r>
      <w:r w:rsidRPr="005E3525">
        <w:rPr>
          <w:szCs w:val="22"/>
        </w:rPr>
        <w:tab/>
        <w:t>Cromer</w:t>
      </w:r>
      <w:r w:rsidRPr="005E3525">
        <w:rPr>
          <w:szCs w:val="22"/>
        </w:rPr>
        <w:tab/>
        <w:t>Davis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E3525">
        <w:rPr>
          <w:szCs w:val="22"/>
        </w:rPr>
        <w:t>Fanning</w:t>
      </w:r>
      <w:r w:rsidRPr="005E3525">
        <w:rPr>
          <w:szCs w:val="22"/>
        </w:rPr>
        <w:tab/>
        <w:t>Gambrell</w:t>
      </w:r>
      <w:r w:rsidRPr="005E3525">
        <w:rPr>
          <w:szCs w:val="22"/>
        </w:rPr>
        <w:tab/>
        <w:t>Grooms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E3525">
        <w:rPr>
          <w:szCs w:val="22"/>
        </w:rPr>
        <w:lastRenderedPageBreak/>
        <w:t>Johnson</w:t>
      </w:r>
      <w:r w:rsidRPr="005E3525">
        <w:rPr>
          <w:szCs w:val="22"/>
        </w:rPr>
        <w:tab/>
        <w:t>Leatherman</w:t>
      </w:r>
      <w:r w:rsidRPr="005E3525">
        <w:rPr>
          <w:szCs w:val="22"/>
        </w:rPr>
        <w:tab/>
        <w:t>Martin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E3525">
        <w:rPr>
          <w:szCs w:val="22"/>
        </w:rPr>
        <w:t>Massey</w:t>
      </w:r>
      <w:r w:rsidRPr="005E3525">
        <w:rPr>
          <w:szCs w:val="22"/>
        </w:rPr>
        <w:tab/>
        <w:t>Nicholson</w:t>
      </w:r>
      <w:r w:rsidRPr="005E3525">
        <w:rPr>
          <w:szCs w:val="22"/>
        </w:rPr>
        <w:tab/>
        <w:t>Peeler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E3525">
        <w:rPr>
          <w:szCs w:val="22"/>
        </w:rPr>
        <w:t>Rice</w:t>
      </w:r>
      <w:r w:rsidRPr="005E3525">
        <w:rPr>
          <w:szCs w:val="22"/>
        </w:rPr>
        <w:tab/>
        <w:t>Senn</w:t>
      </w:r>
      <w:r w:rsidRPr="005E3525">
        <w:rPr>
          <w:szCs w:val="22"/>
        </w:rPr>
        <w:tab/>
        <w:t>Shealy</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E3525">
        <w:rPr>
          <w:szCs w:val="22"/>
        </w:rPr>
        <w:t>Sheheen</w:t>
      </w:r>
      <w:r w:rsidRPr="005E3525">
        <w:rPr>
          <w:szCs w:val="22"/>
        </w:rPr>
        <w:tab/>
        <w:t>Talley</w:t>
      </w:r>
      <w:r w:rsidRPr="005E3525">
        <w:rPr>
          <w:szCs w:val="22"/>
        </w:rPr>
        <w:tab/>
        <w:t>Timmons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E3525">
        <w:rPr>
          <w:szCs w:val="22"/>
        </w:rPr>
        <w:t>Turner</w:t>
      </w:r>
      <w:r w:rsidRPr="005E3525">
        <w:rPr>
          <w:szCs w:val="22"/>
        </w:rPr>
        <w:tab/>
        <w:t>Young</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A quorum being present, the Senate resumed.</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E3525" w:rsidRPr="005E3525" w:rsidRDefault="005E3525" w:rsidP="005E3525">
      <w:pPr>
        <w:tabs>
          <w:tab w:val="right" w:pos="8640"/>
        </w:tabs>
        <w:jc w:val="center"/>
        <w:rPr>
          <w:color w:val="auto"/>
          <w:szCs w:val="22"/>
        </w:rPr>
      </w:pPr>
      <w:r w:rsidRPr="005E3525">
        <w:rPr>
          <w:b/>
          <w:color w:val="auto"/>
          <w:szCs w:val="22"/>
        </w:rPr>
        <w:t>Doctor of the Day</w:t>
      </w:r>
    </w:p>
    <w:p w:rsidR="005E3525" w:rsidRPr="005E3525" w:rsidRDefault="005E3525" w:rsidP="005E3525">
      <w:pPr>
        <w:tabs>
          <w:tab w:val="right" w:pos="8640"/>
        </w:tabs>
        <w:rPr>
          <w:color w:val="auto"/>
          <w:szCs w:val="22"/>
        </w:rPr>
      </w:pPr>
      <w:r w:rsidRPr="005E3525">
        <w:rPr>
          <w:color w:val="auto"/>
          <w:szCs w:val="22"/>
        </w:rPr>
        <w:tab/>
        <w:t xml:space="preserve">Senator </w:t>
      </w:r>
      <w:r w:rsidR="00E95D72">
        <w:rPr>
          <w:color w:val="auto"/>
          <w:szCs w:val="22"/>
        </w:rPr>
        <w:t>Mc</w:t>
      </w:r>
      <w:r w:rsidR="008C1F65">
        <w:rPr>
          <w:color w:val="auto"/>
          <w:szCs w:val="22"/>
        </w:rPr>
        <w:t>EL</w:t>
      </w:r>
      <w:r w:rsidR="00E95D72">
        <w:rPr>
          <w:color w:val="auto"/>
          <w:szCs w:val="22"/>
        </w:rPr>
        <w:t>VEEN</w:t>
      </w:r>
      <w:r w:rsidRPr="005E3525">
        <w:rPr>
          <w:color w:val="auto"/>
          <w:szCs w:val="22"/>
        </w:rPr>
        <w:t xml:space="preserve"> introduced Dr. Christopher Yeakel of Elgin, S.C., Doctor of the Day.</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color w:val="auto"/>
          <w:szCs w:val="22"/>
        </w:rPr>
      </w:pPr>
      <w:r w:rsidRPr="005E3525">
        <w:rPr>
          <w:b/>
          <w:color w:val="auto"/>
          <w:szCs w:val="22"/>
        </w:rPr>
        <w:t>Leave of Absence</w:t>
      </w:r>
    </w:p>
    <w:p w:rsidR="005E3525" w:rsidRPr="005E3525" w:rsidRDefault="005E3525" w:rsidP="005E3525">
      <w:pPr>
        <w:tabs>
          <w:tab w:val="right" w:pos="8640"/>
        </w:tabs>
        <w:rPr>
          <w:color w:val="auto"/>
          <w:szCs w:val="22"/>
        </w:rPr>
      </w:pPr>
      <w:r w:rsidRPr="005E3525">
        <w:rPr>
          <w:color w:val="auto"/>
          <w:szCs w:val="22"/>
        </w:rPr>
        <w:tab/>
        <w:t>At 11:07 A.M., Senator TURNER requested a leave of absence for Senator GREGORY for the day.</w:t>
      </w:r>
    </w:p>
    <w:p w:rsidR="005E3525" w:rsidRPr="005E3525" w:rsidRDefault="005E3525" w:rsidP="005E3525">
      <w:pPr>
        <w:tabs>
          <w:tab w:val="right" w:pos="8640"/>
        </w:tabs>
        <w:rPr>
          <w:color w:val="auto"/>
          <w:szCs w:val="22"/>
        </w:rPr>
      </w:pPr>
    </w:p>
    <w:p w:rsidR="005E3525" w:rsidRPr="005E3525" w:rsidRDefault="005E3525" w:rsidP="005E3525">
      <w:pPr>
        <w:tabs>
          <w:tab w:val="right" w:pos="8640"/>
        </w:tabs>
        <w:jc w:val="center"/>
        <w:rPr>
          <w:color w:val="auto"/>
          <w:szCs w:val="22"/>
        </w:rPr>
      </w:pPr>
      <w:r w:rsidRPr="005E3525">
        <w:rPr>
          <w:b/>
          <w:color w:val="auto"/>
          <w:szCs w:val="22"/>
        </w:rPr>
        <w:t>Leave of Absence</w:t>
      </w:r>
    </w:p>
    <w:p w:rsidR="005E3525" w:rsidRPr="005E3525" w:rsidRDefault="005E3525" w:rsidP="005E3525">
      <w:pPr>
        <w:tabs>
          <w:tab w:val="right" w:pos="8640"/>
        </w:tabs>
        <w:rPr>
          <w:color w:val="auto"/>
          <w:szCs w:val="22"/>
        </w:rPr>
      </w:pPr>
      <w:r w:rsidRPr="005E3525">
        <w:rPr>
          <w:color w:val="auto"/>
          <w:szCs w:val="22"/>
        </w:rPr>
        <w:tab/>
        <w:t>At 11:07 A.M., Senator BENNETT requested a leave of absence for Senator GOLDFINCH until 11:15 A.M.</w:t>
      </w:r>
    </w:p>
    <w:p w:rsidR="005E3525" w:rsidRPr="005E3525" w:rsidRDefault="005E3525" w:rsidP="005E3525">
      <w:pPr>
        <w:tabs>
          <w:tab w:val="right" w:pos="8640"/>
        </w:tabs>
        <w:rPr>
          <w:color w:val="auto"/>
          <w:szCs w:val="22"/>
        </w:rPr>
      </w:pPr>
    </w:p>
    <w:p w:rsidR="005E3525" w:rsidRPr="005E3525" w:rsidRDefault="005E3525" w:rsidP="005E3525">
      <w:pPr>
        <w:tabs>
          <w:tab w:val="right" w:pos="8640"/>
        </w:tabs>
        <w:jc w:val="center"/>
        <w:rPr>
          <w:color w:val="auto"/>
          <w:szCs w:val="22"/>
        </w:rPr>
      </w:pPr>
      <w:r w:rsidRPr="005E3525">
        <w:rPr>
          <w:b/>
          <w:color w:val="auto"/>
          <w:szCs w:val="22"/>
        </w:rPr>
        <w:t>Leave of Absence</w:t>
      </w:r>
    </w:p>
    <w:p w:rsidR="005E3525" w:rsidRPr="005E3525" w:rsidRDefault="005E3525" w:rsidP="005E3525">
      <w:pPr>
        <w:tabs>
          <w:tab w:val="right" w:pos="8640"/>
        </w:tabs>
        <w:rPr>
          <w:color w:val="auto"/>
          <w:szCs w:val="22"/>
        </w:rPr>
      </w:pPr>
      <w:r w:rsidRPr="005E3525">
        <w:rPr>
          <w:color w:val="auto"/>
          <w:szCs w:val="22"/>
        </w:rPr>
        <w:tab/>
        <w:t>At 11:08 A.M., Senator MARTIN requested a leave of absence for Senator MALLOY for the day.</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color w:val="auto"/>
          <w:szCs w:val="22"/>
        </w:rPr>
      </w:pPr>
      <w:r w:rsidRPr="005E3525">
        <w:rPr>
          <w:b/>
          <w:color w:val="auto"/>
          <w:szCs w:val="22"/>
        </w:rPr>
        <w:t>Leave of Absence</w:t>
      </w:r>
    </w:p>
    <w:p w:rsidR="005E3525" w:rsidRPr="005E3525" w:rsidRDefault="005E3525" w:rsidP="005E3525">
      <w:pPr>
        <w:tabs>
          <w:tab w:val="right" w:pos="8640"/>
        </w:tabs>
        <w:rPr>
          <w:color w:val="auto"/>
          <w:szCs w:val="22"/>
        </w:rPr>
      </w:pPr>
      <w:r w:rsidRPr="005E3525">
        <w:rPr>
          <w:color w:val="auto"/>
          <w:szCs w:val="22"/>
        </w:rPr>
        <w:tab/>
        <w:t>At 12:03 P.M., Senator YOUNG requested a leave of absence for Senator WILLIAMS for the day.</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szCs w:val="22"/>
        </w:rPr>
      </w:pPr>
      <w:r w:rsidRPr="005E3525">
        <w:rPr>
          <w:b/>
          <w:szCs w:val="22"/>
        </w:rPr>
        <w:t>Expression of Personal Interest</w:t>
      </w:r>
    </w:p>
    <w:p w:rsidR="005E3525" w:rsidRPr="005E3525" w:rsidRDefault="005E3525" w:rsidP="005E3525">
      <w:pPr>
        <w:tabs>
          <w:tab w:val="right" w:pos="8640"/>
        </w:tabs>
        <w:rPr>
          <w:szCs w:val="22"/>
        </w:rPr>
      </w:pPr>
      <w:r w:rsidRPr="005E3525">
        <w:rPr>
          <w:szCs w:val="22"/>
        </w:rPr>
        <w:tab/>
        <w:t>Senator CAMPBELL rose for an Expression of Personal Interest.</w:t>
      </w:r>
    </w:p>
    <w:p w:rsidR="005E3525" w:rsidRPr="005E3525" w:rsidRDefault="005E3525" w:rsidP="005E3525">
      <w:pPr>
        <w:tabs>
          <w:tab w:val="right" w:pos="8640"/>
        </w:tabs>
        <w:jc w:val="center"/>
        <w:rPr>
          <w:b/>
          <w:bCs/>
          <w:szCs w:val="22"/>
        </w:rPr>
      </w:pPr>
    </w:p>
    <w:p w:rsidR="005E3525" w:rsidRPr="005E3525" w:rsidRDefault="005E3525" w:rsidP="005E3525">
      <w:pPr>
        <w:tabs>
          <w:tab w:val="right" w:pos="8640"/>
        </w:tabs>
        <w:jc w:val="center"/>
        <w:rPr>
          <w:bCs/>
          <w:szCs w:val="22"/>
        </w:rPr>
      </w:pPr>
      <w:r w:rsidRPr="005E3525">
        <w:rPr>
          <w:b/>
          <w:bCs/>
          <w:szCs w:val="22"/>
        </w:rPr>
        <w:t>Expression of Personal Interest</w:t>
      </w:r>
    </w:p>
    <w:p w:rsidR="005E3525" w:rsidRPr="005E3525" w:rsidRDefault="005E3525" w:rsidP="005E3525">
      <w:pPr>
        <w:tabs>
          <w:tab w:val="right" w:pos="8640"/>
        </w:tabs>
        <w:rPr>
          <w:bCs/>
          <w:szCs w:val="22"/>
        </w:rPr>
      </w:pPr>
      <w:r w:rsidRPr="005E3525">
        <w:rPr>
          <w:b/>
          <w:bCs/>
          <w:szCs w:val="22"/>
        </w:rPr>
        <w:tab/>
      </w:r>
      <w:r w:rsidRPr="005E3525">
        <w:rPr>
          <w:bCs/>
          <w:szCs w:val="22"/>
        </w:rPr>
        <w:t>Senator CAMPSEN rose for an Expression of Personal Interest.</w:t>
      </w:r>
    </w:p>
    <w:p w:rsidR="005E3525" w:rsidRPr="005E3525" w:rsidRDefault="005E3525" w:rsidP="005E3525">
      <w:pPr>
        <w:tabs>
          <w:tab w:val="right" w:pos="8640"/>
        </w:tabs>
        <w:jc w:val="center"/>
        <w:rPr>
          <w:b/>
          <w:bCs/>
          <w:szCs w:val="22"/>
        </w:rPr>
      </w:pPr>
    </w:p>
    <w:p w:rsidR="005E3525" w:rsidRPr="005E3525" w:rsidRDefault="005E3525" w:rsidP="005E3525">
      <w:pPr>
        <w:tabs>
          <w:tab w:val="right" w:pos="8640"/>
        </w:tabs>
        <w:jc w:val="center"/>
        <w:rPr>
          <w:bCs/>
          <w:szCs w:val="22"/>
        </w:rPr>
      </w:pPr>
      <w:r w:rsidRPr="005E3525">
        <w:rPr>
          <w:b/>
          <w:bCs/>
          <w:szCs w:val="22"/>
        </w:rPr>
        <w:t>Expression of Personal Interest</w:t>
      </w:r>
    </w:p>
    <w:p w:rsidR="005E3525" w:rsidRPr="005E3525" w:rsidRDefault="005E3525" w:rsidP="005E3525">
      <w:pPr>
        <w:tabs>
          <w:tab w:val="right" w:pos="8640"/>
        </w:tabs>
        <w:rPr>
          <w:bCs/>
          <w:szCs w:val="22"/>
        </w:rPr>
      </w:pPr>
      <w:r w:rsidRPr="005E3525">
        <w:rPr>
          <w:bCs/>
          <w:szCs w:val="22"/>
        </w:rPr>
        <w:tab/>
        <w:t>Senator MASSEY rose for an Expression of Personal Interest.</w:t>
      </w:r>
    </w:p>
    <w:p w:rsidR="005E3525" w:rsidRPr="005E3525" w:rsidRDefault="005E3525" w:rsidP="005E3525">
      <w:pPr>
        <w:tabs>
          <w:tab w:val="right" w:pos="8640"/>
        </w:tabs>
        <w:rPr>
          <w:bCs/>
          <w:szCs w:val="22"/>
        </w:rPr>
      </w:pPr>
    </w:p>
    <w:p w:rsidR="005E3525" w:rsidRPr="005E3525" w:rsidRDefault="005E3525" w:rsidP="00456983">
      <w:pPr>
        <w:keepNext/>
        <w:keepLines/>
        <w:tabs>
          <w:tab w:val="right" w:pos="8640"/>
        </w:tabs>
        <w:jc w:val="center"/>
        <w:rPr>
          <w:b/>
          <w:bCs/>
          <w:szCs w:val="22"/>
        </w:rPr>
      </w:pPr>
      <w:r w:rsidRPr="005E3525">
        <w:rPr>
          <w:b/>
          <w:bCs/>
          <w:szCs w:val="22"/>
        </w:rPr>
        <w:t>CO-SPONSORS ADDED</w:t>
      </w:r>
    </w:p>
    <w:p w:rsidR="005E3525" w:rsidRPr="005E3525" w:rsidRDefault="005E3525" w:rsidP="00456983">
      <w:pPr>
        <w:keepNext/>
        <w:keepLines/>
        <w:tabs>
          <w:tab w:val="right" w:pos="8640"/>
        </w:tabs>
        <w:rPr>
          <w:b/>
          <w:bCs/>
          <w:szCs w:val="22"/>
        </w:rPr>
      </w:pPr>
      <w:r w:rsidRPr="005E3525">
        <w:rPr>
          <w:b/>
          <w:bCs/>
          <w:szCs w:val="22"/>
        </w:rPr>
        <w:tab/>
      </w:r>
      <w:r w:rsidRPr="005E3525">
        <w:rPr>
          <w:bCs/>
          <w:szCs w:val="22"/>
        </w:rPr>
        <w:t>The following co-sponsors were added to the respective Bills:</w:t>
      </w:r>
    </w:p>
    <w:p w:rsidR="005E3525" w:rsidRPr="005E3525" w:rsidRDefault="005E3525" w:rsidP="00456983">
      <w:pPr>
        <w:keepNext/>
        <w:keepLines/>
        <w:tabs>
          <w:tab w:val="right" w:pos="8640"/>
        </w:tabs>
        <w:rPr>
          <w:szCs w:val="22"/>
        </w:rPr>
      </w:pPr>
      <w:r w:rsidRPr="005E3525">
        <w:rPr>
          <w:szCs w:val="22"/>
        </w:rPr>
        <w:t>S. 323</w:t>
      </w:r>
      <w:r w:rsidRPr="005E3525">
        <w:rPr>
          <w:szCs w:val="22"/>
        </w:rPr>
        <w:tab/>
      </w:r>
      <w:r w:rsidRPr="005E3525">
        <w:rPr>
          <w:szCs w:val="22"/>
        </w:rPr>
        <w:tab/>
        <w:t>Sen. Corbin</w:t>
      </w:r>
    </w:p>
    <w:p w:rsidR="005E3525" w:rsidRPr="005E3525" w:rsidRDefault="005E3525" w:rsidP="00456983">
      <w:pPr>
        <w:keepNext/>
        <w:keepLines/>
        <w:tabs>
          <w:tab w:val="right" w:pos="8640"/>
        </w:tabs>
        <w:rPr>
          <w:szCs w:val="22"/>
        </w:rPr>
      </w:pPr>
      <w:r w:rsidRPr="005E3525">
        <w:rPr>
          <w:szCs w:val="22"/>
        </w:rPr>
        <w:t>S. 341</w:t>
      </w:r>
      <w:r w:rsidRPr="005E3525">
        <w:rPr>
          <w:szCs w:val="22"/>
        </w:rPr>
        <w:tab/>
      </w:r>
      <w:r w:rsidRPr="005E3525">
        <w:rPr>
          <w:szCs w:val="22"/>
        </w:rPr>
        <w:tab/>
        <w:t>Sen. Senn</w:t>
      </w:r>
    </w:p>
    <w:p w:rsidR="005E3525" w:rsidRPr="005E3525" w:rsidRDefault="005E3525" w:rsidP="00456983">
      <w:pPr>
        <w:keepNext/>
        <w:keepLines/>
        <w:tabs>
          <w:tab w:val="right" w:pos="8640"/>
        </w:tabs>
        <w:rPr>
          <w:szCs w:val="22"/>
        </w:rPr>
      </w:pPr>
      <w:r w:rsidRPr="005E3525">
        <w:rPr>
          <w:szCs w:val="22"/>
        </w:rPr>
        <w:t>S. 342</w:t>
      </w:r>
      <w:r w:rsidRPr="005E3525">
        <w:rPr>
          <w:szCs w:val="22"/>
        </w:rPr>
        <w:tab/>
      </w:r>
      <w:r w:rsidRPr="005E3525">
        <w:rPr>
          <w:szCs w:val="22"/>
        </w:rPr>
        <w:tab/>
        <w:t>Sens. Alexander, Senn, Climer</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szCs w:val="22"/>
        </w:rPr>
      </w:pPr>
      <w:r w:rsidRPr="005E3525">
        <w:rPr>
          <w:b/>
          <w:szCs w:val="22"/>
        </w:rPr>
        <w:t>INTRODUCTION OF BILLS AND RESOLUTIONS</w:t>
      </w:r>
    </w:p>
    <w:p w:rsidR="005E3525" w:rsidRPr="005E3525" w:rsidRDefault="005E3525" w:rsidP="005E3525">
      <w:pPr>
        <w:tabs>
          <w:tab w:val="right" w:pos="8640"/>
        </w:tabs>
        <w:rPr>
          <w:szCs w:val="22"/>
        </w:rPr>
      </w:pPr>
      <w:r w:rsidRPr="005E3525">
        <w:rPr>
          <w:szCs w:val="22"/>
        </w:rPr>
        <w:tab/>
        <w:t>The following were introduced:</w:t>
      </w:r>
    </w:p>
    <w:p w:rsidR="005E3525" w:rsidRPr="005E3525" w:rsidRDefault="005E3525" w:rsidP="005E3525">
      <w:pPr>
        <w:rPr>
          <w:szCs w:val="22"/>
        </w:rPr>
      </w:pPr>
    </w:p>
    <w:p w:rsidR="005E3525" w:rsidRPr="005E3525" w:rsidRDefault="005E3525" w:rsidP="005E3525">
      <w:pPr>
        <w:rPr>
          <w:szCs w:val="22"/>
        </w:rPr>
      </w:pPr>
      <w:r w:rsidRPr="005E3525">
        <w:rPr>
          <w:szCs w:val="22"/>
        </w:rPr>
        <w:tab/>
        <w:t>S. 527</w:t>
      </w:r>
      <w:r w:rsidRPr="005E3525">
        <w:rPr>
          <w:szCs w:val="22"/>
        </w:rPr>
        <w:fldChar w:fldCharType="begin"/>
      </w:r>
      <w:r w:rsidRPr="005E3525">
        <w:rPr>
          <w:szCs w:val="22"/>
        </w:rPr>
        <w:instrText xml:space="preserve"> XE " S. 527" \b</w:instrText>
      </w:r>
      <w:r w:rsidRPr="005E3525">
        <w:rPr>
          <w:szCs w:val="22"/>
        </w:rPr>
        <w:fldChar w:fldCharType="end"/>
      </w:r>
      <w:r w:rsidRPr="005E3525">
        <w:rPr>
          <w:szCs w:val="22"/>
        </w:rPr>
        <w:t xml:space="preserve"> -- Senators Hembree, Kimpson, Gregory and Campsen:  A BILL TO AMEND ARTICLE 1, CHAPTER 23, TITLE 16 OF THE 1976 CODE, BY ADDING SECTION 16-23-25, TO PROVIDE THAT IT IS UNLAWFUL FOR A PERSON TO SELL, OFFER TO SELL, DELIVER, LEASE, RENT, BARTER, EXCHANGE, OR TRANSPORT FOR SALE IN THIS STATE ANY HANDGUN TO A PERSON WHO IS UNDER THE AGE OF EIGHTEEN AND TO PROVIDE FOR EXCEPTIONS; TO AMEND SECTION 16-23-30, RELATING TO THE UNLAWFUL CARRYING OF A HANDGUN, TO DELETE THE USE OF THE TERM "HANDGUN" AND REPLACE IT WITH "FIREARM" OR "FIREARM AND AMMUNITION"</w:t>
      </w:r>
      <w:r w:rsidR="00E95D72">
        <w:rPr>
          <w:szCs w:val="22"/>
        </w:rPr>
        <w:t>,</w:t>
      </w:r>
      <w:r w:rsidRPr="005E3525">
        <w:rPr>
          <w:szCs w:val="22"/>
        </w:rPr>
        <w:t xml:space="preserve"> TO PROVIDE THAT IT IS UNLAWFUL FOR A PERSON TO SELL, OFFER TO SELL, DELIVER, LEASE, RENT, BARTER, EXCHANGE, TRANSPORT FOR SALE INTO THIS STATE, OR OTHERWISE DISPOSE OF ANY FIREARM OR AMMUNITION TO A PERSON KNOWING OR HAVING REASONABLE CAUSE TO BELIEVE THAT THE PERSON MEETS A CERTAIN CATEGORY; TO AMEND SECTION 16-23-50, RELATING TO PENALTIES, DISPOSITION OF FINES, AND THE FORFEITURE AND DISPOSITIONS OF HANDGUNS, TO DELETE THE USE OF THE TERM "HANDGUN" AND REPLACE IT WITH "FIREARM" OR "FIREARM AND AMMUNITION"</w:t>
      </w:r>
      <w:r w:rsidR="00E95D72">
        <w:rPr>
          <w:szCs w:val="22"/>
        </w:rPr>
        <w:t>,</w:t>
      </w:r>
      <w:r w:rsidRPr="005E3525">
        <w:rPr>
          <w:szCs w:val="22"/>
        </w:rPr>
        <w:t xml:space="preserve"> TO PROVIDE FOR PENALTIES FOR A PERSON WHO VIOLATES THE PROVISIONS OF THIS ARTICLE, EXCEPT SECTION 16-23-20, TO PROVIDE THAT A LAW ENFORCEMENT AGENCY THAT RECEIVES A FIREARM PURSUANT TO THIS SECTION SHALL ADMINISTRATIVELY RELEASE THE FIREARM TO AN INNOCENT OWNER UNDER CERTAIN CIRCUMSTANCES; TO</w:t>
      </w:r>
      <w:r w:rsidR="00456983">
        <w:rPr>
          <w:szCs w:val="22"/>
        </w:rPr>
        <w:br/>
      </w:r>
      <w:r w:rsidR="00456983">
        <w:rPr>
          <w:szCs w:val="22"/>
        </w:rPr>
        <w:br/>
      </w:r>
      <w:r w:rsidR="00456983">
        <w:rPr>
          <w:szCs w:val="22"/>
        </w:rPr>
        <w:br/>
      </w:r>
      <w:r w:rsidR="00456983">
        <w:rPr>
          <w:szCs w:val="22"/>
        </w:rPr>
        <w:br/>
      </w:r>
      <w:r w:rsidRPr="005E3525">
        <w:rPr>
          <w:szCs w:val="22"/>
        </w:rPr>
        <w:t>AMEND AND ADD NECESSARY TERMS TO SECTION 16-23-10; AND TO REPEAL SECTIONS 16-23-500 AND 23-31-1040 OF THE 1976 CODE.</w:t>
      </w:r>
    </w:p>
    <w:p w:rsidR="005E3525" w:rsidRPr="005E3525" w:rsidRDefault="005E3525" w:rsidP="005E3525">
      <w:pPr>
        <w:rPr>
          <w:szCs w:val="22"/>
        </w:rPr>
      </w:pPr>
      <w:r w:rsidRPr="005E3525">
        <w:rPr>
          <w:szCs w:val="22"/>
        </w:rPr>
        <w:t>l:\s-res\gh\011fire.kmm.gh.docx</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S. 528</w:t>
      </w:r>
      <w:r w:rsidRPr="005E3525">
        <w:rPr>
          <w:szCs w:val="22"/>
        </w:rPr>
        <w:fldChar w:fldCharType="begin"/>
      </w:r>
      <w:r w:rsidRPr="005E3525">
        <w:rPr>
          <w:szCs w:val="22"/>
        </w:rPr>
        <w:instrText xml:space="preserve"> XE " S. 528" \b</w:instrText>
      </w:r>
      <w:r w:rsidRPr="005E3525">
        <w:rPr>
          <w:szCs w:val="22"/>
        </w:rPr>
        <w:fldChar w:fldCharType="end"/>
      </w:r>
      <w:r w:rsidRPr="005E3525">
        <w:rPr>
          <w:szCs w:val="22"/>
        </w:rPr>
        <w:t xml:space="preserve"> -- Senator Gambrell:  A BILL TO AMEND SECTION 12-36-2120, AS AMENDED, CODE OF LAWS OF SOUTH CAROLINA, 1976, RELATING TO EXEMPTIONS FROM THE STATE SALES TAX, SO AS TO EXEMPT TOYS PURCHASED BY THE MARINES TOYS FOR TOTS FOUNDATION.</w:t>
      </w:r>
    </w:p>
    <w:p w:rsidR="005E3525" w:rsidRPr="005E3525" w:rsidRDefault="005E3525" w:rsidP="005E3525">
      <w:pPr>
        <w:rPr>
          <w:szCs w:val="22"/>
        </w:rPr>
      </w:pPr>
      <w:r w:rsidRPr="005E3525">
        <w:rPr>
          <w:szCs w:val="22"/>
        </w:rPr>
        <w:t>l:\council\bills\dka\3081sa17.docx</w:t>
      </w:r>
    </w:p>
    <w:p w:rsidR="005E3525" w:rsidRPr="005E3525" w:rsidRDefault="005E3525" w:rsidP="005E3525">
      <w:pPr>
        <w:rPr>
          <w:szCs w:val="22"/>
        </w:rPr>
      </w:pPr>
      <w:r w:rsidRPr="005E3525">
        <w:rPr>
          <w:szCs w:val="22"/>
        </w:rPr>
        <w:tab/>
        <w:t>Read the first time and referred to the Committee on Finance.</w:t>
      </w:r>
    </w:p>
    <w:p w:rsidR="005E3525" w:rsidRPr="005E3525" w:rsidRDefault="005E3525" w:rsidP="005E3525">
      <w:pPr>
        <w:rPr>
          <w:szCs w:val="22"/>
        </w:rPr>
      </w:pPr>
    </w:p>
    <w:p w:rsidR="005E3525" w:rsidRPr="005E3525" w:rsidRDefault="005E3525" w:rsidP="005E3525">
      <w:pPr>
        <w:rPr>
          <w:szCs w:val="22"/>
        </w:rPr>
      </w:pPr>
      <w:r w:rsidRPr="005E3525">
        <w:rPr>
          <w:szCs w:val="22"/>
        </w:rPr>
        <w:tab/>
        <w:t>S. 529</w:t>
      </w:r>
      <w:r w:rsidRPr="005E3525">
        <w:rPr>
          <w:szCs w:val="22"/>
        </w:rPr>
        <w:fldChar w:fldCharType="begin"/>
      </w:r>
      <w:r w:rsidRPr="005E3525">
        <w:rPr>
          <w:szCs w:val="22"/>
        </w:rPr>
        <w:instrText xml:space="preserve"> XE " S. 529" \b</w:instrText>
      </w:r>
      <w:r w:rsidRPr="005E3525">
        <w:rPr>
          <w:szCs w:val="22"/>
        </w:rPr>
        <w:fldChar w:fldCharType="end"/>
      </w:r>
      <w:r w:rsidRPr="005E3525">
        <w:rPr>
          <w:szCs w:val="22"/>
        </w:rPr>
        <w:t xml:space="preserve"> -- Senator McLeod:  A SENATE RESOLUTION TO HONOR AND RECOGNIZE JORY FLEMING OF COLUMBIA AND TO CONGRATULATE HIM ON BEING AWARDED A RHODES SCHOLARSHIP.</w:t>
      </w:r>
    </w:p>
    <w:p w:rsidR="005E3525" w:rsidRPr="005E3525" w:rsidRDefault="005E3525" w:rsidP="005E3525">
      <w:pPr>
        <w:rPr>
          <w:szCs w:val="22"/>
        </w:rPr>
      </w:pPr>
      <w:r w:rsidRPr="005E3525">
        <w:rPr>
          <w:szCs w:val="22"/>
        </w:rPr>
        <w:t>l:\s-res\msm\001jory.kmm.msm.docx</w:t>
      </w:r>
    </w:p>
    <w:p w:rsidR="005E3525" w:rsidRPr="005E3525" w:rsidRDefault="005E3525" w:rsidP="005E3525">
      <w:pPr>
        <w:rPr>
          <w:szCs w:val="22"/>
        </w:rPr>
      </w:pPr>
      <w:r w:rsidRPr="005E3525">
        <w:rPr>
          <w:szCs w:val="22"/>
        </w:rPr>
        <w:tab/>
        <w:t>The Senate Resolution was adopted.</w:t>
      </w:r>
    </w:p>
    <w:p w:rsidR="005E3525" w:rsidRPr="005E3525" w:rsidRDefault="005E3525" w:rsidP="005E3525">
      <w:pPr>
        <w:rPr>
          <w:szCs w:val="22"/>
        </w:rPr>
      </w:pPr>
    </w:p>
    <w:p w:rsidR="005E3525" w:rsidRPr="005E3525" w:rsidRDefault="005E3525" w:rsidP="005E3525">
      <w:pPr>
        <w:rPr>
          <w:szCs w:val="22"/>
        </w:rPr>
      </w:pPr>
      <w:r w:rsidRPr="005E3525">
        <w:rPr>
          <w:szCs w:val="22"/>
        </w:rPr>
        <w:tab/>
        <w:t>S. 530</w:t>
      </w:r>
      <w:r w:rsidRPr="005E3525">
        <w:rPr>
          <w:szCs w:val="22"/>
        </w:rPr>
        <w:fldChar w:fldCharType="begin"/>
      </w:r>
      <w:r w:rsidRPr="005E3525">
        <w:rPr>
          <w:szCs w:val="22"/>
        </w:rPr>
        <w:instrText xml:space="preserve"> XE " S. 530" \b</w:instrText>
      </w:r>
      <w:r w:rsidRPr="005E3525">
        <w:rPr>
          <w:szCs w:val="22"/>
        </w:rPr>
        <w:fldChar w:fldCharType="end"/>
      </w:r>
      <w:r w:rsidRPr="005E3525">
        <w:rPr>
          <w:szCs w:val="22"/>
        </w:rPr>
        <w:t xml:space="preserve">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5E3525" w:rsidRPr="005E3525" w:rsidRDefault="005E3525" w:rsidP="005E3525">
      <w:pPr>
        <w:rPr>
          <w:szCs w:val="22"/>
        </w:rPr>
      </w:pPr>
      <w:r w:rsidRPr="005E3525">
        <w:rPr>
          <w:szCs w:val="22"/>
        </w:rPr>
        <w:t>l:\s-res\sft\008pelh.kmm.sft.docx</w:t>
      </w:r>
    </w:p>
    <w:p w:rsidR="005E3525" w:rsidRPr="005E3525" w:rsidRDefault="005E3525" w:rsidP="005E3525">
      <w:pPr>
        <w:rPr>
          <w:szCs w:val="22"/>
        </w:rPr>
      </w:pPr>
      <w:r w:rsidRPr="005E3525">
        <w:rPr>
          <w:szCs w:val="22"/>
        </w:rPr>
        <w:tab/>
        <w:t>Read the first time and referred to the Committee on Finance.</w:t>
      </w:r>
    </w:p>
    <w:p w:rsidR="005E3525" w:rsidRPr="005E3525" w:rsidRDefault="005E3525" w:rsidP="005E3525">
      <w:pPr>
        <w:rPr>
          <w:szCs w:val="22"/>
        </w:rPr>
      </w:pPr>
    </w:p>
    <w:p w:rsidR="005E3525" w:rsidRPr="005E3525" w:rsidRDefault="005E3525" w:rsidP="005E3525">
      <w:pPr>
        <w:rPr>
          <w:szCs w:val="22"/>
        </w:rPr>
      </w:pPr>
      <w:r w:rsidRPr="005E3525">
        <w:rPr>
          <w:szCs w:val="22"/>
        </w:rPr>
        <w:tab/>
        <w:t>S. 531</w:t>
      </w:r>
      <w:r w:rsidRPr="005E3525">
        <w:rPr>
          <w:szCs w:val="22"/>
        </w:rPr>
        <w:fldChar w:fldCharType="begin"/>
      </w:r>
      <w:r w:rsidRPr="005E3525">
        <w:rPr>
          <w:szCs w:val="22"/>
        </w:rPr>
        <w:instrText xml:space="preserve"> XE " S. 531" \b</w:instrText>
      </w:r>
      <w:r w:rsidRPr="005E3525">
        <w:rPr>
          <w:szCs w:val="22"/>
        </w:rPr>
        <w:fldChar w:fldCharType="end"/>
      </w:r>
      <w:r w:rsidRPr="005E3525">
        <w:rPr>
          <w:szCs w:val="22"/>
        </w:rPr>
        <w:t xml:space="preserve"> -- Senator Young:  A BILL TO AMEND SECTION 59-112-50(C)(2) OF THE 1976 CODE, RELATING TO THE DEFINITION OF </w:t>
      </w:r>
      <w:r w:rsidR="00E95D72">
        <w:rPr>
          <w:szCs w:val="22"/>
        </w:rPr>
        <w:t>“</w:t>
      </w:r>
      <w:r w:rsidRPr="005E3525">
        <w:rPr>
          <w:szCs w:val="22"/>
        </w:rPr>
        <w:t>COVERED INDIVIDUAL</w:t>
      </w:r>
      <w:r w:rsidR="00E95D72">
        <w:rPr>
          <w:szCs w:val="22"/>
        </w:rPr>
        <w:t>”</w:t>
      </w:r>
      <w:r w:rsidRPr="005E3525">
        <w:rPr>
          <w:szCs w:val="22"/>
        </w:rPr>
        <w:t xml:space="preserve"> FOR THE PURPOSES OF IN-STATE TUITION AND FEES FOR CHILDREN AND SPOUSES OF VETERANS AND ACTIVE DUTY MILITARY PERSONNEL, TO PROVIDE THAT THE DEFINITION INCLUDES A CHILD OR SPOUSE ENROLLING WITHIN THREE YEARS OF A VETERANS DISCHARGE PROVIDED THAT THE CHILD OR SPOUSE WHO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AMEND SECTION 59-112-50(C)(4), TO PROVIDE ELIGIBILITY FOR CONTINUOUS ENROLLMENT BEYOND THE THREE YEAR INITIAL ELIGIBILITY PERIOD.</w:t>
      </w:r>
    </w:p>
    <w:p w:rsidR="005E3525" w:rsidRPr="005E3525" w:rsidRDefault="005E3525" w:rsidP="005E3525">
      <w:pPr>
        <w:rPr>
          <w:szCs w:val="22"/>
        </w:rPr>
      </w:pPr>
      <w:r w:rsidRPr="005E3525">
        <w:rPr>
          <w:szCs w:val="22"/>
        </w:rPr>
        <w:t>l:\s-res\try\016mili.kmm.try.docx</w:t>
      </w:r>
    </w:p>
    <w:p w:rsidR="005E3525" w:rsidRPr="005E3525" w:rsidRDefault="005E3525" w:rsidP="005E3525">
      <w:pPr>
        <w:rPr>
          <w:szCs w:val="22"/>
        </w:rPr>
      </w:pPr>
      <w:r w:rsidRPr="005E3525">
        <w:rPr>
          <w:szCs w:val="22"/>
        </w:rPr>
        <w:tab/>
        <w:t>Read the first time and referred to the Committee on Education.</w:t>
      </w:r>
    </w:p>
    <w:p w:rsidR="005E3525" w:rsidRPr="005E3525" w:rsidRDefault="005E3525" w:rsidP="005E3525">
      <w:pPr>
        <w:rPr>
          <w:szCs w:val="22"/>
        </w:rPr>
      </w:pPr>
    </w:p>
    <w:p w:rsidR="005E3525" w:rsidRPr="005E3525" w:rsidRDefault="005E3525" w:rsidP="005E3525">
      <w:pPr>
        <w:rPr>
          <w:szCs w:val="22"/>
        </w:rPr>
      </w:pPr>
      <w:r w:rsidRPr="005E3525">
        <w:rPr>
          <w:szCs w:val="22"/>
        </w:rPr>
        <w:tab/>
        <w:t>S. 532</w:t>
      </w:r>
      <w:r w:rsidRPr="005E3525">
        <w:rPr>
          <w:szCs w:val="22"/>
        </w:rPr>
        <w:fldChar w:fldCharType="begin"/>
      </w:r>
      <w:r w:rsidRPr="005E3525">
        <w:rPr>
          <w:szCs w:val="22"/>
        </w:rPr>
        <w:instrText xml:space="preserve"> XE " S. 532" \b</w:instrText>
      </w:r>
      <w:r w:rsidRPr="005E3525">
        <w:rPr>
          <w:szCs w:val="22"/>
        </w:rPr>
        <w:fldChar w:fldCharType="end"/>
      </w:r>
      <w:r w:rsidRPr="005E3525">
        <w:rPr>
          <w:szCs w:val="22"/>
        </w:rPr>
        <w:t xml:space="preserve"> -- Senators Peeler, Alexander, Scott and Verdin:  A CONCURRENT RESOLUTION TO FIX WEDNESDAY, APRIL 5, 2017, AT NOON, AS THE DATE AND TIME FOR THE HOUSE OF REPRESENTATIVES AND THE SENATE TO MEET IN JOINT SESSION IN THE HALL OF THE HOUSE OF REPRESENTATIVES FOR THE PURPOSE OF ELECTING AN AT-LARGE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AT-LARGE MEMBER FROM SEAT 8 FROM WINTHROP UNIVERSITY FOR A TERM TO EXPIRE JUNE 30, 2023; AND FOR THE PURPOSE OF ELECTING FOUR AT-LARGE MEMBERS OF THE BOARD OF TRUSTEES OF THE WIL LOU GRAY OPPORTUNITY SCHOOL, ALL FOR TERMS TO EXPIRE JUNE 30, 2021; AND FOR THE PURPOSE OF ELECTING AN AT-LARGE  MEMBER OF THE LEGISLATIVE AUDIT COUNCIL PURSUANT TO SECTION 2-15-10 FROM AMONG THE CANDIDATES NOMINATED BY THE LEGISLATIVE AUDIT COUNCIL NOMINATING COMMITTEE PURSUANT TO SECTION 2-15-20, FOR A TERM TO EXPIRE ON JUNE 30, 2023.</w:t>
      </w:r>
    </w:p>
    <w:p w:rsidR="005E3525" w:rsidRPr="005E3525" w:rsidRDefault="005E3525" w:rsidP="005E3525">
      <w:pPr>
        <w:rPr>
          <w:szCs w:val="22"/>
        </w:rPr>
      </w:pPr>
      <w:r w:rsidRPr="005E3525">
        <w:rPr>
          <w:szCs w:val="22"/>
        </w:rPr>
        <w:t>l:\council\bills\nl\13666sd17.docx</w:t>
      </w:r>
    </w:p>
    <w:p w:rsidR="005E3525" w:rsidRPr="005E3525" w:rsidRDefault="005E3525" w:rsidP="005E3525">
      <w:pPr>
        <w:rPr>
          <w:szCs w:val="22"/>
        </w:rPr>
      </w:pPr>
      <w:r w:rsidRPr="005E3525">
        <w:rPr>
          <w:szCs w:val="22"/>
        </w:rPr>
        <w:tab/>
        <w:t>The Concurrent Resolution was introduced and referred to the Committee on Invitations.</w:t>
      </w:r>
    </w:p>
    <w:p w:rsidR="005E3525" w:rsidRPr="005E3525" w:rsidRDefault="005E3525" w:rsidP="005E3525">
      <w:pPr>
        <w:rPr>
          <w:szCs w:val="22"/>
        </w:rPr>
      </w:pPr>
    </w:p>
    <w:p w:rsidR="005E3525" w:rsidRPr="005E3525" w:rsidRDefault="005E3525" w:rsidP="005E3525">
      <w:pPr>
        <w:rPr>
          <w:szCs w:val="22"/>
        </w:rPr>
      </w:pPr>
      <w:r w:rsidRPr="005E3525">
        <w:rPr>
          <w:szCs w:val="22"/>
        </w:rPr>
        <w:tab/>
        <w:t>S. 533</w:t>
      </w:r>
      <w:r w:rsidRPr="005E3525">
        <w:rPr>
          <w:szCs w:val="22"/>
        </w:rPr>
        <w:fldChar w:fldCharType="begin"/>
      </w:r>
      <w:r w:rsidRPr="005E3525">
        <w:rPr>
          <w:szCs w:val="22"/>
        </w:rPr>
        <w:instrText xml:space="preserve"> XE " S. 533" \b</w:instrText>
      </w:r>
      <w:r w:rsidRPr="005E3525">
        <w:rPr>
          <w:szCs w:val="22"/>
        </w:rPr>
        <w:fldChar w:fldCharType="end"/>
      </w:r>
      <w:r w:rsidRPr="005E3525">
        <w:rPr>
          <w:szCs w:val="22"/>
        </w:rPr>
        <w:t xml:space="preserve"> -- Senator Fanning:  A BILL TO AMEND THE CODE OF LAWS OF SOUTH CAROLINA, 1976,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rsidR="005E3525" w:rsidRPr="005E3525" w:rsidRDefault="005E3525" w:rsidP="005E3525">
      <w:pPr>
        <w:rPr>
          <w:szCs w:val="22"/>
        </w:rPr>
      </w:pPr>
      <w:r w:rsidRPr="005E3525">
        <w:rPr>
          <w:szCs w:val="22"/>
        </w:rPr>
        <w:t>l:\council\bills\ggs\22978zw17.docx</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S. 534</w:t>
      </w:r>
      <w:r w:rsidRPr="005E3525">
        <w:rPr>
          <w:szCs w:val="22"/>
        </w:rPr>
        <w:fldChar w:fldCharType="begin"/>
      </w:r>
      <w:r w:rsidRPr="005E3525">
        <w:rPr>
          <w:szCs w:val="22"/>
        </w:rPr>
        <w:instrText xml:space="preserve"> XE " S. 534" \b</w:instrText>
      </w:r>
      <w:r w:rsidRPr="005E3525">
        <w:rPr>
          <w:szCs w:val="22"/>
        </w:rPr>
        <w:fldChar w:fldCharType="end"/>
      </w:r>
      <w:r w:rsidRPr="005E3525">
        <w:rPr>
          <w:szCs w:val="22"/>
        </w:rPr>
        <w:t xml:space="preserve"> -- Senator Hembree: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5E3525" w:rsidRPr="005E3525" w:rsidRDefault="005E3525" w:rsidP="005E3525">
      <w:pPr>
        <w:rPr>
          <w:szCs w:val="22"/>
        </w:rPr>
      </w:pPr>
      <w:r w:rsidRPr="005E3525">
        <w:rPr>
          <w:szCs w:val="22"/>
        </w:rPr>
        <w:t>l:\council\bills\agm\19142wab17.docx</w:t>
      </w:r>
    </w:p>
    <w:p w:rsidR="005E3525" w:rsidRPr="005E3525" w:rsidRDefault="005E3525" w:rsidP="005E3525">
      <w:pPr>
        <w:rPr>
          <w:szCs w:val="22"/>
        </w:rPr>
      </w:pPr>
      <w:r w:rsidRPr="005E3525">
        <w:rPr>
          <w:szCs w:val="22"/>
        </w:rPr>
        <w:tab/>
        <w:t>Read the first time and referred to the Committee on Education.</w:t>
      </w:r>
    </w:p>
    <w:p w:rsidR="005E3525" w:rsidRPr="005E3525" w:rsidRDefault="005E3525" w:rsidP="005E3525">
      <w:pPr>
        <w:rPr>
          <w:szCs w:val="22"/>
        </w:rPr>
      </w:pPr>
    </w:p>
    <w:p w:rsidR="005E3525" w:rsidRPr="005E3525" w:rsidRDefault="005E3525" w:rsidP="005E3525">
      <w:pPr>
        <w:rPr>
          <w:szCs w:val="22"/>
        </w:rPr>
      </w:pPr>
      <w:r w:rsidRPr="005E3525">
        <w:rPr>
          <w:szCs w:val="22"/>
        </w:rPr>
        <w:tab/>
        <w:t>S. 535</w:t>
      </w:r>
      <w:r w:rsidRPr="005E3525">
        <w:rPr>
          <w:szCs w:val="22"/>
        </w:rPr>
        <w:fldChar w:fldCharType="begin"/>
      </w:r>
      <w:r w:rsidRPr="005E3525">
        <w:rPr>
          <w:szCs w:val="22"/>
        </w:rPr>
        <w:instrText xml:space="preserve"> XE " S. 535" \b</w:instrText>
      </w:r>
      <w:r w:rsidRPr="005E3525">
        <w:rPr>
          <w:szCs w:val="22"/>
        </w:rPr>
        <w:fldChar w:fldCharType="end"/>
      </w:r>
      <w:r w:rsidRPr="005E3525">
        <w:rPr>
          <w:szCs w:val="22"/>
        </w:rPr>
        <w:t xml:space="preserve"> -- Senators Talley and Martin:  A SENATE RESOLUTION TO CONGRATULATE THE DORMAN HIGH SCHOOL BASKETBALL TEAM, COACHES, AND SCHOOL OFFICIALS ON A STELLAR SEASON AND TO HONOR THEM FOR WINNING THE 2017 CLASS 5A STATE CHAMPIONSHIP TITLE.</w:t>
      </w:r>
    </w:p>
    <w:p w:rsidR="005E3525" w:rsidRPr="005E3525" w:rsidRDefault="005E3525" w:rsidP="005E3525">
      <w:pPr>
        <w:rPr>
          <w:szCs w:val="22"/>
        </w:rPr>
      </w:pPr>
      <w:r w:rsidRPr="005E3525">
        <w:rPr>
          <w:szCs w:val="22"/>
        </w:rPr>
        <w:t>l:\s-res\sft\009dorm.kmm.sft.docx</w:t>
      </w:r>
    </w:p>
    <w:p w:rsidR="005E3525" w:rsidRPr="005E3525" w:rsidRDefault="005E3525" w:rsidP="005E3525">
      <w:pPr>
        <w:rPr>
          <w:szCs w:val="22"/>
        </w:rPr>
      </w:pPr>
      <w:r w:rsidRPr="005E3525">
        <w:rPr>
          <w:szCs w:val="22"/>
        </w:rPr>
        <w:tab/>
        <w:t>The Senate Resolution was adopted.</w:t>
      </w:r>
    </w:p>
    <w:p w:rsidR="005E3525" w:rsidRPr="005E3525" w:rsidRDefault="005E3525" w:rsidP="005E3525">
      <w:pPr>
        <w:rPr>
          <w:szCs w:val="22"/>
        </w:rPr>
      </w:pPr>
    </w:p>
    <w:p w:rsidR="005E3525" w:rsidRPr="005E3525" w:rsidRDefault="005E3525" w:rsidP="005E3525">
      <w:pPr>
        <w:rPr>
          <w:szCs w:val="22"/>
        </w:rPr>
      </w:pPr>
      <w:r w:rsidRPr="005E3525">
        <w:rPr>
          <w:szCs w:val="22"/>
        </w:rPr>
        <w:tab/>
        <w:t>S. 536</w:t>
      </w:r>
      <w:r w:rsidRPr="005E3525">
        <w:rPr>
          <w:szCs w:val="22"/>
        </w:rPr>
        <w:fldChar w:fldCharType="begin"/>
      </w:r>
      <w:r w:rsidRPr="005E3525">
        <w:rPr>
          <w:szCs w:val="22"/>
        </w:rPr>
        <w:instrText xml:space="preserve"> XE " S. 536" \b</w:instrText>
      </w:r>
      <w:r w:rsidRPr="005E3525">
        <w:rPr>
          <w:szCs w:val="22"/>
        </w:rPr>
        <w:fldChar w:fldCharType="end"/>
      </w:r>
      <w:r w:rsidRPr="005E3525">
        <w:rPr>
          <w:szCs w:val="22"/>
        </w:rPr>
        <w:t xml:space="preserve"> -- Senator Rice:  A BILL TO AMEND THE CODE OF LAWS OF SOUTH CAROLINA, 1976, BY ADDING SECTION 7-5-115 SO AS TO PROVIDE THAT A PERSON IS NOT ALLOWED TO VOTE IN A PARTISAN PRIMARY ELECTION OR PARTISAN ADVISORY REFERENDUM UNLESS THE PERSON HAS REGISTERED AS BEING A MEMBER OF THAT PARTY; TO AMEND SECTION 7-5-110, RELATING TO THE REQUIREMENT OF REGISTRATION IN ORDER TO VOTE, SO AS TO PROVIDE THAT A PERSON IS NOT ALLOWED TO VOTE IN A PARTISAN PRIMARY ELECTION OR PARTISAN ADVISORY REFERENDUM UNLESS THE PERSON HAS REGISTERED AS BEING A MEMBER OF THAT POLITICAL PARTY; TO AMEND SECTION 7-5-170, AS AMENDED, RELATING TO THE REQUIREMENTS FOR VOTER REGISTRATION, SO AS TO PROVIDE THE REQUIREMENT OF STATING POLITICAL PARTY AFFILIATION, IF ANY, ON THE FORM AND INCLUDING IT IN THE OATH, AND TO REQUIRE THE STATE ELECTION COMMISSION TO ASSIST IN CAPTURING THIS DATA; AND TO AMEND SECTION 7-9-20, AS AMENDED, RELATING TO THE QUALIFICATIONS FOR VOTING IN PRIMARY ELECTIONS, SO AS TO INCLUDE, AS A REQUIREMENT, REGISTERING AS A MEMBER OF THE PARTY AND TO PROVIDE A PROCEDURE FOR CHANGING POLITICAL PARTY AFFILIATION OR NONAFFILIATION AFTER A SELECTION HAS BEEN MADE.</w:t>
      </w:r>
    </w:p>
    <w:p w:rsidR="005E3525" w:rsidRPr="005E3525" w:rsidRDefault="005E3525" w:rsidP="005E3525">
      <w:pPr>
        <w:rPr>
          <w:szCs w:val="22"/>
        </w:rPr>
      </w:pPr>
      <w:r w:rsidRPr="005E3525">
        <w:rPr>
          <w:szCs w:val="22"/>
        </w:rPr>
        <w:t>l:\council\bills\ggs\22981zw17.docx</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H. 3234</w:t>
      </w:r>
      <w:r w:rsidRPr="005E3525">
        <w:rPr>
          <w:szCs w:val="22"/>
        </w:rPr>
        <w:fldChar w:fldCharType="begin"/>
      </w:r>
      <w:r w:rsidRPr="005E3525">
        <w:rPr>
          <w:szCs w:val="22"/>
        </w:rPr>
        <w:instrText xml:space="preserve"> XE " H. 3234" \b</w:instrText>
      </w:r>
      <w:r w:rsidRPr="005E3525">
        <w:rPr>
          <w:szCs w:val="22"/>
        </w:rPr>
        <w:fldChar w:fldCharType="end"/>
      </w:r>
      <w:r w:rsidRPr="005E3525">
        <w:rPr>
          <w:szCs w:val="22"/>
        </w:rPr>
        <w:t xml:space="preserve"> -- Reps. McEachern and Sandifer:  A BILL TO AMEND SECTION 27-40-120,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H. 3256</w:t>
      </w:r>
      <w:r w:rsidRPr="005E3525">
        <w:rPr>
          <w:szCs w:val="22"/>
        </w:rPr>
        <w:fldChar w:fldCharType="begin"/>
      </w:r>
      <w:r w:rsidRPr="005E3525">
        <w:rPr>
          <w:szCs w:val="22"/>
        </w:rPr>
        <w:instrText xml:space="preserve"> XE " H. 3256" \b</w:instrText>
      </w:r>
      <w:r w:rsidRPr="005E3525">
        <w:rPr>
          <w:szCs w:val="22"/>
        </w:rPr>
        <w:fldChar w:fldCharType="end"/>
      </w:r>
      <w:r w:rsidRPr="005E3525">
        <w:rPr>
          <w:szCs w:val="22"/>
        </w:rPr>
        <w:t xml:space="preserve"> -- Reps. Jefferson and Daning:  A BILL TO AMEND THE CODE OF LAWS OF SOUTH CAROLINA, 1976, BY ADDING ARTICLE 140 TO CHAPTER 3, TITLE 56 SO AS TO PROVIDE THAT THE DEPARTMENT OF MOTOR VEHICLES MAY ISSUE PALMETTO CROSS SPECIAL LICENSE PLATES.</w:t>
      </w:r>
    </w:p>
    <w:p w:rsidR="005E3525" w:rsidRPr="005E3525" w:rsidRDefault="005E3525" w:rsidP="005E3525">
      <w:pPr>
        <w:rPr>
          <w:szCs w:val="22"/>
        </w:rPr>
      </w:pPr>
      <w:r w:rsidRPr="005E3525">
        <w:rPr>
          <w:szCs w:val="22"/>
        </w:rPr>
        <w:tab/>
        <w:t>Read the first time and referred to the Committee on Transportation.</w:t>
      </w:r>
    </w:p>
    <w:p w:rsidR="005E3525" w:rsidRPr="005E3525" w:rsidRDefault="005E3525" w:rsidP="005E3525">
      <w:pPr>
        <w:rPr>
          <w:szCs w:val="22"/>
        </w:rPr>
      </w:pPr>
    </w:p>
    <w:p w:rsidR="005E3525" w:rsidRPr="005E3525" w:rsidRDefault="005E3525" w:rsidP="005E3525">
      <w:pPr>
        <w:rPr>
          <w:szCs w:val="22"/>
        </w:rPr>
      </w:pPr>
      <w:r w:rsidRPr="005E3525">
        <w:rPr>
          <w:szCs w:val="22"/>
        </w:rPr>
        <w:tab/>
        <w:t>H. 3649</w:t>
      </w:r>
      <w:r w:rsidRPr="005E3525">
        <w:rPr>
          <w:szCs w:val="22"/>
        </w:rPr>
        <w:fldChar w:fldCharType="begin"/>
      </w:r>
      <w:r w:rsidRPr="005E3525">
        <w:rPr>
          <w:szCs w:val="22"/>
        </w:rPr>
        <w:instrText xml:space="preserve"> XE " H. 3649" \b</w:instrText>
      </w:r>
      <w:r w:rsidRPr="005E3525">
        <w:rPr>
          <w:szCs w:val="22"/>
        </w:rPr>
        <w:fldChar w:fldCharType="end"/>
      </w:r>
      <w:r w:rsidRPr="005E3525">
        <w:rPr>
          <w:szCs w:val="22"/>
        </w:rPr>
        <w:t xml:space="preserve"> -- Reps. Crawford and Sandifer:  A BILL TO AMEND SECTION 40-3-60,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40-3-115, RELATING TO JURISDICTION OF THE BOARD, SO AS TO REVISE THIS JURISDICTION; AND TO AMEND SECTION 40-3-290, RELATING TO EXCEPTIONS FROM CHAPTER 3, TITLE 40, SO AS TO REVISE CRITERIA FOR CERTAIN EXEMPT BUILDINGS AND DETACHED SINGLE-FAMILY OR TWO-FAMILY DWELLINGS.</w:t>
      </w:r>
    </w:p>
    <w:p w:rsidR="005E3525" w:rsidRPr="005E3525" w:rsidRDefault="005E3525" w:rsidP="005E3525">
      <w:pPr>
        <w:rPr>
          <w:szCs w:val="22"/>
        </w:rPr>
      </w:pPr>
      <w:r w:rsidRPr="005E3525">
        <w:rPr>
          <w:szCs w:val="22"/>
        </w:rPr>
        <w:tab/>
        <w:t>Read the first time and referred to the Committee on Labor, Commerce and Industry.</w:t>
      </w:r>
    </w:p>
    <w:p w:rsidR="005E3525" w:rsidRPr="005E3525" w:rsidRDefault="005E3525" w:rsidP="005E3525">
      <w:pPr>
        <w:rPr>
          <w:szCs w:val="22"/>
        </w:rPr>
      </w:pPr>
    </w:p>
    <w:p w:rsidR="005E3525" w:rsidRPr="005E3525" w:rsidRDefault="005E3525" w:rsidP="005E3525">
      <w:pPr>
        <w:rPr>
          <w:szCs w:val="22"/>
        </w:rPr>
      </w:pPr>
      <w:r w:rsidRPr="005E3525">
        <w:rPr>
          <w:szCs w:val="22"/>
        </w:rPr>
        <w:tab/>
        <w:t>H. 3792</w:t>
      </w:r>
      <w:r w:rsidRPr="005E3525">
        <w:rPr>
          <w:szCs w:val="22"/>
        </w:rPr>
        <w:fldChar w:fldCharType="begin"/>
      </w:r>
      <w:r w:rsidRPr="005E3525">
        <w:rPr>
          <w:szCs w:val="22"/>
        </w:rPr>
        <w:instrText xml:space="preserve"> XE " H. 3792" \b</w:instrText>
      </w:r>
      <w:r w:rsidRPr="005E3525">
        <w:rPr>
          <w:szCs w:val="22"/>
        </w:rPr>
        <w:fldChar w:fldCharType="end"/>
      </w:r>
      <w:r w:rsidRPr="005E3525">
        <w:rPr>
          <w:szCs w:val="22"/>
        </w:rPr>
        <w:t xml:space="preserve"> -- Reps. Thayer, Funderburk and Sandifer:  A BILL TO AMEND THE CODE OF LAWS OF SOUTH CAROLINA, 1976, BY ADDING SECTION 59-23-245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5E3525" w:rsidRPr="005E3525" w:rsidRDefault="005E3525" w:rsidP="005E3525">
      <w:pPr>
        <w:rPr>
          <w:szCs w:val="22"/>
        </w:rPr>
      </w:pPr>
      <w:r w:rsidRPr="005E3525">
        <w:rPr>
          <w:szCs w:val="22"/>
        </w:rPr>
        <w:tab/>
        <w:t>Read the first time and referred to the Committee on Education.</w:t>
      </w:r>
    </w:p>
    <w:p w:rsidR="005E3525" w:rsidRPr="005E3525" w:rsidRDefault="005E3525" w:rsidP="005E3525">
      <w:pPr>
        <w:rPr>
          <w:szCs w:val="22"/>
        </w:rPr>
      </w:pPr>
    </w:p>
    <w:p w:rsidR="005E3525" w:rsidRPr="005E3525" w:rsidRDefault="005E3525" w:rsidP="005E3525">
      <w:pPr>
        <w:rPr>
          <w:szCs w:val="22"/>
        </w:rPr>
      </w:pPr>
      <w:r w:rsidRPr="005E3525">
        <w:rPr>
          <w:szCs w:val="22"/>
        </w:rPr>
        <w:tab/>
        <w:t>H. 3793</w:t>
      </w:r>
      <w:r w:rsidRPr="005E3525">
        <w:rPr>
          <w:szCs w:val="22"/>
        </w:rPr>
        <w:fldChar w:fldCharType="begin"/>
      </w:r>
      <w:r w:rsidRPr="005E3525">
        <w:rPr>
          <w:szCs w:val="22"/>
        </w:rPr>
        <w:instrText xml:space="preserve"> XE " H. 3793" \b</w:instrText>
      </w:r>
      <w:r w:rsidRPr="005E3525">
        <w:rPr>
          <w:szCs w:val="22"/>
        </w:rPr>
        <w:fldChar w:fldCharType="end"/>
      </w:r>
      <w:r w:rsidRPr="005E3525">
        <w:rPr>
          <w:szCs w:val="22"/>
        </w:rPr>
        <w:t xml:space="preserve"> -- Reps. Crawford, Clemmons, Jordan, Johnson, Fry, Hardee, Bennett, Anderson, Alexander, Atkinson, Kirby, Crosby, Arrington, Sottile, McCoy, Daning, Duckworth, Hayes, Lowe, S. Rivers, Stavrinakis, Knight, Ryhal, Hewitt, Davis, Yow and Whipper: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5E3525" w:rsidRPr="005E3525" w:rsidRDefault="005E3525" w:rsidP="005E3525">
      <w:pPr>
        <w:rPr>
          <w:szCs w:val="22"/>
        </w:rPr>
      </w:pPr>
      <w:r w:rsidRPr="005E3525">
        <w:rPr>
          <w:szCs w:val="22"/>
        </w:rPr>
        <w:tab/>
        <w:t>Read the first time and referred to the Committee on Education.</w:t>
      </w:r>
    </w:p>
    <w:p w:rsidR="005E3525" w:rsidRPr="005E3525" w:rsidRDefault="005E3525" w:rsidP="005E3525">
      <w:pPr>
        <w:rPr>
          <w:szCs w:val="22"/>
        </w:rPr>
      </w:pPr>
    </w:p>
    <w:p w:rsidR="005E3525" w:rsidRPr="005E3525" w:rsidRDefault="005E3525" w:rsidP="005E3525">
      <w:pPr>
        <w:rPr>
          <w:szCs w:val="22"/>
        </w:rPr>
      </w:pPr>
      <w:r w:rsidRPr="005E3525">
        <w:rPr>
          <w:szCs w:val="22"/>
        </w:rPr>
        <w:tab/>
        <w:t>H. 3861</w:t>
      </w:r>
      <w:r w:rsidRPr="005E3525">
        <w:rPr>
          <w:szCs w:val="22"/>
        </w:rPr>
        <w:fldChar w:fldCharType="begin"/>
      </w:r>
      <w:r w:rsidRPr="005E3525">
        <w:rPr>
          <w:szCs w:val="22"/>
        </w:rPr>
        <w:instrText xml:space="preserve"> XE " H. 3861" \b</w:instrText>
      </w:r>
      <w:r w:rsidRPr="005E3525">
        <w:rPr>
          <w:szCs w:val="22"/>
        </w:rPr>
        <w:fldChar w:fldCharType="end"/>
      </w:r>
      <w:r w:rsidRPr="005E3525">
        <w:rPr>
          <w:szCs w:val="22"/>
        </w:rPr>
        <w:t xml:space="preserve"> -- Reps. Hixon, Hamilton, Crawford, Sandifer and Hewitt:  A BILL TO AMEND SECTION 40-57-120, AS AMENDED, CODE OF LAWS OF SOUTH CAROLINA, 1976, RELATING TO THE AUTHORITY OF THE REAL ESTATE COMMISSION TO RECOGNIZE NONRESIDENT REAL ESTATE LICENSES ON ACTIVE STATUS FROM OTHER JURISDICTIONS WHICH RECIPROCATE, SO AS TO REMOVE THE REQUIREMENT THAT SUCH NONRESIDENT APPLICANTS SEEKING LICENSURE IN THIS STATE FIRST MUST COMPLETE SUCCESSFULLY THE STATE PORTIONS OF THE APPLICABLE EXAMINATIONS.</w:t>
      </w:r>
    </w:p>
    <w:p w:rsidR="005E3525" w:rsidRPr="005E3525" w:rsidRDefault="005E3525" w:rsidP="005E3525">
      <w:pPr>
        <w:rPr>
          <w:szCs w:val="22"/>
        </w:rPr>
      </w:pPr>
      <w:r w:rsidRPr="005E3525">
        <w:rPr>
          <w:szCs w:val="22"/>
        </w:rPr>
        <w:tab/>
        <w:t>Read the first time and referred to the Committee on Labor, Commerce and Industry.</w:t>
      </w:r>
    </w:p>
    <w:p w:rsidR="005E3525" w:rsidRPr="005E3525" w:rsidRDefault="005E3525" w:rsidP="005E3525">
      <w:pPr>
        <w:rPr>
          <w:szCs w:val="22"/>
        </w:rPr>
      </w:pPr>
    </w:p>
    <w:p w:rsidR="005E3525" w:rsidRPr="005E3525" w:rsidRDefault="005E3525" w:rsidP="005E3525">
      <w:pPr>
        <w:rPr>
          <w:szCs w:val="22"/>
        </w:rPr>
      </w:pPr>
      <w:r w:rsidRPr="005E3525">
        <w:rPr>
          <w:szCs w:val="22"/>
        </w:rPr>
        <w:tab/>
        <w:t>H. 3899</w:t>
      </w:r>
      <w:r w:rsidRPr="005E3525">
        <w:rPr>
          <w:szCs w:val="22"/>
        </w:rPr>
        <w:fldChar w:fldCharType="begin"/>
      </w:r>
      <w:r w:rsidRPr="005E3525">
        <w:rPr>
          <w:szCs w:val="22"/>
        </w:rPr>
        <w:instrText xml:space="preserve"> XE " H. 3899" \b</w:instrText>
      </w:r>
      <w:r w:rsidRPr="005E3525">
        <w:rPr>
          <w:szCs w:val="22"/>
        </w:rPr>
        <w:fldChar w:fldCharType="end"/>
      </w:r>
      <w:r w:rsidRPr="005E3525">
        <w:rPr>
          <w:szCs w:val="22"/>
        </w:rPr>
        <w:t xml:space="preserve"> -- Regulations and Administrative Procedures Committee:  A JOINT RESOLUTION TO APPROVE REGULATIONS OF THE DEPARTMENT OF REVENUE, RELATING TO HOTELS, MOTELS, AND SIMILAR FACILITIES, DESIGNATED AS REGULATION DOCUMENT NUMBER 4664,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Finance.</w:t>
      </w:r>
    </w:p>
    <w:p w:rsidR="005E3525" w:rsidRPr="005E3525" w:rsidRDefault="005E3525" w:rsidP="005E3525">
      <w:pPr>
        <w:rPr>
          <w:szCs w:val="22"/>
        </w:rPr>
      </w:pPr>
    </w:p>
    <w:p w:rsidR="005E3525" w:rsidRPr="005E3525" w:rsidRDefault="005E3525" w:rsidP="005E3525">
      <w:pPr>
        <w:rPr>
          <w:szCs w:val="22"/>
        </w:rPr>
      </w:pPr>
      <w:r w:rsidRPr="005E3525">
        <w:rPr>
          <w:szCs w:val="22"/>
        </w:rPr>
        <w:tab/>
        <w:t>H. 3900</w:t>
      </w:r>
      <w:r w:rsidRPr="005E3525">
        <w:rPr>
          <w:szCs w:val="22"/>
        </w:rPr>
        <w:fldChar w:fldCharType="begin"/>
      </w:r>
      <w:r w:rsidRPr="005E3525">
        <w:rPr>
          <w:szCs w:val="22"/>
        </w:rPr>
        <w:instrText xml:space="preserve"> XE " H. 3900" \b</w:instrText>
      </w:r>
      <w:r w:rsidRPr="005E3525">
        <w:rPr>
          <w:szCs w:val="22"/>
        </w:rPr>
        <w:fldChar w:fldCharType="end"/>
      </w:r>
      <w:r w:rsidRPr="005E3525">
        <w:rPr>
          <w:szCs w:val="22"/>
        </w:rPr>
        <w:t xml:space="preserve"> -- Regulations and Administrative Procedures Committee:  A JOINT RESOLUTION TO APPROVE REGULATIONS OF THE DEPARTMENT OF REVENUE, RELATING TO CIGARETTE TAXES, DESIGNATED AS REGULATION DOCUMENT NUMBER 4702,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Finance.</w:t>
      </w:r>
    </w:p>
    <w:p w:rsidR="005E3525" w:rsidRPr="005E3525" w:rsidRDefault="005E3525" w:rsidP="005E3525">
      <w:pPr>
        <w:rPr>
          <w:szCs w:val="22"/>
        </w:rPr>
      </w:pPr>
    </w:p>
    <w:p w:rsidR="005E3525" w:rsidRPr="005E3525" w:rsidRDefault="005E3525" w:rsidP="005E3525">
      <w:pPr>
        <w:rPr>
          <w:szCs w:val="22"/>
        </w:rPr>
      </w:pPr>
      <w:r w:rsidRPr="005E3525">
        <w:rPr>
          <w:szCs w:val="22"/>
        </w:rPr>
        <w:tab/>
        <w:t>H. 3901</w:t>
      </w:r>
      <w:r w:rsidRPr="005E3525">
        <w:rPr>
          <w:szCs w:val="22"/>
        </w:rPr>
        <w:fldChar w:fldCharType="begin"/>
      </w:r>
      <w:r w:rsidRPr="005E3525">
        <w:rPr>
          <w:szCs w:val="22"/>
        </w:rPr>
        <w:instrText xml:space="preserve"> XE " H. 3901" \b</w:instrText>
      </w:r>
      <w:r w:rsidRPr="005E3525">
        <w:rPr>
          <w:szCs w:val="22"/>
        </w:rPr>
        <w:fldChar w:fldCharType="end"/>
      </w:r>
      <w:r w:rsidRPr="005E3525">
        <w:rPr>
          <w:szCs w:val="22"/>
        </w:rPr>
        <w:t xml:space="preserve"> -- Regulations and Administrative Procedures Committee:  A JOINT RESOLUTION TO APPROVE REGULATIONS OF THE DEPARTMENT OF REVENUE, RELATING TO EXEMPTION MEALS SOLD TO SCHOOL CHILDREN, DESIGNATED AS REGULATION DOCUMENT NUMBER 4731,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Finance.</w:t>
      </w:r>
    </w:p>
    <w:p w:rsidR="005E3525" w:rsidRPr="005E3525" w:rsidRDefault="005E3525" w:rsidP="005E3525">
      <w:pPr>
        <w:rPr>
          <w:szCs w:val="22"/>
        </w:rPr>
      </w:pPr>
    </w:p>
    <w:p w:rsidR="005E3525" w:rsidRPr="005E3525" w:rsidRDefault="005E3525" w:rsidP="005E3525">
      <w:pPr>
        <w:rPr>
          <w:szCs w:val="22"/>
        </w:rPr>
      </w:pPr>
      <w:r w:rsidRPr="005E3525">
        <w:rPr>
          <w:szCs w:val="22"/>
        </w:rPr>
        <w:tab/>
        <w:t>H. 3902</w:t>
      </w:r>
      <w:r w:rsidRPr="005E3525">
        <w:rPr>
          <w:szCs w:val="22"/>
        </w:rPr>
        <w:fldChar w:fldCharType="begin"/>
      </w:r>
      <w:r w:rsidRPr="005E3525">
        <w:rPr>
          <w:szCs w:val="22"/>
        </w:rPr>
        <w:instrText xml:space="preserve"> XE " H. 3902" \b</w:instrText>
      </w:r>
      <w:r w:rsidRPr="005E3525">
        <w:rPr>
          <w:szCs w:val="22"/>
        </w:rPr>
        <w:fldChar w:fldCharType="end"/>
      </w:r>
      <w:r w:rsidRPr="005E3525">
        <w:rPr>
          <w:szCs w:val="22"/>
        </w:rPr>
        <w:t xml:space="preserve"> -- Regulations and Administrative Procedures Committee:  A JOINT RESOLUTION TO APPROVE REGULATIONS OF THE SOUTH CAROLINA HUMAN AFFAIRS COMMISSION, RELATING TO INVESTIGATION AND PRODUCTION OF EVIDENCE, DESIGNATED AS REGULATION DOCUMENT NUMBER 4677,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H. 3903</w:t>
      </w:r>
      <w:r w:rsidRPr="005E3525">
        <w:rPr>
          <w:szCs w:val="22"/>
        </w:rPr>
        <w:fldChar w:fldCharType="begin"/>
      </w:r>
      <w:r w:rsidRPr="005E3525">
        <w:rPr>
          <w:szCs w:val="22"/>
        </w:rPr>
        <w:instrText xml:space="preserve"> XE " H. 3903" \b</w:instrText>
      </w:r>
      <w:r w:rsidRPr="005E3525">
        <w:rPr>
          <w:szCs w:val="22"/>
        </w:rPr>
        <w:fldChar w:fldCharType="end"/>
      </w:r>
      <w:r w:rsidRPr="005E3525">
        <w:rPr>
          <w:szCs w:val="22"/>
        </w:rPr>
        <w:t xml:space="preserve"> -- Regulations and Administrative Procedures Committee:  A JOINT RESOLUTION TO APPROVE REGULATIONS OF THE SOUTH CAROLINA HUMAN AFFAIRS COMMISSION, RELATING TO ISSUANCE OF COMPLAINT, DESIGNATED AS REGULATION DOCUMENT NUMBER 4679,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H. 3904</w:t>
      </w:r>
      <w:r w:rsidRPr="005E3525">
        <w:rPr>
          <w:szCs w:val="22"/>
        </w:rPr>
        <w:fldChar w:fldCharType="begin"/>
      </w:r>
      <w:r w:rsidRPr="005E3525">
        <w:rPr>
          <w:szCs w:val="22"/>
        </w:rPr>
        <w:instrText xml:space="preserve"> XE " H. 3904" \b</w:instrText>
      </w:r>
      <w:r w:rsidRPr="005E3525">
        <w:rPr>
          <w:szCs w:val="22"/>
        </w:rPr>
        <w:fldChar w:fldCharType="end"/>
      </w:r>
      <w:r w:rsidRPr="005E3525">
        <w:rPr>
          <w:szCs w:val="22"/>
        </w:rPr>
        <w:t xml:space="preserve"> -- Regulations and Administrative Procedures Committee:  A JOINT RESOLUTION TO APPROVE REGULATIONS OF THE SOUTH CAROLINA HUMAN AFFAIRS COMMISSION, RELATING TO PLEADINGS, MOTIONS AND DISCOVERIES, DESIGNATED AS REGULATION DOCUMENT NUMBER 4680,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H. 3905</w:t>
      </w:r>
      <w:r w:rsidRPr="005E3525">
        <w:rPr>
          <w:szCs w:val="22"/>
        </w:rPr>
        <w:fldChar w:fldCharType="begin"/>
      </w:r>
      <w:r w:rsidRPr="005E3525">
        <w:rPr>
          <w:szCs w:val="22"/>
        </w:rPr>
        <w:instrText xml:space="preserve"> XE " H. 3905" \b</w:instrText>
      </w:r>
      <w:r w:rsidRPr="005E3525">
        <w:rPr>
          <w:szCs w:val="22"/>
        </w:rPr>
        <w:fldChar w:fldCharType="end"/>
      </w:r>
      <w:r w:rsidRPr="005E3525">
        <w:rPr>
          <w:szCs w:val="22"/>
        </w:rPr>
        <w:t xml:space="preserve"> -- Regulations and Administrative Procedures Committee:  A JOINT RESOLUTION TO APPROVE REGULATIONS OF THE SOUTH CAROLINA HUMAN AFFAIRS COMMISSION, RELATING TO PRESERVATION OF RECORDS IN EVENT OF CHARGE OF DISCRIMINATION, DESIGNATED AS REGULATION DOCUMENT NUMBER 4681,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H. 3906</w:t>
      </w:r>
      <w:r w:rsidRPr="005E3525">
        <w:rPr>
          <w:szCs w:val="22"/>
        </w:rPr>
        <w:fldChar w:fldCharType="begin"/>
      </w:r>
      <w:r w:rsidRPr="005E3525">
        <w:rPr>
          <w:szCs w:val="22"/>
        </w:rPr>
        <w:instrText xml:space="preserve"> XE " H. 3906" \b</w:instrText>
      </w:r>
      <w:r w:rsidRPr="005E3525">
        <w:rPr>
          <w:szCs w:val="22"/>
        </w:rPr>
        <w:fldChar w:fldCharType="end"/>
      </w:r>
      <w:r w:rsidRPr="005E3525">
        <w:rPr>
          <w:szCs w:val="22"/>
        </w:rPr>
        <w:t xml:space="preserve"> -- Regulations and Administrative Procedures Committee:  A JOINT RESOLUTION TO APPROVE REGULATIONS OF THE SOUTH CAROLINA HUMAN AFFAIRS COMMISSION, RELATING TO PROCEDURE FOR THE INSTITUTION OF CIVIL ACTIONS AS PROVIDED IN SECTION 1-13-90(d) OF THE ACT, DESIGNATED AS REGULATION DOCUMENT NUMBER 4682,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H. 3907</w:t>
      </w:r>
      <w:r w:rsidRPr="005E3525">
        <w:rPr>
          <w:szCs w:val="22"/>
        </w:rPr>
        <w:fldChar w:fldCharType="begin"/>
      </w:r>
      <w:r w:rsidRPr="005E3525">
        <w:rPr>
          <w:szCs w:val="22"/>
        </w:rPr>
        <w:instrText xml:space="preserve"> XE " H. 3907" \b</w:instrText>
      </w:r>
      <w:r w:rsidRPr="005E3525">
        <w:rPr>
          <w:szCs w:val="22"/>
        </w:rPr>
        <w:fldChar w:fldCharType="end"/>
      </w:r>
      <w:r w:rsidRPr="005E3525">
        <w:rPr>
          <w:szCs w:val="22"/>
        </w:rPr>
        <w:t xml:space="preserve"> -- Regulations and Administrative Procedures Committee:  A JOINT RESOLUTION TO APPROVE REGULATIONS OF THE DEPARTMENT OF LABOR, LICENSING AND REGULATION - OFFICE OF AMUSEMENT RIDES, RELATING TO PURPOSE AND DEFINITIONS, DESIGNATED AS REGULATION DOCUMENT NUMBER 4712,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Labor, Commerce and Industry.</w:t>
      </w:r>
    </w:p>
    <w:p w:rsidR="005E3525" w:rsidRPr="005E3525" w:rsidRDefault="005E3525" w:rsidP="005E3525">
      <w:pPr>
        <w:rPr>
          <w:szCs w:val="22"/>
        </w:rPr>
      </w:pPr>
    </w:p>
    <w:p w:rsidR="005E3525" w:rsidRPr="005E3525" w:rsidRDefault="005E3525" w:rsidP="005E3525">
      <w:pPr>
        <w:rPr>
          <w:szCs w:val="22"/>
        </w:rPr>
      </w:pPr>
      <w:r w:rsidRPr="005E3525">
        <w:rPr>
          <w:szCs w:val="22"/>
        </w:rPr>
        <w:tab/>
        <w:t>H. 3908</w:t>
      </w:r>
      <w:r w:rsidRPr="005E3525">
        <w:rPr>
          <w:szCs w:val="22"/>
        </w:rPr>
        <w:fldChar w:fldCharType="begin"/>
      </w:r>
      <w:r w:rsidRPr="005E3525">
        <w:rPr>
          <w:szCs w:val="22"/>
        </w:rPr>
        <w:instrText xml:space="preserve"> XE " H. 3908" \b</w:instrText>
      </w:r>
      <w:r w:rsidRPr="005E3525">
        <w:rPr>
          <w:szCs w:val="22"/>
        </w:rPr>
        <w:fldChar w:fldCharType="end"/>
      </w:r>
      <w:r w:rsidRPr="005E3525">
        <w:rPr>
          <w:szCs w:val="22"/>
        </w:rPr>
        <w:t xml:space="preserve"> -- Regulations and Administrative Procedures Committee:  A JOINT RESOLUTION TO APPROVE REGULATIONS OF THE OFFICE OF THE GOVERNOR, RELATING TO STATE EMERGENCY MANAGEMENT STANDARDS, DESIGNATED AS REGULATION DOCUMENT NUMBER 4703,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General Committee.</w:t>
      </w:r>
    </w:p>
    <w:p w:rsidR="005E3525" w:rsidRPr="005E3525" w:rsidRDefault="005E3525" w:rsidP="005E3525">
      <w:pPr>
        <w:rPr>
          <w:szCs w:val="22"/>
        </w:rPr>
      </w:pPr>
    </w:p>
    <w:p w:rsidR="005E3525" w:rsidRPr="005E3525" w:rsidRDefault="005E3525" w:rsidP="005E3525">
      <w:pPr>
        <w:rPr>
          <w:szCs w:val="22"/>
        </w:rPr>
      </w:pPr>
      <w:r w:rsidRPr="005E3525">
        <w:rPr>
          <w:szCs w:val="22"/>
        </w:rPr>
        <w:tab/>
        <w:t>H. 3909</w:t>
      </w:r>
      <w:r w:rsidRPr="005E3525">
        <w:rPr>
          <w:szCs w:val="22"/>
        </w:rPr>
        <w:fldChar w:fldCharType="begin"/>
      </w:r>
      <w:r w:rsidRPr="005E3525">
        <w:rPr>
          <w:szCs w:val="22"/>
        </w:rPr>
        <w:instrText xml:space="preserve"> XE " H. 3909" \b</w:instrText>
      </w:r>
      <w:r w:rsidRPr="005E3525">
        <w:rPr>
          <w:szCs w:val="22"/>
        </w:rPr>
        <w:fldChar w:fldCharType="end"/>
      </w:r>
      <w:r w:rsidRPr="005E3525">
        <w:rPr>
          <w:szCs w:val="22"/>
        </w:rPr>
        <w:t xml:space="preserve"> -- Regulations and Administrative Procedures Committee:  A JOINT RESOLUTION TO APPROVE REGULATIONS OF THE SOUTH CAROLINA HUMAN AFFAIRS COMMISSION, RELATING TO COMPLAINT, DESIGNATED AS REGULATION DOCUMENT NUMBER 4675,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5E3525">
      <w:pPr>
        <w:rPr>
          <w:szCs w:val="22"/>
        </w:rPr>
      </w:pPr>
      <w:r w:rsidRPr="005E3525">
        <w:rPr>
          <w:szCs w:val="22"/>
        </w:rPr>
        <w:tab/>
        <w:t>H. 3910</w:t>
      </w:r>
      <w:r w:rsidRPr="005E3525">
        <w:rPr>
          <w:szCs w:val="22"/>
        </w:rPr>
        <w:fldChar w:fldCharType="begin"/>
      </w:r>
      <w:r w:rsidRPr="005E3525">
        <w:rPr>
          <w:szCs w:val="22"/>
        </w:rPr>
        <w:instrText xml:space="preserve"> XE " H. 3910" \b</w:instrText>
      </w:r>
      <w:r w:rsidRPr="005E3525">
        <w:rPr>
          <w:szCs w:val="22"/>
        </w:rPr>
        <w:fldChar w:fldCharType="end"/>
      </w:r>
      <w:r w:rsidRPr="005E3525">
        <w:rPr>
          <w:szCs w:val="22"/>
        </w:rPr>
        <w:t xml:space="preserve"> -- Regulations and Administrative Procedures Committee:  A JOINT RESOLUTION TO APPROVE REGULATIONS OF THE SOUTH CAROLINA HUMAN AFFAIRS COMMISSION, RELATING TO EMPLOYMENT RECORDS TO BE RETAINED FOR SIX MONTHS, DESIGNATED AS REGULATION DOCUMENT NUMBER 4676, PURSUANT TO THE PROVISIONS OF ARTICLE 1, CHAPTER 23, TITLE 1 OF THE 1976 CODE.</w:t>
      </w:r>
    </w:p>
    <w:p w:rsidR="005E3525" w:rsidRPr="005E3525" w:rsidRDefault="005E3525" w:rsidP="005E3525">
      <w:pPr>
        <w:rPr>
          <w:szCs w:val="22"/>
        </w:rPr>
      </w:pPr>
      <w:r w:rsidRPr="005E3525">
        <w:rPr>
          <w:szCs w:val="22"/>
        </w:rPr>
        <w:tab/>
        <w:t>Read the first time and referred to the Committee on Judiciary.</w:t>
      </w:r>
    </w:p>
    <w:p w:rsidR="005E3525" w:rsidRPr="005E3525" w:rsidRDefault="005E3525" w:rsidP="005E3525">
      <w:pPr>
        <w:rPr>
          <w:szCs w:val="22"/>
        </w:rPr>
      </w:pPr>
    </w:p>
    <w:p w:rsidR="005E3525" w:rsidRPr="005E3525" w:rsidRDefault="005E3525" w:rsidP="00151795">
      <w:pPr>
        <w:keepNext/>
        <w:keepLines/>
        <w:tabs>
          <w:tab w:val="right" w:pos="8640"/>
        </w:tabs>
        <w:jc w:val="center"/>
        <w:rPr>
          <w:color w:val="FF0000"/>
          <w:szCs w:val="22"/>
        </w:rPr>
      </w:pPr>
      <w:r w:rsidRPr="005E3525">
        <w:rPr>
          <w:b/>
          <w:szCs w:val="22"/>
        </w:rPr>
        <w:t>REPORTS OF STANDING COMMITTEES</w:t>
      </w:r>
    </w:p>
    <w:p w:rsidR="005E3525" w:rsidRPr="005E3525" w:rsidRDefault="005E3525" w:rsidP="00151795">
      <w:pPr>
        <w:keepNext/>
        <w:keepLines/>
        <w:tabs>
          <w:tab w:val="right" w:pos="8640"/>
        </w:tabs>
        <w:rPr>
          <w:szCs w:val="22"/>
        </w:rPr>
      </w:pPr>
      <w:r w:rsidRPr="005E3525">
        <w:rPr>
          <w:szCs w:val="22"/>
        </w:rPr>
        <w:tab/>
        <w:t>Senator CROMER from the Committee on Banking and Insurance submitted a favorable with amendment report on:</w:t>
      </w:r>
    </w:p>
    <w:p w:rsidR="005E3525" w:rsidRPr="005E3525" w:rsidRDefault="005E3525" w:rsidP="00151795">
      <w:pPr>
        <w:keepNext/>
        <w:keepLines/>
        <w:suppressAutoHyphens/>
        <w:rPr>
          <w:szCs w:val="22"/>
        </w:rPr>
      </w:pPr>
      <w:r w:rsidRPr="005E3525">
        <w:rPr>
          <w:szCs w:val="22"/>
        </w:rPr>
        <w:tab/>
        <w:t>S. 9</w:t>
      </w:r>
      <w:r w:rsidRPr="005E3525">
        <w:rPr>
          <w:szCs w:val="22"/>
        </w:rPr>
        <w:fldChar w:fldCharType="begin"/>
      </w:r>
      <w:r w:rsidRPr="005E3525">
        <w:rPr>
          <w:szCs w:val="22"/>
        </w:rPr>
        <w:instrText xml:space="preserve"> XE "S. 9" \b </w:instrText>
      </w:r>
      <w:r w:rsidRPr="005E3525">
        <w:rPr>
          <w:szCs w:val="22"/>
        </w:rPr>
        <w:fldChar w:fldCharType="end"/>
      </w:r>
      <w:r w:rsidRPr="005E3525">
        <w:rPr>
          <w:szCs w:val="22"/>
        </w:rPr>
        <w:t xml:space="preserve"> -- Senator Hutto:  A BILL TO AMEND THE CODE OF LAWS OF SOUTH CAROLINA, 1976, BY ADDING SECTION 38</w:t>
      </w:r>
      <w:r w:rsidRPr="005E3525">
        <w:rPr>
          <w:szCs w:val="22"/>
        </w:rPr>
        <w:noBreakHyphen/>
        <w:t>71</w:t>
      </w:r>
      <w:r w:rsidRPr="005E3525">
        <w:rPr>
          <w:szCs w:val="22"/>
        </w:rPr>
        <w:noBreakHyphen/>
        <w:t>380 SO AS TO PROVIDE THAT THE OPTIONAL INTOXICANTS AND NARCOTICS EXCLUSION PROVISION CONTAINED IN CERTAIN INSURANCE POLICIES THAT REQUIRE THE REPLICATION OF EXACT LANGUAGE AS PROVIDED IN SECTION 38</w:t>
      </w:r>
      <w:r w:rsidRPr="005E3525">
        <w:rPr>
          <w:szCs w:val="22"/>
        </w:rPr>
        <w:noBreakHyphen/>
        <w:t>71</w:t>
      </w:r>
      <w:r w:rsidRPr="005E3525">
        <w:rPr>
          <w:szCs w:val="22"/>
        </w:rPr>
        <w:noBreakHyphen/>
        <w:t>370 DOES NOT APPLY TO A MEDICAL EXPENSE POLICY, AND TO DEFINE MEDICAL EXPENSE POLICY.</w:t>
      </w:r>
    </w:p>
    <w:p w:rsidR="005E3525" w:rsidRPr="005E3525" w:rsidRDefault="005E3525" w:rsidP="00151795">
      <w:pPr>
        <w:keepNext/>
        <w:keepLines/>
        <w:tabs>
          <w:tab w:val="right" w:pos="8640"/>
        </w:tabs>
        <w:rPr>
          <w:szCs w:val="22"/>
        </w:rPr>
      </w:pPr>
      <w:r w:rsidRPr="005E3525">
        <w:rPr>
          <w:szCs w:val="22"/>
        </w:rPr>
        <w:tab/>
        <w:t>Ordered for consideration tomorrow.</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Senator ALEXANDER from the Committee on Labor, Commerce and Industry submitted a favorable with amendment report on:</w:t>
      </w:r>
    </w:p>
    <w:p w:rsidR="005E3525" w:rsidRPr="005E3525" w:rsidRDefault="005E3525" w:rsidP="005E3525">
      <w:pPr>
        <w:suppressAutoHyphens/>
        <w:rPr>
          <w:szCs w:val="22"/>
        </w:rPr>
      </w:pPr>
      <w:r w:rsidRPr="005E3525">
        <w:rPr>
          <w:szCs w:val="22"/>
        </w:rPr>
        <w:tab/>
        <w:t>S. 185</w:t>
      </w:r>
      <w:r w:rsidRPr="005E3525">
        <w:rPr>
          <w:szCs w:val="22"/>
        </w:rPr>
        <w:fldChar w:fldCharType="begin"/>
      </w:r>
      <w:r w:rsidRPr="005E3525">
        <w:rPr>
          <w:szCs w:val="22"/>
        </w:rPr>
        <w:instrText xml:space="preserve"> XE "S. 185" \b </w:instrText>
      </w:r>
      <w:r w:rsidRPr="005E3525">
        <w:rPr>
          <w:szCs w:val="22"/>
        </w:rPr>
        <w:fldChar w:fldCharType="end"/>
      </w:r>
      <w:r w:rsidRPr="005E3525">
        <w:rPr>
          <w:szCs w:val="22"/>
        </w:rPr>
        <w:t xml:space="preserve"> -- Senator Shealy:  A BILL TO AMEND SECTION 40-19-20(1) OF THE 1976 CODE, RELATING TO THE DEFINITION OF “ADVERTISEMENT” AS USED IN REGARD TO EMBALMERS AND FUNERAL DIRECTORS, BY ADDING THE TERM “INTERNET” TO THE DEFINITION OF ADVERTISEMENT; TO AMEND SECTION 40-19-20 OF THE 1976 CODE BY ADDING A DEFINITION FOR THE TERM “THIRD PARTY FUNERAL SERVICE PROVIDER”; AND TO AMEND CHAPTER 19, TITLE 40 OF THE 1976 CODE, BY ADDING SECTION 40</w:t>
      </w:r>
      <w:r w:rsidRPr="005E3525">
        <w:rPr>
          <w:szCs w:val="22"/>
        </w:rPr>
        <w:noBreakHyphen/>
        <w:t>19</w:t>
      </w:r>
      <w:r w:rsidRPr="005E3525">
        <w:rPr>
          <w:szCs w:val="22"/>
        </w:rPr>
        <w:noBreakHyphen/>
        <w:t>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5E3525" w:rsidRPr="005E3525" w:rsidRDefault="005E3525" w:rsidP="005E3525">
      <w:pPr>
        <w:tabs>
          <w:tab w:val="right" w:pos="8640"/>
        </w:tabs>
        <w:rPr>
          <w:szCs w:val="22"/>
        </w:rPr>
      </w:pPr>
      <w:r w:rsidRPr="005E3525">
        <w:rPr>
          <w:szCs w:val="22"/>
        </w:rPr>
        <w:tab/>
        <w:t>Ordered for consideration tomorrow.</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Senator ALEXANDER from the Committee on Labor, Commerce and Industry submitted a favorable with amendment report on:</w:t>
      </w:r>
    </w:p>
    <w:p w:rsidR="005E3525" w:rsidRPr="005E3525" w:rsidRDefault="005E3525" w:rsidP="005E3525">
      <w:pPr>
        <w:suppressAutoHyphens/>
        <w:rPr>
          <w:szCs w:val="22"/>
        </w:rPr>
      </w:pPr>
      <w:r w:rsidRPr="005E3525">
        <w:rPr>
          <w:szCs w:val="22"/>
        </w:rPr>
        <w:tab/>
        <w:t>S. 323</w:t>
      </w:r>
      <w:r w:rsidRPr="005E3525">
        <w:rPr>
          <w:szCs w:val="22"/>
        </w:rPr>
        <w:fldChar w:fldCharType="begin"/>
      </w:r>
      <w:r w:rsidRPr="005E3525">
        <w:rPr>
          <w:szCs w:val="22"/>
        </w:rPr>
        <w:instrText xml:space="preserve"> XE "S. 323" \b </w:instrText>
      </w:r>
      <w:r w:rsidRPr="005E3525">
        <w:rPr>
          <w:szCs w:val="22"/>
        </w:rPr>
        <w:fldChar w:fldCharType="end"/>
      </w:r>
      <w:r w:rsidRPr="005E3525">
        <w:rPr>
          <w:szCs w:val="22"/>
        </w:rPr>
        <w:t xml:space="preserve"> -- Senators Campbell, Turner, Talley, Bennett, Climer, Nicholson, Cromer, Reese, Grooms, Hembree, Verdin, Massey, Alexander, Williams, Johnson, Gambrell, Sabb, Young, Shealy, Scott and Corbin:  A BILL TO AMEND TITLE 31 OF THE 1976 CODE, RELATING TO HOUSING AND REDEVELOPMENT, BY ADDING CHAPTER 24, TO PROVIDE THAT MANUFACTURING AND INDUSTRIAL FACILITIES SHALL NOT BE ELIGIBLE FOR NUISANCE SUITS.</w:t>
      </w:r>
    </w:p>
    <w:p w:rsidR="005E3525" w:rsidRPr="005E3525" w:rsidRDefault="005E3525" w:rsidP="005E3525">
      <w:pPr>
        <w:tabs>
          <w:tab w:val="right" w:pos="8640"/>
        </w:tabs>
        <w:rPr>
          <w:szCs w:val="22"/>
        </w:rPr>
      </w:pPr>
      <w:r w:rsidRPr="005E3525">
        <w:rPr>
          <w:szCs w:val="22"/>
        </w:rPr>
        <w:tab/>
        <w:t>Ordered for consideration tomorrow.</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Senator ALEXANDER from the Committee on Labor, Commerce and Industry submitted a favorable with amendment report on:</w:t>
      </w:r>
    </w:p>
    <w:p w:rsidR="005E3525" w:rsidRPr="005E3525" w:rsidRDefault="005E3525" w:rsidP="005E3525">
      <w:pPr>
        <w:suppressAutoHyphens/>
        <w:rPr>
          <w:szCs w:val="22"/>
        </w:rPr>
      </w:pPr>
      <w:r w:rsidRPr="005E3525">
        <w:rPr>
          <w:szCs w:val="22"/>
        </w:rPr>
        <w:tab/>
        <w:t>S. 342</w:t>
      </w:r>
      <w:r w:rsidRPr="005E3525">
        <w:rPr>
          <w:szCs w:val="22"/>
        </w:rPr>
        <w:fldChar w:fldCharType="begin"/>
      </w:r>
      <w:r w:rsidRPr="005E3525">
        <w:rPr>
          <w:szCs w:val="22"/>
        </w:rPr>
        <w:instrText xml:space="preserve"> XE "S. 342" \b </w:instrText>
      </w:r>
      <w:r w:rsidRPr="005E3525">
        <w:rPr>
          <w:szCs w:val="22"/>
        </w:rPr>
        <w:fldChar w:fldCharType="end"/>
      </w:r>
      <w:r w:rsidRPr="005E3525">
        <w:rPr>
          <w:szCs w:val="22"/>
        </w:rPr>
        <w:t xml:space="preserve"> -- Senators Williams, Davis, Hembree, Campbell, J. Matthews, Setzler, Grooms, Hutto, Allen, Johnson, Nicholson, Scott, M.B. Matthews, Rankin, Sabb, Goldfinch, Alexander, Climer and Senn:  A BILL 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5E3525" w:rsidRPr="005E3525" w:rsidRDefault="005E3525" w:rsidP="005E3525">
      <w:pPr>
        <w:tabs>
          <w:tab w:val="right" w:pos="8640"/>
        </w:tabs>
        <w:rPr>
          <w:szCs w:val="22"/>
        </w:rPr>
      </w:pPr>
      <w:r w:rsidRPr="005E3525">
        <w:rPr>
          <w:szCs w:val="22"/>
        </w:rPr>
        <w:tab/>
        <w:t>Ordered for consideration tomorrow.</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Senator ALEXANDER from the Committee on Labor, Commerce and Industry submitted a favorable with amendment report on:</w:t>
      </w:r>
    </w:p>
    <w:p w:rsidR="005E3525" w:rsidRPr="005E3525" w:rsidRDefault="005E3525" w:rsidP="005E3525">
      <w:pPr>
        <w:suppressAutoHyphens/>
        <w:rPr>
          <w:szCs w:val="22"/>
        </w:rPr>
      </w:pPr>
      <w:r w:rsidRPr="005E3525">
        <w:rPr>
          <w:szCs w:val="22"/>
        </w:rPr>
        <w:tab/>
        <w:t>S. 359</w:t>
      </w:r>
      <w:r w:rsidRPr="005E3525">
        <w:rPr>
          <w:szCs w:val="22"/>
        </w:rPr>
        <w:fldChar w:fldCharType="begin"/>
      </w:r>
      <w:r w:rsidRPr="005E3525">
        <w:rPr>
          <w:szCs w:val="22"/>
        </w:rPr>
        <w:instrText xml:space="preserve"> XE "S. 359" \b </w:instrText>
      </w:r>
      <w:r w:rsidRPr="005E3525">
        <w:rPr>
          <w:szCs w:val="22"/>
        </w:rPr>
        <w:fldChar w:fldCharType="end"/>
      </w:r>
      <w:r w:rsidRPr="005E3525">
        <w:rPr>
          <w:szCs w:val="22"/>
        </w:rPr>
        <w:t xml:space="preserve"> -- Senator Cromer:  A BILL </w:t>
      </w:r>
      <w:r w:rsidRPr="005E3525">
        <w:rPr>
          <w:color w:val="000000" w:themeColor="text1"/>
          <w:szCs w:val="22"/>
        </w:rPr>
        <w:t>TO AMEND SECTION 39</w:t>
      </w:r>
      <w:r w:rsidRPr="005E3525">
        <w:rPr>
          <w:color w:val="000000" w:themeColor="text1"/>
          <w:szCs w:val="22"/>
        </w:rPr>
        <w:noBreakHyphen/>
        <w:t>5</w:t>
      </w:r>
      <w:r w:rsidRPr="005E3525">
        <w:rPr>
          <w:color w:val="000000" w:themeColor="text1"/>
          <w:szCs w:val="22"/>
        </w:rPr>
        <w:noBreakHyphen/>
        <w:t>325, CODE OF LAWS OF SOUTH CAROLINA, 1976, RELATING TO UNFAIR TRADE PRACTICES FOR MOTOR FUEL RETAILERS, SO AS TO REMOVE REFERENCES TO THE DEPARTMENT OF CONSUMER AFFAIRS.</w:t>
      </w:r>
    </w:p>
    <w:p w:rsidR="005E3525" w:rsidRPr="005E3525" w:rsidRDefault="005E3525" w:rsidP="005E3525">
      <w:pPr>
        <w:tabs>
          <w:tab w:val="right" w:pos="8640"/>
        </w:tabs>
        <w:rPr>
          <w:szCs w:val="22"/>
        </w:rPr>
      </w:pPr>
      <w:r w:rsidRPr="005E3525">
        <w:rPr>
          <w:szCs w:val="22"/>
        </w:rPr>
        <w:tab/>
        <w:t>Ordered for consideration tomorrow.</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Senator DAVIS from the Committee on Invitations polled out S. 377 favorable:</w:t>
      </w:r>
    </w:p>
    <w:p w:rsidR="005E3525" w:rsidRPr="005E3525" w:rsidRDefault="005E3525" w:rsidP="005E3525">
      <w:pPr>
        <w:suppressAutoHyphens/>
        <w:rPr>
          <w:szCs w:val="22"/>
        </w:rPr>
      </w:pPr>
      <w:r w:rsidRPr="005E3525">
        <w:rPr>
          <w:szCs w:val="22"/>
        </w:rPr>
        <w:tab/>
        <w:t>S. 377</w:t>
      </w:r>
      <w:r w:rsidRPr="005E3525">
        <w:rPr>
          <w:szCs w:val="22"/>
        </w:rPr>
        <w:fldChar w:fldCharType="begin"/>
      </w:r>
      <w:r w:rsidRPr="005E3525">
        <w:rPr>
          <w:szCs w:val="22"/>
        </w:rPr>
        <w:instrText xml:space="preserve"> XE "S. 377" \b </w:instrText>
      </w:r>
      <w:r w:rsidRPr="005E3525">
        <w:rPr>
          <w:szCs w:val="22"/>
        </w:rPr>
        <w:fldChar w:fldCharType="end"/>
      </w:r>
      <w:r w:rsidRPr="005E3525">
        <w:rPr>
          <w:szCs w:val="22"/>
        </w:rPr>
        <w:t xml:space="preserve"> -- Senator Shealy:  A CONCURRENT RESOLUTION TO AUTHORIZE PALMETTO GIRLS STATE TO USE THE CHAMBERS OF THE SENATE AND THE HOUSE OF REPRESENTATIVES ON FRIDAY, JUNE 16, 2017.</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b/>
          <w:szCs w:val="22"/>
        </w:rPr>
      </w:pPr>
      <w:r w:rsidRPr="005E3525">
        <w:rPr>
          <w:b/>
          <w:szCs w:val="22"/>
        </w:rPr>
        <w:t>Poll of the Invitations Committee</w:t>
      </w:r>
    </w:p>
    <w:p w:rsidR="005E3525" w:rsidRPr="005E3525" w:rsidRDefault="005E3525" w:rsidP="005E3525">
      <w:pPr>
        <w:tabs>
          <w:tab w:val="right" w:pos="8640"/>
        </w:tabs>
        <w:jc w:val="center"/>
        <w:rPr>
          <w:szCs w:val="22"/>
        </w:rPr>
      </w:pPr>
      <w:r w:rsidRPr="005E3525">
        <w:rPr>
          <w:b/>
          <w:szCs w:val="22"/>
        </w:rPr>
        <w:t>Polled 11; Ayes 10; Nays 0; Not Voting 1</w:t>
      </w:r>
    </w:p>
    <w:p w:rsidR="005E3525" w:rsidRPr="005E3525" w:rsidRDefault="005E3525" w:rsidP="005E3525">
      <w:pPr>
        <w:tabs>
          <w:tab w:val="right" w:pos="8640"/>
        </w:tabs>
        <w:jc w:val="center"/>
        <w:rPr>
          <w:szCs w:val="22"/>
        </w:rPr>
      </w:pPr>
    </w:p>
    <w:p w:rsidR="005E3525" w:rsidRPr="005E3525" w:rsidRDefault="005E3525" w:rsidP="005E3525">
      <w:pPr>
        <w:tabs>
          <w:tab w:val="right" w:pos="8640"/>
        </w:tabs>
        <w:jc w:val="center"/>
        <w:rPr>
          <w:szCs w:val="22"/>
        </w:rPr>
      </w:pPr>
      <w:r w:rsidRPr="005E3525">
        <w:rPr>
          <w:b/>
          <w:szCs w:val="22"/>
        </w:rPr>
        <w:t>AYES</w:t>
      </w:r>
    </w:p>
    <w:p w:rsidR="005E3525" w:rsidRPr="005E3525" w:rsidRDefault="005E3525" w:rsidP="005E3525">
      <w:pPr>
        <w:tabs>
          <w:tab w:val="right" w:pos="8640"/>
        </w:tabs>
        <w:jc w:val="left"/>
        <w:rPr>
          <w:color w:val="auto"/>
          <w:szCs w:val="22"/>
        </w:rPr>
      </w:pPr>
      <w:r w:rsidRPr="005E3525">
        <w:rPr>
          <w:color w:val="auto"/>
          <w:szCs w:val="22"/>
        </w:rPr>
        <w:t>Davis</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Alexander</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Reese</w:t>
      </w:r>
    </w:p>
    <w:p w:rsidR="005E3525" w:rsidRPr="005E3525" w:rsidRDefault="005E3525" w:rsidP="005E3525">
      <w:pPr>
        <w:tabs>
          <w:tab w:val="right" w:pos="8640"/>
        </w:tabs>
        <w:jc w:val="left"/>
        <w:rPr>
          <w:color w:val="auto"/>
          <w:szCs w:val="22"/>
        </w:rPr>
      </w:pPr>
      <w:r w:rsidRPr="005E3525">
        <w:rPr>
          <w:color w:val="auto"/>
          <w:szCs w:val="22"/>
        </w:rPr>
        <w:t>Campsen</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Cromer</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Johnson</w:t>
      </w:r>
    </w:p>
    <w:p w:rsidR="005E3525" w:rsidRPr="005E3525" w:rsidRDefault="005E3525" w:rsidP="005E3525">
      <w:pPr>
        <w:tabs>
          <w:tab w:val="right" w:pos="8640"/>
        </w:tabs>
        <w:jc w:val="left"/>
        <w:rPr>
          <w:color w:val="auto"/>
          <w:szCs w:val="22"/>
        </w:rPr>
      </w:pPr>
      <w:r w:rsidRPr="005E3525">
        <w:rPr>
          <w:color w:val="auto"/>
          <w:szCs w:val="22"/>
        </w:rPr>
        <w:t xml:space="preserve">Nicholson </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Hembree</w:t>
      </w:r>
    </w:p>
    <w:p w:rsidR="005E3525" w:rsidRPr="005E3525" w:rsidRDefault="005E3525" w:rsidP="005E3525">
      <w:pPr>
        <w:tabs>
          <w:tab w:val="right" w:pos="8640"/>
        </w:tabs>
        <w:jc w:val="left"/>
        <w:rPr>
          <w:color w:val="auto"/>
          <w:szCs w:val="22"/>
        </w:rPr>
      </w:pPr>
      <w:r w:rsidRPr="005E3525">
        <w:rPr>
          <w:color w:val="auto"/>
          <w:szCs w:val="22"/>
        </w:rPr>
        <w:t>Young</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Goldfinch</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5E3525">
        <w:rPr>
          <w:b/>
          <w:szCs w:val="22"/>
        </w:rPr>
        <w:t>Total--10</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5E3525">
        <w:rPr>
          <w:b/>
          <w:szCs w:val="22"/>
        </w:rPr>
        <w:t>NAYS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5E3525">
        <w:rPr>
          <w:b/>
          <w:szCs w:val="22"/>
        </w:rPr>
        <w:t>Total--0</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E3525" w:rsidRPr="005E3525" w:rsidRDefault="005E3525" w:rsidP="005E3525">
      <w:pPr>
        <w:tabs>
          <w:tab w:val="right" w:pos="8640"/>
        </w:tabs>
        <w:jc w:val="center"/>
        <w:rPr>
          <w:szCs w:val="22"/>
        </w:rPr>
      </w:pPr>
      <w:r w:rsidRPr="005E3525">
        <w:rPr>
          <w:b/>
          <w:szCs w:val="22"/>
        </w:rPr>
        <w:t>NOT VOTING</w:t>
      </w:r>
    </w:p>
    <w:p w:rsidR="005E3525" w:rsidRPr="005E3525" w:rsidRDefault="005E3525" w:rsidP="005E3525">
      <w:pPr>
        <w:tabs>
          <w:tab w:val="right" w:pos="8640"/>
        </w:tabs>
        <w:jc w:val="left"/>
        <w:rPr>
          <w:color w:val="auto"/>
          <w:szCs w:val="22"/>
        </w:rPr>
      </w:pPr>
      <w:r w:rsidRPr="005E3525">
        <w:rPr>
          <w:color w:val="auto"/>
          <w:szCs w:val="22"/>
        </w:rPr>
        <w:t>Malloy</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szCs w:val="22"/>
        </w:rPr>
      </w:pPr>
      <w:r w:rsidRPr="005E3525">
        <w:rPr>
          <w:b/>
          <w:szCs w:val="22"/>
        </w:rPr>
        <w:t>Total--1</w:t>
      </w:r>
      <w:r w:rsidRPr="005E3525">
        <w:rPr>
          <w:szCs w:val="22"/>
        </w:rPr>
        <w:tab/>
      </w:r>
    </w:p>
    <w:p w:rsidR="005E3525" w:rsidRPr="005E3525" w:rsidRDefault="005E3525" w:rsidP="005E3525">
      <w:pPr>
        <w:tabs>
          <w:tab w:val="right" w:pos="8640"/>
        </w:tabs>
        <w:rPr>
          <w:szCs w:val="22"/>
        </w:rPr>
      </w:pPr>
      <w:r w:rsidRPr="005E3525">
        <w:rPr>
          <w:szCs w:val="22"/>
        </w:rPr>
        <w:tab/>
        <w:t>Ordered for consideration tomorrow.</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Senator CROMER from the Committee on Banking and Insurance submitted a favorable report on:</w:t>
      </w:r>
    </w:p>
    <w:p w:rsidR="005E3525" w:rsidRPr="005E3525" w:rsidRDefault="005E3525" w:rsidP="005E3525">
      <w:pPr>
        <w:suppressAutoHyphens/>
        <w:rPr>
          <w:szCs w:val="22"/>
        </w:rPr>
      </w:pPr>
      <w:r w:rsidRPr="005E3525">
        <w:rPr>
          <w:szCs w:val="22"/>
        </w:rPr>
        <w:tab/>
        <w:t>S. 463</w:t>
      </w:r>
      <w:r w:rsidRPr="005E3525">
        <w:rPr>
          <w:szCs w:val="22"/>
        </w:rPr>
        <w:fldChar w:fldCharType="begin"/>
      </w:r>
      <w:r w:rsidRPr="005E3525">
        <w:rPr>
          <w:szCs w:val="22"/>
        </w:rPr>
        <w:instrText xml:space="preserve"> XE "S. 463" \b </w:instrText>
      </w:r>
      <w:r w:rsidRPr="005E3525">
        <w:rPr>
          <w:szCs w:val="22"/>
        </w:rPr>
        <w:fldChar w:fldCharType="end"/>
      </w:r>
      <w:r w:rsidRPr="005E3525">
        <w:rPr>
          <w:szCs w:val="22"/>
        </w:rPr>
        <w:t xml:space="preserve"> -- Senators Cromer and Gambrell:  A BILL </w:t>
      </w:r>
      <w:r w:rsidRPr="005E3525">
        <w:rPr>
          <w:color w:val="000000" w:themeColor="text1"/>
          <w:szCs w:val="22"/>
        </w:rPr>
        <w:t>TO AMEND SECTION 38</w:t>
      </w:r>
      <w:r w:rsidRPr="005E3525">
        <w:rPr>
          <w:color w:val="000000" w:themeColor="text1"/>
          <w:szCs w:val="22"/>
        </w:rPr>
        <w:noBreakHyphen/>
        <w:t>1</w:t>
      </w:r>
      <w:r w:rsidRPr="005E3525">
        <w:rPr>
          <w:color w:val="000000" w:themeColor="text1"/>
          <w:szCs w:val="22"/>
        </w:rPr>
        <w:noBreakHyphen/>
        <w:t>20, AS AMENDED, CODE OF LAWS OF SOUTH CAROLINA, 1976, RELATING TO DEFINITIONS USED IN TITLE 38, SO AS TO INCLUDE CERTAIN FORMS OF DISABILITY INSURANCE IN THE DEFINITION FOR THE TERM “SURPLUS LINES INSURANCE”.</w:t>
      </w:r>
    </w:p>
    <w:p w:rsidR="005E3525" w:rsidRPr="005E3525" w:rsidRDefault="005E3525" w:rsidP="005E3525">
      <w:pPr>
        <w:tabs>
          <w:tab w:val="right" w:pos="8640"/>
        </w:tabs>
        <w:rPr>
          <w:szCs w:val="22"/>
        </w:rPr>
      </w:pPr>
      <w:r w:rsidRPr="005E3525">
        <w:rPr>
          <w:szCs w:val="22"/>
        </w:rPr>
        <w:tab/>
        <w:t>Ordered for consideration tomorrow.</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Senator DAVIS from the Committee on Invitations polled out H. 3752 favorable:</w:t>
      </w:r>
    </w:p>
    <w:p w:rsidR="005E3525" w:rsidRPr="005E3525" w:rsidRDefault="005E3525" w:rsidP="005E3525">
      <w:pPr>
        <w:suppressAutoHyphens/>
        <w:rPr>
          <w:bCs/>
          <w:szCs w:val="22"/>
        </w:rPr>
      </w:pPr>
      <w:r w:rsidRPr="005E3525">
        <w:rPr>
          <w:szCs w:val="22"/>
        </w:rPr>
        <w:tab/>
        <w:t>H. 3752</w:t>
      </w:r>
      <w:r w:rsidRPr="005E3525">
        <w:rPr>
          <w:szCs w:val="22"/>
        </w:rPr>
        <w:fldChar w:fldCharType="begin"/>
      </w:r>
      <w:r w:rsidRPr="005E3525">
        <w:rPr>
          <w:szCs w:val="22"/>
        </w:rPr>
        <w:instrText xml:space="preserve"> XE "H. 3752" \b </w:instrText>
      </w:r>
      <w:r w:rsidRPr="005E3525">
        <w:rPr>
          <w:szCs w:val="22"/>
        </w:rPr>
        <w:fldChar w:fldCharType="end"/>
      </w:r>
      <w:r w:rsidRPr="005E3525">
        <w:rPr>
          <w:szCs w:val="22"/>
        </w:rPr>
        <w:t xml:space="preserve"> -- Reps. Delleney, Alexander, Allison, Anderson, Anthony, Arrington, Atkinson, Atwater, Bales, Ballentine, Bamberg, Bannister, Bedingfield, Bennett, Bernstein, Blackwell, Bowers, Bradley, Brown, Burns, Caskey, Chumley, Clary, Clemmons, Clyburn, Cobb</w:t>
      </w:r>
      <w:r w:rsidRPr="005E3525">
        <w:rPr>
          <w:szCs w:val="22"/>
        </w:rPr>
        <w:noBreakHyphen/>
        <w:t>Hunter, Cogswell, Cole, Collins, Crawford, Crosby, Daning, Davis,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Neal, B. Newton, W. Newton, Norman, Norrell, Ott, Parks, Pitts, Pope, Putnam, Quinn, Ridgeway, M. Rivers, S. Rivers, Robinson</w:t>
      </w:r>
      <w:r w:rsidRPr="005E3525">
        <w:rPr>
          <w:szCs w:val="22"/>
        </w:rPr>
        <w:noBreakHyphen/>
        <w:t xml:space="preserve">Simpson, Rutherford, Ryhal, Sandifer, Simrill, G.M. Smith, G.R. Smith, J.E. Smith, Sottile, Spires, Stavrinakis, Stringer, Tallon, Taylor, Thayer, Thigpen, Toole, Weeks, West, Wheeler, Whipper, White, Whitmire, Williams, Willis and Yow:  A CONCURRENT RESOLUTION TO </w:t>
      </w:r>
      <w:r w:rsidRPr="005E3525">
        <w:rPr>
          <w:bCs/>
          <w:szCs w:val="22"/>
        </w:rPr>
        <w:t>AUTHORIZE PALMETTO BOYS STATE TO USE THE CHAMBERS OF THE SOUTH CAROLINA HOUSE OF REPRESENTATIVES AND SENATE FOR ITS ANNUAL STATE HOUSE MEETING ON FRIDAY, JUNE 16, 2017, HOWEVER, THE CHAMBERS MAY NOT BE USED IF THE GENERAL ASSEMBLY IS IN SESSION OR THE CHAMBERS ARE OTHERWISE UNAVAILABLE.</w:t>
      </w:r>
    </w:p>
    <w:p w:rsidR="005E3525" w:rsidRPr="005E3525" w:rsidRDefault="005E3525" w:rsidP="005E3525">
      <w:pPr>
        <w:suppressAutoHyphens/>
        <w:rPr>
          <w:szCs w:val="22"/>
        </w:rPr>
      </w:pPr>
    </w:p>
    <w:p w:rsidR="005E3525" w:rsidRPr="005E3525" w:rsidRDefault="005E3525" w:rsidP="005E3525">
      <w:pPr>
        <w:tabs>
          <w:tab w:val="right" w:pos="8640"/>
        </w:tabs>
        <w:jc w:val="center"/>
        <w:rPr>
          <w:b/>
          <w:szCs w:val="22"/>
        </w:rPr>
      </w:pPr>
      <w:r w:rsidRPr="005E3525">
        <w:rPr>
          <w:b/>
          <w:szCs w:val="22"/>
        </w:rPr>
        <w:t>Poll of the Invitations Committee</w:t>
      </w:r>
    </w:p>
    <w:p w:rsidR="005E3525" w:rsidRPr="005E3525" w:rsidRDefault="005E3525" w:rsidP="005E3525">
      <w:pPr>
        <w:tabs>
          <w:tab w:val="right" w:pos="8640"/>
        </w:tabs>
        <w:jc w:val="center"/>
        <w:rPr>
          <w:szCs w:val="22"/>
        </w:rPr>
      </w:pPr>
      <w:r w:rsidRPr="005E3525">
        <w:rPr>
          <w:b/>
          <w:szCs w:val="22"/>
        </w:rPr>
        <w:t>Polled 11; Ayes 10; Nays 0; Not Voting 1</w:t>
      </w:r>
    </w:p>
    <w:p w:rsidR="005E3525" w:rsidRPr="005E3525" w:rsidRDefault="005E3525" w:rsidP="005E3525">
      <w:pPr>
        <w:tabs>
          <w:tab w:val="right" w:pos="8640"/>
        </w:tabs>
        <w:jc w:val="center"/>
        <w:rPr>
          <w:szCs w:val="22"/>
        </w:rPr>
      </w:pPr>
    </w:p>
    <w:p w:rsidR="005E3525" w:rsidRPr="005E3525" w:rsidRDefault="005E3525" w:rsidP="005E3525">
      <w:pPr>
        <w:tabs>
          <w:tab w:val="right" w:pos="8640"/>
        </w:tabs>
        <w:jc w:val="center"/>
        <w:rPr>
          <w:szCs w:val="22"/>
        </w:rPr>
      </w:pPr>
      <w:r w:rsidRPr="005E3525">
        <w:rPr>
          <w:b/>
          <w:szCs w:val="22"/>
        </w:rPr>
        <w:t>AYES</w:t>
      </w:r>
    </w:p>
    <w:p w:rsidR="005E3525" w:rsidRPr="005E3525" w:rsidRDefault="005E3525" w:rsidP="005E3525">
      <w:pPr>
        <w:tabs>
          <w:tab w:val="right" w:pos="8640"/>
        </w:tabs>
        <w:jc w:val="left"/>
        <w:rPr>
          <w:color w:val="auto"/>
          <w:szCs w:val="22"/>
        </w:rPr>
      </w:pPr>
      <w:r w:rsidRPr="005E3525">
        <w:rPr>
          <w:color w:val="auto"/>
          <w:szCs w:val="22"/>
        </w:rPr>
        <w:t>Davis</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Alexander</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Reese</w:t>
      </w:r>
    </w:p>
    <w:p w:rsidR="005E3525" w:rsidRPr="005E3525" w:rsidRDefault="005E3525" w:rsidP="005E3525">
      <w:pPr>
        <w:tabs>
          <w:tab w:val="right" w:pos="8640"/>
        </w:tabs>
        <w:jc w:val="left"/>
        <w:rPr>
          <w:color w:val="auto"/>
          <w:szCs w:val="22"/>
        </w:rPr>
      </w:pPr>
      <w:r w:rsidRPr="005E3525">
        <w:rPr>
          <w:color w:val="auto"/>
          <w:szCs w:val="22"/>
        </w:rPr>
        <w:t>Campsen</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Cromer</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Johnson</w:t>
      </w:r>
    </w:p>
    <w:p w:rsidR="005E3525" w:rsidRPr="005E3525" w:rsidRDefault="005E3525" w:rsidP="005E3525">
      <w:pPr>
        <w:tabs>
          <w:tab w:val="right" w:pos="8640"/>
        </w:tabs>
        <w:jc w:val="left"/>
        <w:rPr>
          <w:color w:val="auto"/>
          <w:szCs w:val="22"/>
        </w:rPr>
      </w:pPr>
      <w:r w:rsidRPr="005E3525">
        <w:rPr>
          <w:color w:val="auto"/>
          <w:szCs w:val="22"/>
        </w:rPr>
        <w:t xml:space="preserve">Nicholson </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Hembree</w:t>
      </w:r>
    </w:p>
    <w:p w:rsidR="005E3525" w:rsidRPr="005E3525" w:rsidRDefault="005E3525" w:rsidP="005E3525">
      <w:pPr>
        <w:tabs>
          <w:tab w:val="right" w:pos="8640"/>
        </w:tabs>
        <w:jc w:val="left"/>
        <w:rPr>
          <w:color w:val="auto"/>
          <w:szCs w:val="22"/>
        </w:rPr>
      </w:pPr>
      <w:r w:rsidRPr="005E3525">
        <w:rPr>
          <w:color w:val="auto"/>
          <w:szCs w:val="22"/>
        </w:rPr>
        <w:t>Young</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Goldfinch</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5E3525">
        <w:rPr>
          <w:b/>
          <w:szCs w:val="22"/>
        </w:rPr>
        <w:t>Total--10</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5E3525">
        <w:rPr>
          <w:b/>
          <w:szCs w:val="22"/>
        </w:rPr>
        <w:t>NAYS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5E3525">
        <w:rPr>
          <w:b/>
          <w:szCs w:val="22"/>
        </w:rPr>
        <w:t>Total--0</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E3525" w:rsidRPr="005E3525" w:rsidRDefault="005E3525" w:rsidP="005E3525">
      <w:pPr>
        <w:tabs>
          <w:tab w:val="right" w:pos="8640"/>
        </w:tabs>
        <w:jc w:val="center"/>
        <w:rPr>
          <w:szCs w:val="22"/>
        </w:rPr>
      </w:pPr>
      <w:r w:rsidRPr="005E3525">
        <w:rPr>
          <w:b/>
          <w:szCs w:val="22"/>
        </w:rPr>
        <w:t>NOT VOTING</w:t>
      </w:r>
    </w:p>
    <w:p w:rsidR="005E3525" w:rsidRPr="005E3525" w:rsidRDefault="005E3525" w:rsidP="005E3525">
      <w:pPr>
        <w:tabs>
          <w:tab w:val="right" w:pos="8640"/>
        </w:tabs>
        <w:jc w:val="left"/>
        <w:rPr>
          <w:color w:val="auto"/>
          <w:szCs w:val="22"/>
        </w:rPr>
      </w:pPr>
      <w:r w:rsidRPr="005E3525">
        <w:rPr>
          <w:color w:val="auto"/>
          <w:szCs w:val="22"/>
        </w:rPr>
        <w:t>Malloy</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szCs w:val="22"/>
        </w:rPr>
      </w:pPr>
      <w:r w:rsidRPr="005E3525">
        <w:rPr>
          <w:b/>
          <w:szCs w:val="22"/>
        </w:rPr>
        <w:t>Total--1</w:t>
      </w:r>
      <w:r w:rsidRPr="005E3525">
        <w:rPr>
          <w:szCs w:val="22"/>
        </w:rPr>
        <w:tab/>
      </w:r>
    </w:p>
    <w:p w:rsidR="005E3525" w:rsidRPr="005E3525" w:rsidRDefault="005E3525" w:rsidP="005E3525">
      <w:pPr>
        <w:tabs>
          <w:tab w:val="right" w:pos="8640"/>
        </w:tabs>
        <w:rPr>
          <w:szCs w:val="22"/>
        </w:rPr>
      </w:pPr>
      <w:r w:rsidRPr="005E3525">
        <w:rPr>
          <w:szCs w:val="22"/>
        </w:rPr>
        <w:tab/>
        <w:t>Ordered for consideration tomorrow.</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b/>
          <w:color w:val="auto"/>
          <w:szCs w:val="22"/>
        </w:rPr>
      </w:pPr>
      <w:r w:rsidRPr="005E3525">
        <w:rPr>
          <w:b/>
          <w:color w:val="auto"/>
          <w:szCs w:val="22"/>
        </w:rPr>
        <w:t>HOUSE CONCURRENCE</w:t>
      </w:r>
    </w:p>
    <w:p w:rsidR="005E3525" w:rsidRPr="005E3525" w:rsidRDefault="005E3525" w:rsidP="005E3525">
      <w:pPr>
        <w:suppressAutoHyphens/>
        <w:rPr>
          <w:szCs w:val="22"/>
        </w:rPr>
      </w:pPr>
      <w:r w:rsidRPr="005E3525">
        <w:rPr>
          <w:b/>
          <w:color w:val="auto"/>
          <w:szCs w:val="22"/>
        </w:rPr>
        <w:tab/>
      </w:r>
      <w:r w:rsidRPr="005E3525">
        <w:rPr>
          <w:szCs w:val="22"/>
        </w:rPr>
        <w:t>S. 414</w:t>
      </w:r>
      <w:r w:rsidRPr="005E3525">
        <w:rPr>
          <w:szCs w:val="22"/>
        </w:rPr>
        <w:fldChar w:fldCharType="begin"/>
      </w:r>
      <w:r w:rsidRPr="005E3525">
        <w:rPr>
          <w:szCs w:val="22"/>
        </w:rPr>
        <w:instrText xml:space="preserve"> XE "S. 414" \b </w:instrText>
      </w:r>
      <w:r w:rsidRPr="005E3525">
        <w:rPr>
          <w:szCs w:val="22"/>
        </w:rPr>
        <w:fldChar w:fldCharType="end"/>
      </w:r>
      <w:r w:rsidRPr="005E3525">
        <w:rPr>
          <w:szCs w:val="22"/>
        </w:rPr>
        <w:t xml:space="preserve"> -- Senator Shealy:  A CONCURRENT RESOLUTION TO </w:t>
      </w:r>
      <w:r w:rsidRPr="005E3525">
        <w:rPr>
          <w:color w:val="000000" w:themeColor="text1"/>
          <w:szCs w:val="22"/>
        </w:rPr>
        <w:t>HONOR OUR SENIOR NUTRITION PROGRAMS, THE SENIORS THEY SERVE, AND THE VOLUNTEERS WHO CARE FOR THEM AND TO DECLARE MARCH 2017 AS “MARCH FOR MEALS MONTH” IN SOUTH CAROLINA.</w:t>
      </w:r>
    </w:p>
    <w:p w:rsidR="005E3525" w:rsidRPr="005E3525" w:rsidRDefault="005E3525" w:rsidP="005E3525">
      <w:pPr>
        <w:tabs>
          <w:tab w:val="right" w:pos="8640"/>
        </w:tabs>
        <w:rPr>
          <w:szCs w:val="22"/>
        </w:rPr>
      </w:pPr>
      <w:r w:rsidRPr="005E3525">
        <w:rPr>
          <w:szCs w:val="22"/>
        </w:rPr>
        <w:tab/>
        <w:t>Returned with concurrence.</w:t>
      </w:r>
    </w:p>
    <w:p w:rsidR="005E3525" w:rsidRPr="005E3525" w:rsidRDefault="005E3525" w:rsidP="005E3525">
      <w:pPr>
        <w:tabs>
          <w:tab w:val="right" w:pos="8640"/>
        </w:tabs>
        <w:rPr>
          <w:szCs w:val="22"/>
        </w:rPr>
      </w:pPr>
      <w:r w:rsidRPr="005E3525">
        <w:rPr>
          <w:szCs w:val="22"/>
        </w:rPr>
        <w:tab/>
        <w:t>Received as information.</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b/>
          <w:szCs w:val="22"/>
        </w:rPr>
        <w:t>THE SENATE PROCEEDED TO A CALL OF THE UNCONTESTED LOCAL AND STATEWIDE CALENDAR.</w:t>
      </w:r>
    </w:p>
    <w:p w:rsidR="005E3525" w:rsidRPr="005E3525" w:rsidRDefault="005E3525" w:rsidP="005E3525">
      <w:pPr>
        <w:tabs>
          <w:tab w:val="right" w:pos="8640"/>
        </w:tabs>
        <w:rPr>
          <w:szCs w:val="22"/>
        </w:rPr>
      </w:pPr>
    </w:p>
    <w:p w:rsidR="005E3525" w:rsidRPr="005E3525" w:rsidRDefault="005E3525" w:rsidP="005E3525">
      <w:pPr>
        <w:tabs>
          <w:tab w:val="center" w:pos="4320"/>
          <w:tab w:val="right" w:pos="8640"/>
        </w:tabs>
        <w:jc w:val="center"/>
        <w:rPr>
          <w:b/>
          <w:bCs/>
          <w:color w:val="auto"/>
          <w:szCs w:val="22"/>
        </w:rPr>
      </w:pPr>
      <w:r w:rsidRPr="005E3525">
        <w:rPr>
          <w:b/>
          <w:bCs/>
          <w:color w:val="auto"/>
          <w:szCs w:val="22"/>
        </w:rPr>
        <w:t>AMENDED, READ THE THIRD TIME</w:t>
      </w:r>
    </w:p>
    <w:p w:rsidR="005E3525" w:rsidRPr="005E3525" w:rsidRDefault="005E3525" w:rsidP="005E3525">
      <w:pPr>
        <w:tabs>
          <w:tab w:val="center" w:pos="4320"/>
          <w:tab w:val="right" w:pos="8640"/>
        </w:tabs>
        <w:jc w:val="center"/>
        <w:rPr>
          <w:b/>
          <w:bCs/>
          <w:color w:val="auto"/>
          <w:szCs w:val="22"/>
        </w:rPr>
      </w:pPr>
      <w:r w:rsidRPr="005E3525">
        <w:rPr>
          <w:b/>
          <w:bCs/>
          <w:color w:val="auto"/>
          <w:szCs w:val="22"/>
        </w:rPr>
        <w:t xml:space="preserve">SENT TO HOUSE </w:t>
      </w:r>
    </w:p>
    <w:p w:rsidR="005E3525" w:rsidRPr="005E3525" w:rsidRDefault="005E3525" w:rsidP="005E3525">
      <w:pPr>
        <w:suppressAutoHyphens/>
        <w:rPr>
          <w:szCs w:val="22"/>
        </w:rPr>
      </w:pPr>
      <w:r w:rsidRPr="005E3525">
        <w:rPr>
          <w:b/>
          <w:bCs/>
          <w:color w:val="7030A0"/>
          <w:szCs w:val="22"/>
        </w:rPr>
        <w:tab/>
      </w:r>
      <w:r w:rsidRPr="005E3525">
        <w:rPr>
          <w:szCs w:val="22"/>
        </w:rPr>
        <w:t>S. 411</w:t>
      </w:r>
      <w:r w:rsidRPr="005E3525">
        <w:rPr>
          <w:szCs w:val="22"/>
        </w:rPr>
        <w:fldChar w:fldCharType="begin"/>
      </w:r>
      <w:r w:rsidRPr="005E3525">
        <w:rPr>
          <w:szCs w:val="22"/>
        </w:rPr>
        <w:instrText xml:space="preserve"> XE "S. 411" \b </w:instrText>
      </w:r>
      <w:r w:rsidRPr="005E3525">
        <w:rPr>
          <w:szCs w:val="22"/>
        </w:rPr>
        <w:fldChar w:fldCharType="end"/>
      </w:r>
      <w:r w:rsidRPr="005E3525">
        <w:rPr>
          <w:szCs w:val="22"/>
        </w:rPr>
        <w:t xml:space="preserve"> -- Senator Sheheen:  A BILL TO AMEND SECTION 59-53-1410 OF THE 1976 CODE, RELATING TO THE CENTRAL CAROLINA TECHNICAL COLLEGE COMMISSION, TO INCREASE THE TOTAL NUMBER OF COMMISSION MEMBERS, AND TO INCREASE THE NUMBER OF MEMBERS APPOINTED FROM KERSHAW COUNTY.</w:t>
      </w:r>
    </w:p>
    <w:p w:rsidR="005E3525" w:rsidRPr="005E3525" w:rsidRDefault="005E3525" w:rsidP="005E3525">
      <w:pPr>
        <w:tabs>
          <w:tab w:val="center" w:pos="4320"/>
          <w:tab w:val="right" w:pos="8640"/>
        </w:tabs>
        <w:rPr>
          <w:bCs/>
          <w:color w:val="auto"/>
          <w:szCs w:val="22"/>
        </w:rPr>
      </w:pPr>
      <w:r w:rsidRPr="005E3525">
        <w:rPr>
          <w:bCs/>
          <w:color w:val="auto"/>
          <w:szCs w:val="22"/>
        </w:rPr>
        <w:tab/>
        <w:t xml:space="preserve">The Senate proceeded to a consideration of the Bill. </w:t>
      </w:r>
    </w:p>
    <w:p w:rsidR="005E3525" w:rsidRPr="005E3525" w:rsidRDefault="005E3525" w:rsidP="005E3525">
      <w:pPr>
        <w:tabs>
          <w:tab w:val="center" w:pos="4320"/>
          <w:tab w:val="right" w:pos="8640"/>
        </w:tabs>
        <w:rPr>
          <w:bCs/>
          <w:color w:val="7030A0"/>
          <w:szCs w:val="22"/>
        </w:rPr>
      </w:pPr>
    </w:p>
    <w:p w:rsidR="005E3525" w:rsidRPr="005E3525" w:rsidRDefault="005E3525" w:rsidP="005E3525">
      <w:pPr>
        <w:rPr>
          <w:szCs w:val="22"/>
        </w:rPr>
      </w:pPr>
      <w:r w:rsidRPr="005E3525">
        <w:rPr>
          <w:snapToGrid w:val="0"/>
          <w:szCs w:val="22"/>
        </w:rPr>
        <w:tab/>
        <w:t>Senators SHEHEEN and McELVEEN proposed the following amendment (411R001.SP.VAS), which was adopted:</w:t>
      </w:r>
    </w:p>
    <w:p w:rsidR="005E3525" w:rsidRPr="005E3525" w:rsidRDefault="005E3525" w:rsidP="005E3525">
      <w:pPr>
        <w:rPr>
          <w:snapToGrid w:val="0"/>
          <w:color w:val="auto"/>
          <w:szCs w:val="22"/>
        </w:rPr>
      </w:pPr>
      <w:r w:rsidRPr="005E3525">
        <w:rPr>
          <w:snapToGrid w:val="0"/>
          <w:color w:val="auto"/>
          <w:szCs w:val="22"/>
        </w:rPr>
        <w:tab/>
        <w:t>Amend the bill, as and if amended, page 1, by striking lines 27-31 and inserting:</w:t>
      </w:r>
    </w:p>
    <w:p w:rsidR="005E3525" w:rsidRPr="005E3525" w:rsidRDefault="005E3525" w:rsidP="005E3525">
      <w:pPr>
        <w:rPr>
          <w:snapToGrid w:val="0"/>
          <w:color w:val="auto"/>
          <w:szCs w:val="22"/>
        </w:rPr>
      </w:pPr>
      <w:r w:rsidRPr="005E3525">
        <w:rPr>
          <w:szCs w:val="22"/>
        </w:rPr>
        <w:tab/>
      </w:r>
      <w:r w:rsidRPr="005E3525">
        <w:rPr>
          <w:color w:val="auto"/>
          <w:szCs w:val="22"/>
        </w:rPr>
        <w:t>/</w:t>
      </w:r>
      <w:r w:rsidRPr="005E3525">
        <w:rPr>
          <w:color w:val="auto"/>
          <w:szCs w:val="22"/>
        </w:rPr>
        <w:tab/>
        <w:t xml:space="preserve">politic and corporate consisting of </w:t>
      </w:r>
      <w:r w:rsidRPr="005E3525">
        <w:rPr>
          <w:strike/>
          <w:color w:val="auto"/>
          <w:szCs w:val="22"/>
        </w:rPr>
        <w:t>eleven</w:t>
      </w:r>
      <w:r w:rsidRPr="005E3525">
        <w:rPr>
          <w:color w:val="auto"/>
          <w:szCs w:val="22"/>
        </w:rPr>
        <w:t xml:space="preserve"> </w:t>
      </w:r>
      <w:r w:rsidRPr="005E3525">
        <w:rPr>
          <w:color w:val="auto"/>
          <w:szCs w:val="22"/>
          <w:u w:val="single" w:color="000000" w:themeColor="text1"/>
        </w:rPr>
        <w:t>fourteen</w:t>
      </w:r>
      <w:r w:rsidRPr="005E3525">
        <w:rPr>
          <w:color w:val="auto"/>
          <w:szCs w:val="22"/>
        </w:rPr>
        <w:t xml:space="preserve"> members. Each member must be appointed by the Governor, upon the recommendation of a majority of the legislative delegation of the member’s respective county, and each member must be a qualified registered elector of the county represented. </w:t>
      </w:r>
      <w:r w:rsidRPr="005E3525">
        <w:rPr>
          <w:strike/>
          <w:color w:val="auto"/>
          <w:szCs w:val="22"/>
        </w:rPr>
        <w:t>Six</w:t>
      </w:r>
      <w:r w:rsidRPr="005E3525">
        <w:rPr>
          <w:color w:val="auto"/>
          <w:szCs w:val="22"/>
        </w:rPr>
        <w:t xml:space="preserve"> </w:t>
      </w:r>
      <w:r w:rsidRPr="005E3525">
        <w:rPr>
          <w:color w:val="auto"/>
          <w:szCs w:val="22"/>
          <w:u w:val="single"/>
        </w:rPr>
        <w:t>Seven</w:t>
      </w:r>
      <w:r w:rsidRPr="005E3525">
        <w:rPr>
          <w:color w:val="auto"/>
          <w:szCs w:val="22"/>
        </w:rPr>
        <w:t xml:space="preserve"> members must be</w:t>
      </w:r>
      <w:r w:rsidRPr="005E3525">
        <w:rPr>
          <w:color w:val="auto"/>
          <w:szCs w:val="22"/>
        </w:rPr>
        <w:tab/>
      </w:r>
      <w:r w:rsidRPr="005E3525">
        <w:rPr>
          <w:color w:val="auto"/>
          <w:szCs w:val="22"/>
        </w:rPr>
        <w:tab/>
        <w:t>/</w:t>
      </w:r>
    </w:p>
    <w:p w:rsidR="005E3525" w:rsidRPr="005E3525" w:rsidRDefault="005E3525" w:rsidP="005E3525">
      <w:pPr>
        <w:rPr>
          <w:snapToGrid w:val="0"/>
          <w:color w:val="auto"/>
          <w:szCs w:val="22"/>
        </w:rPr>
      </w:pPr>
      <w:r w:rsidRPr="005E3525">
        <w:rPr>
          <w:snapToGrid w:val="0"/>
          <w:color w:val="auto"/>
          <w:szCs w:val="22"/>
        </w:rPr>
        <w:tab/>
        <w:t>Renumber sections to conform.</w:t>
      </w:r>
    </w:p>
    <w:p w:rsidR="005E3525" w:rsidRPr="005E3525" w:rsidRDefault="005E3525" w:rsidP="005E3525">
      <w:pPr>
        <w:rPr>
          <w:snapToGrid w:val="0"/>
          <w:szCs w:val="22"/>
        </w:rPr>
      </w:pPr>
      <w:r w:rsidRPr="005E3525">
        <w:rPr>
          <w:snapToGrid w:val="0"/>
          <w:color w:val="auto"/>
          <w:szCs w:val="22"/>
        </w:rPr>
        <w:tab/>
        <w:t>Amend title to conform.</w:t>
      </w:r>
    </w:p>
    <w:p w:rsidR="005E3525" w:rsidRPr="005E3525" w:rsidRDefault="005E3525" w:rsidP="005E3525">
      <w:pPr>
        <w:tabs>
          <w:tab w:val="center" w:pos="4320"/>
          <w:tab w:val="right" w:pos="8640"/>
        </w:tabs>
        <w:rPr>
          <w:bCs/>
          <w:color w:val="7030A0"/>
          <w:szCs w:val="22"/>
        </w:rPr>
      </w:pPr>
      <w:r w:rsidRPr="005E3525">
        <w:rPr>
          <w:bCs/>
          <w:color w:val="7030A0"/>
          <w:szCs w:val="22"/>
        </w:rPr>
        <w:tab/>
      </w:r>
    </w:p>
    <w:p w:rsidR="005E3525" w:rsidRPr="005E3525" w:rsidRDefault="005E3525" w:rsidP="005E3525">
      <w:pPr>
        <w:tabs>
          <w:tab w:val="center" w:pos="4320"/>
          <w:tab w:val="right" w:pos="8640"/>
        </w:tabs>
        <w:rPr>
          <w:bCs/>
          <w:color w:val="auto"/>
          <w:szCs w:val="22"/>
        </w:rPr>
      </w:pPr>
      <w:r w:rsidRPr="005E3525">
        <w:rPr>
          <w:bCs/>
          <w:color w:val="auto"/>
          <w:szCs w:val="22"/>
        </w:rPr>
        <w:tab/>
        <w:t>Senator SHEHEEN explained the Bill.</w:t>
      </w:r>
    </w:p>
    <w:p w:rsidR="005E3525" w:rsidRPr="005E3525" w:rsidRDefault="005E3525" w:rsidP="005E3525">
      <w:pPr>
        <w:tabs>
          <w:tab w:val="center" w:pos="4320"/>
          <w:tab w:val="right" w:pos="8640"/>
        </w:tabs>
        <w:rPr>
          <w:bCs/>
          <w:color w:val="auto"/>
          <w:szCs w:val="22"/>
        </w:rPr>
      </w:pPr>
      <w:r w:rsidRPr="005E3525">
        <w:rPr>
          <w:bCs/>
          <w:color w:val="auto"/>
          <w:szCs w:val="22"/>
        </w:rPr>
        <w:tab/>
        <w:t>Senator SHEHEEN explained the amendment.</w:t>
      </w:r>
    </w:p>
    <w:p w:rsidR="005E3525" w:rsidRPr="005E3525" w:rsidRDefault="005E3525" w:rsidP="005E3525">
      <w:pPr>
        <w:tabs>
          <w:tab w:val="center" w:pos="4320"/>
          <w:tab w:val="right" w:pos="8640"/>
        </w:tabs>
        <w:rPr>
          <w:bCs/>
          <w:color w:val="auto"/>
          <w:szCs w:val="22"/>
        </w:rPr>
      </w:pPr>
    </w:p>
    <w:p w:rsidR="005E3525" w:rsidRPr="005E3525" w:rsidRDefault="005E3525" w:rsidP="00151795">
      <w:pPr>
        <w:keepNext/>
        <w:keepLines/>
        <w:tabs>
          <w:tab w:val="center" w:pos="4320"/>
          <w:tab w:val="right" w:pos="8640"/>
        </w:tabs>
        <w:rPr>
          <w:bCs/>
          <w:color w:val="auto"/>
          <w:szCs w:val="22"/>
        </w:rPr>
      </w:pPr>
      <w:r w:rsidRPr="005E3525">
        <w:rPr>
          <w:bCs/>
          <w:color w:val="auto"/>
          <w:szCs w:val="22"/>
        </w:rPr>
        <w:tab/>
        <w:t>The "ayes" and "nays" were demanded and taken, resulting as follows:</w:t>
      </w:r>
    </w:p>
    <w:p w:rsidR="005E3525" w:rsidRPr="005E3525" w:rsidRDefault="005E3525" w:rsidP="00151795">
      <w:pPr>
        <w:keepNext/>
        <w:keepLines/>
        <w:tabs>
          <w:tab w:val="center" w:pos="4320"/>
          <w:tab w:val="right" w:pos="8640"/>
        </w:tabs>
        <w:jc w:val="center"/>
        <w:rPr>
          <w:b/>
          <w:bCs/>
          <w:color w:val="auto"/>
          <w:szCs w:val="22"/>
        </w:rPr>
      </w:pPr>
      <w:r w:rsidRPr="005E3525">
        <w:rPr>
          <w:b/>
          <w:bCs/>
          <w:color w:val="auto"/>
          <w:szCs w:val="22"/>
        </w:rPr>
        <w:t>Ayes 35; Nays 0</w:t>
      </w:r>
    </w:p>
    <w:p w:rsidR="005E3525" w:rsidRPr="005E3525" w:rsidRDefault="005E3525" w:rsidP="005E3525">
      <w:pPr>
        <w:tabs>
          <w:tab w:val="center" w:pos="4320"/>
          <w:tab w:val="right" w:pos="8640"/>
        </w:tabs>
        <w:rPr>
          <w:bCs/>
          <w:color w:val="auto"/>
          <w:szCs w:val="22"/>
        </w:rPr>
      </w:pPr>
    </w:p>
    <w:p w:rsidR="005E3525" w:rsidRPr="005E3525" w:rsidRDefault="005E3525" w:rsidP="005E3525">
      <w:pPr>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AYES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Alexander</w:t>
      </w:r>
      <w:r w:rsidRPr="005E3525">
        <w:rPr>
          <w:bCs/>
          <w:color w:val="auto"/>
          <w:szCs w:val="22"/>
        </w:rPr>
        <w:tab/>
        <w:t>Allen</w:t>
      </w:r>
      <w:r w:rsidRPr="005E3525">
        <w:rPr>
          <w:bCs/>
          <w:color w:val="auto"/>
          <w:szCs w:val="22"/>
        </w:rPr>
        <w:tab/>
        <w:t>Bennett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Campbell</w:t>
      </w:r>
      <w:r w:rsidRPr="005E3525">
        <w:rPr>
          <w:bCs/>
          <w:color w:val="auto"/>
          <w:szCs w:val="22"/>
        </w:rPr>
        <w:tab/>
        <w:t>Campsen</w:t>
      </w:r>
      <w:r w:rsidRPr="005E3525">
        <w:rPr>
          <w:bCs/>
          <w:color w:val="auto"/>
          <w:szCs w:val="22"/>
        </w:rPr>
        <w:tab/>
        <w:t>Climer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Courson</w:t>
      </w:r>
      <w:r w:rsidRPr="005E3525">
        <w:rPr>
          <w:bCs/>
          <w:color w:val="auto"/>
          <w:szCs w:val="22"/>
        </w:rPr>
        <w:tab/>
        <w:t>Cromer</w:t>
      </w:r>
      <w:r w:rsidRPr="005E3525">
        <w:rPr>
          <w:bCs/>
          <w:color w:val="auto"/>
          <w:szCs w:val="22"/>
        </w:rPr>
        <w:tab/>
        <w:t>Davis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Fanning</w:t>
      </w:r>
      <w:r w:rsidRPr="005E3525">
        <w:rPr>
          <w:bCs/>
          <w:color w:val="auto"/>
          <w:szCs w:val="22"/>
        </w:rPr>
        <w:tab/>
        <w:t>Gambrell</w:t>
      </w:r>
      <w:r w:rsidRPr="005E3525">
        <w:rPr>
          <w:bCs/>
          <w:color w:val="auto"/>
          <w:szCs w:val="22"/>
        </w:rPr>
        <w:tab/>
        <w:t>Goldfinch</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Grooms</w:t>
      </w:r>
      <w:r w:rsidRPr="005E3525">
        <w:rPr>
          <w:bCs/>
          <w:color w:val="auto"/>
          <w:szCs w:val="22"/>
        </w:rPr>
        <w:tab/>
        <w:t>Hutto</w:t>
      </w:r>
      <w:r w:rsidRPr="005E3525">
        <w:rPr>
          <w:bCs/>
          <w:color w:val="auto"/>
          <w:szCs w:val="22"/>
        </w:rPr>
        <w:tab/>
        <w:t>Johnson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Kimpson</w:t>
      </w:r>
      <w:r w:rsidRPr="005E3525">
        <w:rPr>
          <w:bCs/>
          <w:color w:val="auto"/>
          <w:szCs w:val="22"/>
        </w:rPr>
        <w:tab/>
        <w:t>Leatherman</w:t>
      </w:r>
      <w:r w:rsidRPr="005E3525">
        <w:rPr>
          <w:bCs/>
          <w:color w:val="auto"/>
          <w:szCs w:val="22"/>
        </w:rPr>
        <w:tab/>
        <w:t>Martin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Massey</w:t>
      </w:r>
      <w:r w:rsidRPr="005E3525">
        <w:rPr>
          <w:bCs/>
          <w:color w:val="auto"/>
          <w:szCs w:val="22"/>
        </w:rPr>
        <w:tab/>
      </w:r>
      <w:r w:rsidRPr="005E3525">
        <w:rPr>
          <w:bCs/>
          <w:i/>
          <w:color w:val="auto"/>
          <w:szCs w:val="22"/>
        </w:rPr>
        <w:t>Matthews, John</w:t>
      </w:r>
      <w:r w:rsidRPr="005E3525">
        <w:rPr>
          <w:bCs/>
          <w:i/>
          <w:color w:val="auto"/>
          <w:szCs w:val="22"/>
        </w:rPr>
        <w:tab/>
      </w:r>
      <w:r w:rsidRPr="005E3525">
        <w:rPr>
          <w:bCs/>
          <w:color w:val="auto"/>
          <w:szCs w:val="22"/>
        </w:rPr>
        <w:t>McElveen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McLeod</w:t>
      </w:r>
      <w:r w:rsidRPr="005E3525">
        <w:rPr>
          <w:bCs/>
          <w:color w:val="auto"/>
          <w:szCs w:val="22"/>
        </w:rPr>
        <w:tab/>
        <w:t>Nicholson</w:t>
      </w:r>
      <w:r w:rsidRPr="005E3525">
        <w:rPr>
          <w:bCs/>
          <w:color w:val="auto"/>
          <w:szCs w:val="22"/>
        </w:rPr>
        <w:tab/>
        <w:t>Peeler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Rankin</w:t>
      </w:r>
      <w:r w:rsidRPr="005E3525">
        <w:rPr>
          <w:bCs/>
          <w:color w:val="auto"/>
          <w:szCs w:val="22"/>
        </w:rPr>
        <w:tab/>
        <w:t>Rice</w:t>
      </w:r>
      <w:r w:rsidRPr="005E3525">
        <w:rPr>
          <w:bCs/>
          <w:color w:val="auto"/>
          <w:szCs w:val="22"/>
        </w:rPr>
        <w:tab/>
        <w:t>Scott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Senn</w:t>
      </w:r>
      <w:r w:rsidRPr="005E3525">
        <w:rPr>
          <w:bCs/>
          <w:color w:val="auto"/>
          <w:szCs w:val="22"/>
        </w:rPr>
        <w:tab/>
        <w:t>Shealy</w:t>
      </w:r>
      <w:r w:rsidRPr="005E3525">
        <w:rPr>
          <w:bCs/>
          <w:color w:val="auto"/>
          <w:szCs w:val="22"/>
        </w:rPr>
        <w:tab/>
        <w:t>Sheheen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Talley</w:t>
      </w:r>
      <w:r w:rsidRPr="005E3525">
        <w:rPr>
          <w:bCs/>
          <w:color w:val="auto"/>
          <w:szCs w:val="22"/>
        </w:rPr>
        <w:tab/>
        <w:t>Timmons</w:t>
      </w:r>
      <w:r w:rsidRPr="005E3525">
        <w:rPr>
          <w:bCs/>
          <w:color w:val="auto"/>
          <w:szCs w:val="22"/>
        </w:rPr>
        <w:tab/>
        <w:t>Turner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Verdin</w:t>
      </w:r>
      <w:r w:rsidRPr="005E3525">
        <w:rPr>
          <w:bCs/>
          <w:color w:val="auto"/>
          <w:szCs w:val="22"/>
        </w:rPr>
        <w:tab/>
        <w:t>Young</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E3525">
        <w:rPr>
          <w:b/>
          <w:bCs/>
          <w:color w:val="auto"/>
          <w:szCs w:val="22"/>
        </w:rPr>
        <w:t>Total--35</w:t>
      </w:r>
    </w:p>
    <w:p w:rsidR="005E3525" w:rsidRPr="005E3525" w:rsidRDefault="005E3525" w:rsidP="005E3525">
      <w:pPr>
        <w:tabs>
          <w:tab w:val="right" w:pos="8640"/>
        </w:tabs>
        <w:rPr>
          <w:bCs/>
          <w:color w:val="auto"/>
          <w:szCs w:val="22"/>
        </w:rPr>
      </w:pPr>
    </w:p>
    <w:p w:rsidR="005E3525" w:rsidRPr="005E3525" w:rsidRDefault="005E3525" w:rsidP="005E3525">
      <w:pPr>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NAYS</w:t>
      </w:r>
    </w:p>
    <w:p w:rsidR="005E3525" w:rsidRPr="005E3525" w:rsidRDefault="005E3525" w:rsidP="005E3525">
      <w:pPr>
        <w:tabs>
          <w:tab w:val="clear" w:pos="216"/>
          <w:tab w:val="clear" w:pos="432"/>
          <w:tab w:val="clear" w:pos="648"/>
          <w:tab w:val="left" w:pos="720"/>
          <w:tab w:val="center" w:pos="4320"/>
          <w:tab w:val="right" w:pos="8640"/>
        </w:tabs>
        <w:jc w:val="center"/>
        <w:rPr>
          <w:b/>
          <w:bCs/>
          <w:color w:val="auto"/>
          <w:szCs w:val="22"/>
        </w:rPr>
      </w:pPr>
    </w:p>
    <w:p w:rsidR="005E3525" w:rsidRPr="005E3525" w:rsidRDefault="005E3525" w:rsidP="005E3525">
      <w:pPr>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Total--0</w:t>
      </w:r>
    </w:p>
    <w:p w:rsidR="005E3525" w:rsidRPr="005E3525" w:rsidRDefault="005E3525" w:rsidP="005E3525">
      <w:pPr>
        <w:tabs>
          <w:tab w:val="right" w:pos="8640"/>
        </w:tabs>
        <w:rPr>
          <w:bCs/>
          <w:color w:val="auto"/>
          <w:szCs w:val="22"/>
        </w:rPr>
      </w:pPr>
    </w:p>
    <w:p w:rsidR="005E3525" w:rsidRDefault="005E3525" w:rsidP="005E3525">
      <w:pPr>
        <w:tabs>
          <w:tab w:val="center" w:pos="4320"/>
          <w:tab w:val="right" w:pos="8640"/>
        </w:tabs>
        <w:rPr>
          <w:bCs/>
          <w:color w:val="auto"/>
          <w:szCs w:val="22"/>
        </w:rPr>
      </w:pPr>
      <w:r w:rsidRPr="005E3525">
        <w:rPr>
          <w:bCs/>
          <w:color w:val="auto"/>
          <w:szCs w:val="22"/>
        </w:rPr>
        <w:tab/>
        <w:t>The Bill was read third time, passed and ordered sent to the House of Representatives with amendments.</w:t>
      </w:r>
    </w:p>
    <w:p w:rsidR="00151795" w:rsidRPr="005E3525" w:rsidRDefault="00151795" w:rsidP="005E3525">
      <w:pPr>
        <w:tabs>
          <w:tab w:val="center" w:pos="4320"/>
          <w:tab w:val="right" w:pos="8640"/>
        </w:tabs>
        <w:rPr>
          <w:bCs/>
          <w:color w:val="auto"/>
          <w:szCs w:val="22"/>
        </w:rPr>
      </w:pPr>
    </w:p>
    <w:p w:rsidR="005E3525" w:rsidRPr="005E3525" w:rsidRDefault="005E3525" w:rsidP="005E3525">
      <w:pPr>
        <w:jc w:val="center"/>
        <w:rPr>
          <w:b/>
          <w:color w:val="auto"/>
          <w:szCs w:val="22"/>
        </w:rPr>
      </w:pPr>
      <w:r w:rsidRPr="005E3525">
        <w:rPr>
          <w:b/>
          <w:color w:val="auto"/>
          <w:szCs w:val="22"/>
        </w:rPr>
        <w:t>READ THE THIRD TIME</w:t>
      </w:r>
    </w:p>
    <w:p w:rsidR="005E3525" w:rsidRPr="005E3525" w:rsidRDefault="005E3525" w:rsidP="005E3525">
      <w:pPr>
        <w:jc w:val="center"/>
        <w:rPr>
          <w:b/>
          <w:color w:val="auto"/>
          <w:szCs w:val="22"/>
        </w:rPr>
      </w:pPr>
      <w:r w:rsidRPr="005E3525">
        <w:rPr>
          <w:b/>
          <w:color w:val="auto"/>
          <w:szCs w:val="22"/>
        </w:rPr>
        <w:t>SENT TO THE HOUSE</w:t>
      </w:r>
    </w:p>
    <w:p w:rsidR="005E3525" w:rsidRPr="005E3525" w:rsidRDefault="005E3525" w:rsidP="005E3525">
      <w:pPr>
        <w:tabs>
          <w:tab w:val="right" w:pos="8640"/>
        </w:tabs>
        <w:rPr>
          <w:color w:val="auto"/>
          <w:szCs w:val="22"/>
        </w:rPr>
      </w:pPr>
      <w:r w:rsidRPr="005E3525">
        <w:rPr>
          <w:b/>
          <w:color w:val="auto"/>
          <w:szCs w:val="22"/>
        </w:rPr>
        <w:tab/>
      </w:r>
      <w:r w:rsidRPr="005E3525">
        <w:rPr>
          <w:color w:val="auto"/>
          <w:szCs w:val="22"/>
        </w:rPr>
        <w:t>The following Bills and Resolution were read the third time and ordered sent to the House of Representatives:</w:t>
      </w:r>
    </w:p>
    <w:p w:rsidR="005E3525" w:rsidRPr="005E3525" w:rsidRDefault="005E3525" w:rsidP="005E3525">
      <w:pPr>
        <w:tabs>
          <w:tab w:val="right" w:pos="8640"/>
        </w:tabs>
        <w:rPr>
          <w:color w:val="auto"/>
          <w:szCs w:val="22"/>
        </w:rPr>
      </w:pPr>
    </w:p>
    <w:p w:rsidR="005E3525" w:rsidRPr="005E3525" w:rsidRDefault="005E3525" w:rsidP="005E3525">
      <w:pPr>
        <w:suppressAutoHyphens/>
        <w:rPr>
          <w:szCs w:val="22"/>
        </w:rPr>
      </w:pPr>
      <w:r w:rsidRPr="005E3525">
        <w:rPr>
          <w:szCs w:val="22"/>
        </w:rPr>
        <w:tab/>
        <w:t>S. 200</w:t>
      </w:r>
      <w:r w:rsidRPr="005E3525">
        <w:rPr>
          <w:szCs w:val="22"/>
        </w:rPr>
        <w:fldChar w:fldCharType="begin"/>
      </w:r>
      <w:r w:rsidRPr="005E3525">
        <w:rPr>
          <w:szCs w:val="22"/>
        </w:rPr>
        <w:instrText xml:space="preserve"> XE “S. 200” \b </w:instrText>
      </w:r>
      <w:r w:rsidRPr="005E3525">
        <w:rPr>
          <w:szCs w:val="22"/>
        </w:rPr>
        <w:fldChar w:fldCharType="end"/>
      </w:r>
      <w:r w:rsidRPr="005E3525">
        <w:rPr>
          <w:szCs w:val="22"/>
        </w:rPr>
        <w:t xml:space="preserve"> -- Senators Grooms, Bryant, Campbell and Alexander:  A BILL TO AMEND SECTION 57-25-150(G) OF THE 1976 CODE, RELATING TO PERMITS FOR THE ERECTION AND MAINTENANCE OF SIGNS, TO PROVIDE THAT PERMITS FOR A NONCONFORMING SIGN THAT IS REMOVED OR DISMANTLED ARE VOID.</w:t>
      </w:r>
    </w:p>
    <w:p w:rsidR="005E3525" w:rsidRPr="005E3525" w:rsidRDefault="005E3525" w:rsidP="005E3525">
      <w:pPr>
        <w:tabs>
          <w:tab w:val="right" w:pos="8640"/>
        </w:tabs>
        <w:rPr>
          <w:szCs w:val="22"/>
        </w:rPr>
      </w:pPr>
    </w:p>
    <w:p w:rsidR="005E3525" w:rsidRPr="005E3525" w:rsidRDefault="005E3525" w:rsidP="00151795">
      <w:pPr>
        <w:keepNext/>
        <w:keepLines/>
        <w:suppressAutoHyphens/>
        <w:rPr>
          <w:szCs w:val="22"/>
        </w:rPr>
      </w:pPr>
      <w:r w:rsidRPr="005E3525">
        <w:rPr>
          <w:szCs w:val="22"/>
        </w:rPr>
        <w:tab/>
        <w:t>S. 321</w:t>
      </w:r>
      <w:r w:rsidRPr="005E3525">
        <w:rPr>
          <w:szCs w:val="22"/>
        </w:rPr>
        <w:fldChar w:fldCharType="begin"/>
      </w:r>
      <w:r w:rsidRPr="005E3525">
        <w:rPr>
          <w:szCs w:val="22"/>
        </w:rPr>
        <w:instrText xml:space="preserve"> XE “S. 321” \b </w:instrText>
      </w:r>
      <w:r w:rsidRPr="005E3525">
        <w:rPr>
          <w:szCs w:val="22"/>
        </w:rPr>
        <w:fldChar w:fldCharType="end"/>
      </w:r>
      <w:r w:rsidRPr="005E3525">
        <w:rPr>
          <w:szCs w:val="22"/>
        </w:rPr>
        <w:t xml:space="preserve"> -- Senator Verdin:  A BILL TO AMEND THE CODE OF LAWS OF SOUTH CAROLINA, 1976, BY ADDING CHAPTER 14 TO TITLE 56 SO AS TO ESTABLISH PROCEDURES THAT REGULATE THE RELATIONSHIP BETWEEN RECREATIONAL VEHICLE MANUFACTURERS, DISTRIBUTORS, AND DEALERS OF RECREATIONAL VEHICLES; TO AMEND SECTION 56</w:t>
      </w:r>
      <w:r w:rsidRPr="005E3525">
        <w:rPr>
          <w:szCs w:val="22"/>
        </w:rPr>
        <w:noBreakHyphen/>
        <w:t>15</w:t>
      </w:r>
      <w:r w:rsidRPr="005E3525">
        <w:rPr>
          <w:szCs w:val="22"/>
        </w:rPr>
        <w:noBreakHyphen/>
        <w:t>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5E3525" w:rsidRPr="005E3525" w:rsidRDefault="005E3525" w:rsidP="005E3525">
      <w:pPr>
        <w:tabs>
          <w:tab w:val="right" w:pos="8640"/>
        </w:tabs>
        <w:rPr>
          <w:szCs w:val="22"/>
        </w:rPr>
      </w:pPr>
    </w:p>
    <w:p w:rsidR="005E3525" w:rsidRPr="005E3525" w:rsidRDefault="005E3525" w:rsidP="005E3525">
      <w:pPr>
        <w:suppressAutoHyphens/>
        <w:rPr>
          <w:szCs w:val="22"/>
        </w:rPr>
      </w:pPr>
      <w:r w:rsidRPr="005E3525">
        <w:rPr>
          <w:szCs w:val="22"/>
        </w:rPr>
        <w:tab/>
        <w:t>S. 344</w:t>
      </w:r>
      <w:r w:rsidRPr="005E3525">
        <w:rPr>
          <w:szCs w:val="22"/>
        </w:rPr>
        <w:fldChar w:fldCharType="begin"/>
      </w:r>
      <w:r w:rsidRPr="005E3525">
        <w:rPr>
          <w:szCs w:val="22"/>
        </w:rPr>
        <w:instrText xml:space="preserve"> XE “S. 344” \b </w:instrText>
      </w:r>
      <w:r w:rsidRPr="005E3525">
        <w:rPr>
          <w:szCs w:val="22"/>
        </w:rPr>
        <w:fldChar w:fldCharType="end"/>
      </w:r>
      <w:r w:rsidRPr="005E3525">
        <w:rPr>
          <w:szCs w:val="22"/>
        </w:rPr>
        <w:t xml:space="preserve">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5E3525" w:rsidRPr="005E3525" w:rsidRDefault="005E3525" w:rsidP="005E3525">
      <w:pPr>
        <w:tabs>
          <w:tab w:val="right" w:pos="8640"/>
        </w:tabs>
        <w:rPr>
          <w:szCs w:val="22"/>
        </w:rPr>
      </w:pPr>
    </w:p>
    <w:p w:rsidR="005E3525" w:rsidRPr="005E3525" w:rsidRDefault="005E3525" w:rsidP="005E3525">
      <w:pPr>
        <w:suppressAutoHyphens/>
        <w:rPr>
          <w:szCs w:val="22"/>
        </w:rPr>
      </w:pPr>
      <w:r w:rsidRPr="005E3525">
        <w:rPr>
          <w:szCs w:val="22"/>
        </w:rPr>
        <w:tab/>
        <w:t>S. 456</w:t>
      </w:r>
      <w:r w:rsidRPr="005E3525">
        <w:rPr>
          <w:szCs w:val="22"/>
        </w:rPr>
        <w:fldChar w:fldCharType="begin"/>
      </w:r>
      <w:r w:rsidRPr="005E3525">
        <w:rPr>
          <w:szCs w:val="22"/>
        </w:rPr>
        <w:instrText xml:space="preserve"> XE “S. 456” \b </w:instrText>
      </w:r>
      <w:r w:rsidRPr="005E3525">
        <w:rPr>
          <w:szCs w:val="22"/>
        </w:rPr>
        <w:fldChar w:fldCharType="end"/>
      </w:r>
      <w:r w:rsidRPr="005E3525">
        <w:rPr>
          <w:szCs w:val="22"/>
        </w:rPr>
        <w:t xml:space="preserve"> -- Senators Grooms and Shealy:  A BILL TO AMEND SECTION 56-1-50 OF THE 1976 CODE, RELATING TO BEGINNER’S PERMITS, TO PROVIDE THAT </w:t>
      </w:r>
      <w:r w:rsidRPr="005E3525">
        <w:rPr>
          <w:color w:val="000000" w:themeColor="text1"/>
          <w:szCs w:val="22"/>
        </w:rPr>
        <w:t>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AND TO AMEND SECTION 56-1-770, RELATING TO POINTS REDUCED FOR COMPLETING A DEFENSIVE DRIVING COURSE, TO PROVIDE THAT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TO PROVIDE FOR THE SPECIFICATIONS OF THE COURSE, AND TO PROVIDE THAT NO PERSON’S POINTS MAY BE REDUCED MORE THAN ONE TIME IN ANY THREE</w:t>
      </w:r>
      <w:r w:rsidRPr="005E3525">
        <w:rPr>
          <w:color w:val="000000" w:themeColor="text1"/>
          <w:szCs w:val="22"/>
        </w:rPr>
        <w:noBreakHyphen/>
        <w:t>YEAR PERIOD.</w:t>
      </w:r>
    </w:p>
    <w:p w:rsidR="005E3525" w:rsidRPr="005E3525" w:rsidRDefault="005E3525" w:rsidP="005E3525">
      <w:pPr>
        <w:tabs>
          <w:tab w:val="right" w:pos="8640"/>
        </w:tabs>
        <w:rPr>
          <w:szCs w:val="22"/>
        </w:rPr>
      </w:pPr>
    </w:p>
    <w:p w:rsidR="005E3525" w:rsidRPr="005E3525" w:rsidRDefault="005E3525" w:rsidP="005E3525">
      <w:pPr>
        <w:suppressAutoHyphens/>
        <w:rPr>
          <w:szCs w:val="22"/>
        </w:rPr>
      </w:pPr>
      <w:r w:rsidRPr="005E3525">
        <w:rPr>
          <w:szCs w:val="22"/>
        </w:rPr>
        <w:tab/>
        <w:t>S. 465</w:t>
      </w:r>
      <w:r w:rsidRPr="005E3525">
        <w:rPr>
          <w:szCs w:val="22"/>
        </w:rPr>
        <w:fldChar w:fldCharType="begin"/>
      </w:r>
      <w:r w:rsidRPr="005E3525">
        <w:rPr>
          <w:szCs w:val="22"/>
        </w:rPr>
        <w:instrText xml:space="preserve"> XE “S. 465” \b </w:instrText>
      </w:r>
      <w:r w:rsidRPr="005E3525">
        <w:rPr>
          <w:szCs w:val="22"/>
        </w:rPr>
        <w:fldChar w:fldCharType="end"/>
      </w:r>
      <w:r w:rsidRPr="005E3525">
        <w:rPr>
          <w:szCs w:val="22"/>
        </w:rPr>
        <w:t xml:space="preserve"> -- Senator Campsen:  A BILL TO AMEND SECTION 50</w:t>
      </w:r>
      <w:r w:rsidRPr="005E3525">
        <w:rPr>
          <w:szCs w:val="22"/>
        </w:rPr>
        <w:noBreakHyphen/>
        <w:t>5</w:t>
      </w:r>
      <w:r w:rsidRPr="005E3525">
        <w:rPr>
          <w:szCs w:val="22"/>
        </w:rPr>
        <w:noBreakHyphen/>
        <w:t>15, AS AMENDED, CODE OF LAWS OF SOUTH CAROLINA, 1976, RELATING TO CERTAIN TERMS AND THEIR DEFINITIONS PERTAINING TO SALTWATERS, SO AS TO PROVIDE DEFINITIONS FOR THE TERMS “SHELLFISH MARICULTURE” AND “SHELLFISH SEED”; TO AMEND SECTION 50</w:t>
      </w:r>
      <w:r w:rsidRPr="005E3525">
        <w:rPr>
          <w:szCs w:val="22"/>
        </w:rPr>
        <w:noBreakHyphen/>
        <w:t>5</w:t>
      </w:r>
      <w:r w:rsidRPr="005E3525">
        <w:rPr>
          <w:szCs w:val="22"/>
        </w:rPr>
        <w:noBreakHyphen/>
        <w:t>360, RELATING TO WHOLESALE SEAFOOD DEALERS, PEELER CRAB, AND MOLLUSCAN SHELLFISH LICENSES, SO AS TO PROVIDE THAT A PERSON REQUIRED TO OBTAIN A WHOLESALE SEAFOOD DEALER LICENSE WHO RECEIVES MOLLUSCAN SHELLFISH MUST PROVIDE THE DEPARTMENT OF NATURAL RESOURCES CERTIFICATION OF COMPLETION OF CERTAIN SHELLFISH TRAINING; TO AMEND SECTION 50</w:t>
      </w:r>
      <w:r w:rsidRPr="005E3525">
        <w:rPr>
          <w:szCs w:val="22"/>
        </w:rPr>
        <w:noBreakHyphen/>
        <w:t>5</w:t>
      </w:r>
      <w:r w:rsidRPr="005E3525">
        <w:rPr>
          <w:szCs w:val="22"/>
        </w:rPr>
        <w:noBreakHyphen/>
        <w:t>945, RELATING TO A SHELLFISH CULTURE PERMITTEE ACQUIRING A PERMIT TO TAKE SHELLFISH FOR REPLANTING FROM STATE BOTTOMS DESIGNATED FOR THAT PURPOSE, SO AS TO PROVIDE FOR THE ISSUANCE OF PERMITS TO SHELLFISH MARICULTURE PERMITTEES TO HARVEST WILD SHELLFISH SEED FOR USE IN MARICULTURE; TO AMEND SECTION 50</w:t>
      </w:r>
      <w:r w:rsidRPr="005E3525">
        <w:rPr>
          <w:szCs w:val="22"/>
        </w:rPr>
        <w:noBreakHyphen/>
        <w:t>5</w:t>
      </w:r>
      <w:r w:rsidRPr="005E3525">
        <w:rPr>
          <w:szCs w:val="22"/>
        </w:rPr>
        <w:noBreakHyphen/>
        <w:t>965, RELATING TO THE TAKING OF SHELLFISH FROM BOTTOMS OR WATERS DESIGNATED FOR COMMERCIAL HARVEST, SO AS TO PROVIDE THAT THE DEPARTMENT OF NATURAL RESOURCES MAY PLACE CERTAIN CONDITIONS UPON HARVEST PERMITS FOR THESE AREAS, PROVIDE THAT THE DEPARTMENT MAY SUSPEND OR REVOKE THE PERMITS UNDER CERTAIN CIRCUMSTANCES, AND TO PLACE ADDITIONAL REQUIREMENTS UPON A PERSON SEEKING TO OBTAIN AN INDIVIDUAL HARVESTER PERMIT; TO AMEND SECTION 50</w:t>
      </w:r>
      <w:r w:rsidRPr="005E3525">
        <w:rPr>
          <w:szCs w:val="22"/>
        </w:rPr>
        <w:noBreakHyphen/>
        <w:t>5</w:t>
      </w:r>
      <w:r w:rsidRPr="005E3525">
        <w:rPr>
          <w:szCs w:val="22"/>
        </w:rPr>
        <w:noBreakHyphen/>
        <w:t>995, RELATING TO THE ISSUANCE OF SHELLFISH MARICULTURE OPERATION PERMITS BY THE DEPARTMENT OF NATURAL RESOURCES, SO AS TO PROVIDE FOR THE ISSUANCE OF OUT</w:t>
      </w:r>
      <w:r w:rsidRPr="005E3525">
        <w:rPr>
          <w:szCs w:val="22"/>
        </w:rPr>
        <w:noBreakHyphen/>
        <w:t>OF</w:t>
      </w:r>
      <w:r w:rsidRPr="005E3525">
        <w:rPr>
          <w:szCs w:val="22"/>
        </w:rPr>
        <w:noBreakHyphen/>
        <w:t>SEASON HARVEST PERMITS TO SHELLFISH MARICULTURE PERMITTEES; TO AMEND SECTION 50</w:t>
      </w:r>
      <w:r w:rsidRPr="005E3525">
        <w:rPr>
          <w:szCs w:val="22"/>
        </w:rPr>
        <w:noBreakHyphen/>
        <w:t>5</w:t>
      </w:r>
      <w:r w:rsidRPr="005E3525">
        <w:rPr>
          <w:szCs w:val="22"/>
        </w:rPr>
        <w:noBreakHyphen/>
        <w:t>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BARTER, TRADE, OR SELL GENETICALLY MODIFIED SHELLFISH, AND TO PROVIDE FOR THE ISSUANCE OF PERMITS WITH CONDITIONS RELATING TO TESTING, TREATMENT OF EFFLUENT, AND BIOSECURITY; AND TO AMEND SECTION 50</w:t>
      </w:r>
      <w:r w:rsidRPr="005E3525">
        <w:rPr>
          <w:szCs w:val="22"/>
        </w:rPr>
        <w:noBreakHyphen/>
        <w:t>5</w:t>
      </w:r>
      <w:r w:rsidRPr="005E3525">
        <w:rPr>
          <w:szCs w:val="22"/>
        </w:rPr>
        <w:noBreakHyphen/>
        <w:t>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5E3525" w:rsidRPr="005E3525" w:rsidRDefault="005E3525" w:rsidP="005E3525">
      <w:pPr>
        <w:tabs>
          <w:tab w:val="right" w:pos="8640"/>
        </w:tabs>
        <w:rPr>
          <w:szCs w:val="22"/>
        </w:rPr>
      </w:pPr>
      <w:r w:rsidRPr="005E3525">
        <w:rPr>
          <w:szCs w:val="22"/>
        </w:rPr>
        <w:tab/>
        <w:t>Senator CAMPSEN explained the Bill.</w:t>
      </w:r>
    </w:p>
    <w:p w:rsidR="005E3525" w:rsidRPr="005E3525" w:rsidRDefault="005E3525" w:rsidP="005E3525">
      <w:pPr>
        <w:tabs>
          <w:tab w:val="right" w:pos="8640"/>
        </w:tabs>
        <w:rPr>
          <w:szCs w:val="22"/>
        </w:rPr>
      </w:pPr>
    </w:p>
    <w:p w:rsidR="005E3525" w:rsidRPr="005E3525" w:rsidRDefault="005E3525" w:rsidP="005E3525">
      <w:pPr>
        <w:suppressAutoHyphens/>
        <w:rPr>
          <w:szCs w:val="22"/>
        </w:rPr>
      </w:pPr>
      <w:r w:rsidRPr="005E3525">
        <w:rPr>
          <w:szCs w:val="22"/>
        </w:rPr>
        <w:tab/>
        <w:t>S. 496</w:t>
      </w:r>
      <w:r w:rsidRPr="005E3525">
        <w:rPr>
          <w:szCs w:val="22"/>
        </w:rPr>
        <w:fldChar w:fldCharType="begin"/>
      </w:r>
      <w:r w:rsidRPr="005E3525">
        <w:rPr>
          <w:szCs w:val="22"/>
        </w:rPr>
        <w:instrText xml:space="preserve"> XE “S. 496” \b </w:instrText>
      </w:r>
      <w:r w:rsidRPr="005E3525">
        <w:rPr>
          <w:szCs w:val="22"/>
        </w:rPr>
        <w:fldChar w:fldCharType="end"/>
      </w:r>
      <w:r w:rsidRPr="005E3525">
        <w:rPr>
          <w:szCs w:val="22"/>
        </w:rPr>
        <w:t xml:space="preserve">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5E3525" w:rsidRPr="005E3525" w:rsidRDefault="005E3525" w:rsidP="005E3525">
      <w:pPr>
        <w:tabs>
          <w:tab w:val="right" w:pos="8640"/>
        </w:tabs>
        <w:rPr>
          <w:szCs w:val="22"/>
        </w:rPr>
      </w:pPr>
    </w:p>
    <w:p w:rsidR="005E3525" w:rsidRPr="005E3525" w:rsidRDefault="005E3525" w:rsidP="005E3525">
      <w:pPr>
        <w:suppressAutoHyphens/>
        <w:rPr>
          <w:szCs w:val="22"/>
        </w:rPr>
      </w:pPr>
      <w:r w:rsidRPr="005E3525">
        <w:rPr>
          <w:szCs w:val="22"/>
        </w:rPr>
        <w:tab/>
        <w:t>S. 254</w:t>
      </w:r>
      <w:r w:rsidRPr="005E3525">
        <w:rPr>
          <w:szCs w:val="22"/>
        </w:rPr>
        <w:fldChar w:fldCharType="begin"/>
      </w:r>
      <w:r w:rsidRPr="005E3525">
        <w:rPr>
          <w:szCs w:val="22"/>
        </w:rPr>
        <w:instrText xml:space="preserve"> XE “S. 254” \b </w:instrText>
      </w:r>
      <w:r w:rsidRPr="005E3525">
        <w:rPr>
          <w:szCs w:val="22"/>
        </w:rPr>
        <w:fldChar w:fldCharType="end"/>
      </w:r>
      <w:r w:rsidRPr="005E3525">
        <w:rPr>
          <w:szCs w:val="22"/>
        </w:rPr>
        <w:t xml:space="preserve"> -- Senator Cromer:  A BILL </w:t>
      </w:r>
      <w:r w:rsidRPr="005E3525">
        <w:rPr>
          <w:color w:val="000000" w:themeColor="text1"/>
          <w:szCs w:val="22"/>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5E3525">
        <w:rPr>
          <w:color w:val="000000" w:themeColor="text1"/>
          <w:szCs w:val="22"/>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5E3525">
        <w:rPr>
          <w:color w:val="000000" w:themeColor="text1"/>
          <w:szCs w:val="22"/>
        </w:rPr>
        <w:noBreakHyphen/>
        <w:t>21</w:t>
      </w:r>
      <w:r w:rsidRPr="005E3525">
        <w:rPr>
          <w:color w:val="000000" w:themeColor="text1"/>
          <w:szCs w:val="22"/>
        </w:rPr>
        <w:noBreakHyphen/>
        <w:t>10, AS AMENDED, RELATING TO DEFINED TERMS FOR THE INSURANCE HOLDING COMPANY REGULATORY ACT, SO AS TO DEFINE THE TERM “SUPERVISORY COLLEGE”.</w:t>
      </w:r>
    </w:p>
    <w:p w:rsidR="005E3525" w:rsidRPr="005E3525" w:rsidRDefault="005E3525" w:rsidP="005E3525">
      <w:pPr>
        <w:tabs>
          <w:tab w:val="right" w:pos="8640"/>
        </w:tabs>
        <w:rPr>
          <w:szCs w:val="22"/>
        </w:rPr>
      </w:pPr>
    </w:p>
    <w:p w:rsidR="005E3525" w:rsidRPr="005E3525" w:rsidRDefault="005E3525" w:rsidP="005E3525">
      <w:pPr>
        <w:tabs>
          <w:tab w:val="center" w:pos="4320"/>
          <w:tab w:val="right" w:pos="8640"/>
        </w:tabs>
        <w:jc w:val="center"/>
        <w:rPr>
          <w:b/>
          <w:bCs/>
          <w:color w:val="auto"/>
          <w:szCs w:val="22"/>
        </w:rPr>
      </w:pPr>
      <w:r w:rsidRPr="005E3525">
        <w:rPr>
          <w:b/>
          <w:bCs/>
          <w:color w:val="auto"/>
          <w:szCs w:val="22"/>
        </w:rPr>
        <w:t>COMMITTEE AMENDMENT ADOPTED</w:t>
      </w:r>
    </w:p>
    <w:p w:rsidR="005E3525" w:rsidRPr="005E3525" w:rsidRDefault="005E3525" w:rsidP="005E3525">
      <w:pPr>
        <w:tabs>
          <w:tab w:val="center" w:pos="3168"/>
          <w:tab w:val="right" w:pos="8640"/>
        </w:tabs>
        <w:jc w:val="left"/>
        <w:rPr>
          <w:b/>
          <w:color w:val="auto"/>
          <w:szCs w:val="22"/>
        </w:rPr>
      </w:pPr>
      <w:r w:rsidRPr="005E3525">
        <w:rPr>
          <w:b/>
          <w:color w:val="auto"/>
          <w:szCs w:val="22"/>
        </w:rPr>
        <w:tab/>
      </w:r>
      <w:r w:rsidRPr="005E3525">
        <w:rPr>
          <w:b/>
          <w:color w:val="auto"/>
          <w:szCs w:val="22"/>
        </w:rPr>
        <w:tab/>
      </w:r>
      <w:r w:rsidRPr="005E3525">
        <w:rPr>
          <w:b/>
          <w:color w:val="auto"/>
          <w:szCs w:val="22"/>
        </w:rPr>
        <w:tab/>
      </w:r>
      <w:r w:rsidRPr="005E3525">
        <w:rPr>
          <w:b/>
          <w:color w:val="auto"/>
          <w:szCs w:val="22"/>
        </w:rPr>
        <w:tab/>
      </w:r>
      <w:r w:rsidRPr="005E3525">
        <w:rPr>
          <w:b/>
          <w:color w:val="auto"/>
          <w:szCs w:val="22"/>
        </w:rPr>
        <w:tab/>
      </w:r>
      <w:r w:rsidRPr="005E3525">
        <w:rPr>
          <w:b/>
          <w:color w:val="auto"/>
          <w:szCs w:val="22"/>
        </w:rPr>
        <w:tab/>
      </w:r>
      <w:r w:rsidRPr="005E3525">
        <w:rPr>
          <w:b/>
          <w:color w:val="auto"/>
          <w:szCs w:val="22"/>
        </w:rPr>
        <w:tab/>
      </w:r>
      <w:r w:rsidRPr="005E3525">
        <w:rPr>
          <w:b/>
          <w:color w:val="auto"/>
          <w:szCs w:val="22"/>
        </w:rPr>
        <w:tab/>
      </w:r>
      <w:r w:rsidRPr="005E3525">
        <w:rPr>
          <w:b/>
          <w:color w:val="auto"/>
          <w:szCs w:val="22"/>
        </w:rPr>
        <w:tab/>
        <w:t>READ THE SECOND TIME</w:t>
      </w:r>
      <w:r w:rsidRPr="005E3525">
        <w:rPr>
          <w:b/>
          <w:color w:val="auto"/>
          <w:szCs w:val="22"/>
        </w:rPr>
        <w:tab/>
      </w:r>
      <w:r w:rsidRPr="005E3525">
        <w:rPr>
          <w:b/>
          <w:color w:val="auto"/>
          <w:szCs w:val="22"/>
        </w:rPr>
        <w:tab/>
      </w:r>
    </w:p>
    <w:p w:rsidR="005E3525" w:rsidRPr="005E3525" w:rsidRDefault="005E3525" w:rsidP="005E3525">
      <w:pPr>
        <w:suppressAutoHyphens/>
        <w:rPr>
          <w:szCs w:val="22"/>
        </w:rPr>
      </w:pPr>
      <w:r w:rsidRPr="005E3525">
        <w:rPr>
          <w:snapToGrid w:val="0"/>
          <w:color w:val="auto"/>
          <w:szCs w:val="22"/>
        </w:rPr>
        <w:tab/>
      </w:r>
      <w:r w:rsidRPr="005E3525">
        <w:rPr>
          <w:szCs w:val="22"/>
        </w:rPr>
        <w:t>S. 179</w:t>
      </w:r>
      <w:r w:rsidRPr="005E3525">
        <w:rPr>
          <w:szCs w:val="22"/>
        </w:rPr>
        <w:fldChar w:fldCharType="begin"/>
      </w:r>
      <w:r w:rsidRPr="005E3525">
        <w:rPr>
          <w:szCs w:val="22"/>
        </w:rPr>
        <w:instrText xml:space="preserve"> XE "S. 179" \b </w:instrText>
      </w:r>
      <w:r w:rsidRPr="005E3525">
        <w:rPr>
          <w:szCs w:val="22"/>
        </w:rPr>
        <w:fldChar w:fldCharType="end"/>
      </w:r>
      <w:r w:rsidRPr="005E3525">
        <w:rPr>
          <w:szCs w:val="22"/>
        </w:rPr>
        <w:t xml:space="preserve"> -- Senators Hutto and Hembree:  A BILL </w:t>
      </w:r>
      <w:r w:rsidRPr="005E3525">
        <w:rPr>
          <w:color w:val="000000" w:themeColor="text1"/>
          <w:szCs w:val="22"/>
        </w:rPr>
        <w:t>TO AMEND THE CODE OF LAWS OF SOUTH CAROLINA, 1976, BY ADDING ARTICLE 19 TO CHAPTER 53, TITLE 44</w:t>
      </w:r>
      <w:r w:rsidRPr="005E3525">
        <w:rPr>
          <w:szCs w:val="22"/>
        </w:rPr>
        <w:t xml:space="preserve"> SO AS TO PROVIDE LIMITED IMMUNITY FROM PROSECUTION FOR CERTAIN DRUG AND ALCOHOL</w:t>
      </w:r>
      <w:r w:rsidRPr="005E3525">
        <w:rPr>
          <w:szCs w:val="22"/>
        </w:rPr>
        <w:noBreakHyphen/>
        <w:t>RELATED OFFENSES COMMITTED BY A PERSON WHO SEEKS MEDICAL ASSISTANCE FOR ANOTHER PERSON WHO IS EXPERIENCING A DRUG OR ALCOHOL</w:t>
      </w:r>
      <w:r w:rsidRPr="005E3525">
        <w:rPr>
          <w:szCs w:val="22"/>
        </w:rPr>
        <w:noBreakHyphen/>
        <w:t>RELATED OVERDOSE OR BY A PERSON WHO IS EXPERIENCING A DRUG OR ALCOHOL</w:t>
      </w:r>
      <w:r w:rsidRPr="005E3525">
        <w:rPr>
          <w:szCs w:val="22"/>
        </w:rPr>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5E3525">
        <w:rPr>
          <w:szCs w:val="22"/>
        </w:rPr>
        <w:noBreakHyphen/>
        <w:t>RELATED OVERDOSE, TO ALLOW FOR ADMISSIBILITY OF CERTAIN EVIDENCE, TO PROVIDE CIVIL AND CRIMINAL IMMUNITY FOR LAW ENFORCEMENT OFFICERS RELATING TO THE ARREST OF A PERSON LATER DETERMINED TO QUALIFY FOR LIMITED IMMUNITY, AND FOR OTHER PURPOSES.</w:t>
      </w:r>
    </w:p>
    <w:p w:rsidR="005E3525" w:rsidRPr="005E3525" w:rsidRDefault="005E3525" w:rsidP="005E3525">
      <w:pPr>
        <w:rPr>
          <w:snapToGrid w:val="0"/>
          <w:color w:val="auto"/>
          <w:szCs w:val="22"/>
        </w:rPr>
      </w:pPr>
      <w:r w:rsidRPr="005E3525">
        <w:rPr>
          <w:snapToGrid w:val="0"/>
          <w:color w:val="auto"/>
          <w:szCs w:val="22"/>
        </w:rPr>
        <w:tab/>
        <w:t>The Senate proceeded to a consideration of the Bill.</w:t>
      </w:r>
    </w:p>
    <w:p w:rsidR="005E3525" w:rsidRPr="005E3525" w:rsidRDefault="005E3525" w:rsidP="005E3525">
      <w:pPr>
        <w:rPr>
          <w:snapToGrid w:val="0"/>
          <w:color w:val="auto"/>
          <w:szCs w:val="22"/>
        </w:rPr>
      </w:pPr>
    </w:p>
    <w:p w:rsidR="005E3525" w:rsidRPr="005E3525" w:rsidRDefault="005E3525" w:rsidP="005E3525">
      <w:pPr>
        <w:rPr>
          <w:szCs w:val="22"/>
        </w:rPr>
      </w:pPr>
      <w:r w:rsidRPr="005E3525">
        <w:rPr>
          <w:snapToGrid w:val="0"/>
          <w:szCs w:val="22"/>
        </w:rPr>
        <w:tab/>
        <w:t>The Committee on Medical Affairs proposed the following amendment (S-179), which was adopted:</w:t>
      </w:r>
    </w:p>
    <w:p w:rsidR="005E3525" w:rsidRPr="005E3525" w:rsidRDefault="005E3525" w:rsidP="005E3525">
      <w:pPr>
        <w:rPr>
          <w:snapToGrid w:val="0"/>
          <w:color w:val="auto"/>
          <w:szCs w:val="22"/>
        </w:rPr>
      </w:pPr>
      <w:r w:rsidRPr="005E3525">
        <w:rPr>
          <w:snapToGrid w:val="0"/>
          <w:color w:val="auto"/>
          <w:szCs w:val="22"/>
        </w:rPr>
        <w:tab/>
      </w:r>
      <w:r w:rsidRPr="005E3525">
        <w:rPr>
          <w:snapToGrid w:val="0"/>
          <w:szCs w:val="22"/>
        </w:rPr>
        <w:tab/>
      </w:r>
      <w:r w:rsidRPr="005E3525">
        <w:rPr>
          <w:snapToGrid w:val="0"/>
          <w:color w:val="auto"/>
          <w:szCs w:val="22"/>
        </w:rPr>
        <w:t>Amend the bill, as and if amended, page 2 by striking lines 11-19 and inserting:</w:t>
      </w:r>
    </w:p>
    <w:p w:rsidR="005E3525" w:rsidRPr="005E3525" w:rsidRDefault="005E3525" w:rsidP="005E3525">
      <w:pPr>
        <w:rPr>
          <w:color w:val="auto"/>
          <w:szCs w:val="22"/>
        </w:rPr>
      </w:pPr>
      <w:r w:rsidRPr="005E3525">
        <w:rPr>
          <w:snapToGrid w:val="0"/>
          <w:color w:val="auto"/>
          <w:szCs w:val="22"/>
        </w:rPr>
        <w:tab/>
        <w:t>/</w:t>
      </w:r>
      <w:r w:rsidRPr="005E3525">
        <w:rPr>
          <w:snapToGrid w:val="0"/>
          <w:color w:val="auto"/>
          <w:szCs w:val="22"/>
        </w:rPr>
        <w:tab/>
      </w:r>
      <w:r w:rsidRPr="005E3525">
        <w:rPr>
          <w:snapToGrid w:val="0"/>
          <w:color w:val="auto"/>
          <w:szCs w:val="22"/>
        </w:rPr>
        <w:tab/>
      </w:r>
      <w:r w:rsidRPr="005E3525">
        <w:rPr>
          <w:color w:val="auto"/>
          <w:szCs w:val="22"/>
        </w:rPr>
        <w:t>Section 44</w:t>
      </w:r>
      <w:r w:rsidRPr="005E3525">
        <w:rPr>
          <w:color w:val="auto"/>
          <w:szCs w:val="22"/>
        </w:rPr>
        <w:noBreakHyphen/>
        <w:t>53</w:t>
      </w:r>
      <w:r w:rsidRPr="005E3525">
        <w:rPr>
          <w:color w:val="auto"/>
          <w:szCs w:val="22"/>
        </w:rPr>
        <w:noBreakHyphen/>
        <w:t>1920.</w:t>
      </w:r>
      <w:r w:rsidRPr="005E3525">
        <w:rPr>
          <w:color w:val="auto"/>
          <w:szCs w:val="22"/>
        </w:rPr>
        <w:tab/>
        <w:t>(A)</w:t>
      </w:r>
      <w:r w:rsidRPr="005E3525">
        <w:rPr>
          <w:color w:val="auto"/>
          <w:szCs w:val="22"/>
        </w:rPr>
        <w:tab/>
        <w:t>Except as otherwise provided in subsection (B), a person acting in good faith who seeks medical assistance from an emergency room, outpatient medical clinic, the 911 system or other medical facility, for another person who appears to be experiencing a drug or alcohol</w:t>
      </w:r>
      <w:r w:rsidRPr="005E3525">
        <w:rPr>
          <w:color w:val="auto"/>
          <w:szCs w:val="22"/>
        </w:rPr>
        <w:noBreakHyphen/>
        <w:t>related overdose may not be prosecuted, if the evidence for prosecution was solely obtained as a result of the person seeking medical assistance for the ap</w:t>
      </w:r>
      <w:r w:rsidR="00151795">
        <w:rPr>
          <w:color w:val="auto"/>
          <w:szCs w:val="22"/>
        </w:rPr>
        <w:t>parent overdose for:</w:t>
      </w:r>
      <w:r w:rsidR="00151795">
        <w:rPr>
          <w:color w:val="auto"/>
          <w:szCs w:val="22"/>
        </w:rPr>
        <w:tab/>
        <w:t xml:space="preserve">        </w:t>
      </w:r>
      <w:r w:rsidRPr="005E3525">
        <w:rPr>
          <w:color w:val="auto"/>
          <w:szCs w:val="22"/>
        </w:rPr>
        <w:t>/</w:t>
      </w:r>
    </w:p>
    <w:p w:rsidR="005E3525" w:rsidRPr="005E3525" w:rsidRDefault="005E3525" w:rsidP="005E3525">
      <w:pPr>
        <w:rPr>
          <w:color w:val="auto"/>
          <w:szCs w:val="22"/>
        </w:rPr>
      </w:pPr>
      <w:r w:rsidRPr="005E3525">
        <w:rPr>
          <w:color w:val="auto"/>
          <w:szCs w:val="22"/>
        </w:rPr>
        <w:tab/>
        <w:t>Amend the bill further, beginning on page 2 by striking lines 40-42, and on page 3 by striking lines 1-19 and inserting:</w:t>
      </w:r>
    </w:p>
    <w:p w:rsidR="005E3525" w:rsidRPr="005E3525" w:rsidRDefault="005E3525" w:rsidP="005E3525">
      <w:pPr>
        <w:rPr>
          <w:color w:val="auto"/>
          <w:szCs w:val="22"/>
        </w:rPr>
      </w:pPr>
      <w:r w:rsidRPr="005E3525">
        <w:rPr>
          <w:color w:val="auto"/>
          <w:szCs w:val="22"/>
        </w:rPr>
        <w:tab/>
        <w:t>/</w:t>
      </w:r>
      <w:r w:rsidRPr="005E3525">
        <w:rPr>
          <w:color w:val="auto"/>
          <w:szCs w:val="22"/>
        </w:rPr>
        <w:tab/>
      </w:r>
      <w:r w:rsidRPr="005E3525">
        <w:rPr>
          <w:color w:val="auto"/>
          <w:szCs w:val="22"/>
        </w:rPr>
        <w:tab/>
        <w:t>63</w:t>
      </w:r>
      <w:r w:rsidRPr="005E3525">
        <w:rPr>
          <w:color w:val="auto"/>
          <w:szCs w:val="22"/>
        </w:rPr>
        <w:noBreakHyphen/>
        <w:t>19</w:t>
      </w:r>
      <w:r w:rsidRPr="005E3525">
        <w:rPr>
          <w:color w:val="auto"/>
          <w:szCs w:val="22"/>
        </w:rPr>
        <w:noBreakHyphen/>
        <w:t>2440; or</w:t>
      </w:r>
    </w:p>
    <w:p w:rsidR="005E3525" w:rsidRPr="005E3525" w:rsidRDefault="005E3525" w:rsidP="005E3525">
      <w:pPr>
        <w:rPr>
          <w:color w:val="auto"/>
          <w:szCs w:val="22"/>
        </w:rPr>
      </w:pPr>
      <w:r w:rsidRPr="005E3525">
        <w:rPr>
          <w:color w:val="auto"/>
          <w:szCs w:val="22"/>
        </w:rPr>
        <w:tab/>
      </w:r>
      <w:r w:rsidRPr="005E3525">
        <w:rPr>
          <w:color w:val="auto"/>
          <w:szCs w:val="22"/>
        </w:rPr>
        <w:tab/>
        <w:t>(8)</w:t>
      </w:r>
      <w:r w:rsidRPr="005E3525">
        <w:rPr>
          <w:color w:val="auto"/>
          <w:szCs w:val="22"/>
        </w:rPr>
        <w:tab/>
        <w:t>contributing to the delinquency of a minor in violation of Section 16</w:t>
      </w:r>
      <w:r w:rsidRPr="005E3525">
        <w:rPr>
          <w:color w:val="auto"/>
          <w:szCs w:val="22"/>
        </w:rPr>
        <w:noBreakHyphen/>
        <w:t>17</w:t>
      </w:r>
      <w:r w:rsidRPr="005E3525">
        <w:rPr>
          <w:color w:val="auto"/>
          <w:szCs w:val="22"/>
        </w:rPr>
        <w:noBreakHyphen/>
        <w:t>490 based solely upon the provision of a controlled substance to the minor in need of medical assistance.</w:t>
      </w:r>
    </w:p>
    <w:p w:rsidR="005E3525" w:rsidRPr="005E3525" w:rsidRDefault="005E3525" w:rsidP="005E3525">
      <w:pPr>
        <w:rPr>
          <w:color w:val="auto"/>
          <w:szCs w:val="22"/>
        </w:rPr>
      </w:pPr>
      <w:r w:rsidRPr="005E3525">
        <w:rPr>
          <w:color w:val="auto"/>
          <w:szCs w:val="22"/>
        </w:rPr>
        <w:tab/>
        <w:t>(B)</w:t>
      </w:r>
      <w:r w:rsidRPr="005E3525">
        <w:rPr>
          <w:color w:val="auto"/>
          <w:szCs w:val="22"/>
        </w:rPr>
        <w:tab/>
        <w:t>If the person seeking medical assistance pursuant to subsection (A) previously has sought medical assistance for another person pursuant to this article, the court may consider the circumstances of the prior incidents and the related offenses to determine whether to grant the person immunity from prosecution.</w:t>
      </w:r>
    </w:p>
    <w:p w:rsidR="005E3525" w:rsidRPr="005E3525" w:rsidRDefault="005E3525" w:rsidP="005E3525">
      <w:pPr>
        <w:rPr>
          <w:color w:val="auto"/>
          <w:szCs w:val="22"/>
        </w:rPr>
      </w:pPr>
      <w:r w:rsidRPr="005E3525">
        <w:rPr>
          <w:color w:val="auto"/>
          <w:szCs w:val="22"/>
        </w:rPr>
        <w:tab/>
        <w:t>(C)</w:t>
      </w:r>
      <w:r w:rsidRPr="005E3525">
        <w:rPr>
          <w:color w:val="auto"/>
          <w:szCs w:val="22"/>
        </w:rPr>
        <w:tab/>
        <w:t>A person described in subsection (A) must use his or her own name when contacting authorities, fully cooperate with law enforcement and medical personnel and must remain with the individual needing medical assistance until help arrives.</w:t>
      </w:r>
    </w:p>
    <w:p w:rsidR="005E3525" w:rsidRPr="005E3525" w:rsidRDefault="005E3525" w:rsidP="005E3525">
      <w:pPr>
        <w:rPr>
          <w:color w:val="auto"/>
          <w:szCs w:val="22"/>
        </w:rPr>
      </w:pPr>
      <w:r w:rsidRPr="005E3525">
        <w:rPr>
          <w:color w:val="auto"/>
          <w:szCs w:val="22"/>
        </w:rPr>
        <w:tab/>
        <w:t>Section 44</w:t>
      </w:r>
      <w:r w:rsidRPr="005E3525">
        <w:rPr>
          <w:color w:val="auto"/>
          <w:szCs w:val="22"/>
        </w:rPr>
        <w:noBreakHyphen/>
        <w:t>53</w:t>
      </w:r>
      <w:r w:rsidRPr="005E3525">
        <w:rPr>
          <w:color w:val="auto"/>
          <w:szCs w:val="22"/>
        </w:rPr>
        <w:noBreakHyphen/>
        <w:t>1930.</w:t>
      </w:r>
      <w:r w:rsidRPr="005E3525">
        <w:rPr>
          <w:color w:val="auto"/>
          <w:szCs w:val="22"/>
        </w:rPr>
        <w:tab/>
        <w:t>(A) A person who experiences a drug or alcohol</w:t>
      </w:r>
      <w:r w:rsidRPr="005E3525">
        <w:rPr>
          <w:color w:val="auto"/>
          <w:szCs w:val="22"/>
        </w:rPr>
        <w:noBreakHyphen/>
        <w:t>related overdose, is in need of medical assistance and who requests medical assistance from an emergency room, outpatient medical clinic, the 911 system, or other medical facility may not be prosecuted for any of the offenses listed in Section 44</w:t>
      </w:r>
      <w:r w:rsidRPr="005E3525">
        <w:rPr>
          <w:color w:val="auto"/>
          <w:szCs w:val="22"/>
        </w:rPr>
        <w:noBreakHyphen/>
        <w:t>53</w:t>
      </w:r>
      <w:r w:rsidRPr="005E3525">
        <w:rPr>
          <w:color w:val="auto"/>
          <w:szCs w:val="22"/>
        </w:rPr>
        <w:noBreakHyphen/>
        <w:t>1920 if the evidence for prosecution was solely obtained as a result of the drug or alcohol</w:t>
      </w:r>
      <w:r w:rsidRPr="005E3525">
        <w:rPr>
          <w:color w:val="auto"/>
          <w:szCs w:val="22"/>
        </w:rPr>
        <w:noBreakHyphen/>
        <w:t>related overdose and need for medical assistance.</w:t>
      </w:r>
    </w:p>
    <w:p w:rsidR="005E3525" w:rsidRPr="005E3525" w:rsidRDefault="005E3525" w:rsidP="005E3525">
      <w:pPr>
        <w:rPr>
          <w:color w:val="auto"/>
          <w:szCs w:val="22"/>
        </w:rPr>
      </w:pPr>
      <w:r w:rsidRPr="005E3525">
        <w:rPr>
          <w:color w:val="auto"/>
          <w:szCs w:val="22"/>
        </w:rPr>
        <w:tab/>
        <w:t>(B)</w:t>
      </w:r>
      <w:r w:rsidRPr="005E3525">
        <w:rPr>
          <w:color w:val="auto"/>
          <w:szCs w:val="22"/>
        </w:rPr>
        <w:tab/>
        <w:t>A person described in Section 44-53-1920(A) must use his or her own name when contacting authorities, and fully cooperate with law enforcement and medical personnel.</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t>/</w:t>
      </w:r>
    </w:p>
    <w:p w:rsidR="005E3525" w:rsidRPr="005E3525" w:rsidRDefault="005E3525" w:rsidP="005E3525">
      <w:pPr>
        <w:rPr>
          <w:color w:val="auto"/>
          <w:szCs w:val="22"/>
        </w:rPr>
      </w:pPr>
      <w:r w:rsidRPr="005E3525">
        <w:rPr>
          <w:color w:val="auto"/>
          <w:szCs w:val="22"/>
        </w:rPr>
        <w:tab/>
        <w:t>Amend the bill further, page 4, by striking line 2 and inserting:</w:t>
      </w:r>
    </w:p>
    <w:p w:rsidR="005E3525" w:rsidRPr="005E3525" w:rsidRDefault="005E3525" w:rsidP="005E3525">
      <w:pPr>
        <w:rPr>
          <w:color w:val="auto"/>
          <w:szCs w:val="22"/>
        </w:rPr>
      </w:pPr>
      <w:r w:rsidRPr="005E3525">
        <w:rPr>
          <w:color w:val="auto"/>
          <w:szCs w:val="22"/>
        </w:rPr>
        <w:tab/>
        <w:t>/</w:t>
      </w:r>
      <w:r w:rsidRPr="005E3525">
        <w:rPr>
          <w:color w:val="auto"/>
          <w:szCs w:val="22"/>
        </w:rPr>
        <w:tab/>
      </w:r>
      <w:r w:rsidRPr="005E3525">
        <w:rPr>
          <w:color w:val="auto"/>
          <w:szCs w:val="22"/>
        </w:rPr>
        <w:tab/>
        <w:t>cause.</w:t>
      </w:r>
    </w:p>
    <w:p w:rsidR="005E3525" w:rsidRPr="005E3525" w:rsidRDefault="005E3525" w:rsidP="005E3525">
      <w:pPr>
        <w:rPr>
          <w:color w:val="auto"/>
          <w:szCs w:val="22"/>
        </w:rPr>
      </w:pPr>
      <w:r w:rsidRPr="005E3525">
        <w:rPr>
          <w:color w:val="auto"/>
          <w:szCs w:val="22"/>
        </w:rPr>
        <w:tab/>
      </w:r>
      <w:r w:rsidRPr="005E3525">
        <w:rPr>
          <w:color w:val="auto"/>
          <w:szCs w:val="22"/>
        </w:rPr>
        <w:tab/>
        <w:t>Section 44-53-1980.  Nothing in this article shall be construed to limit any seizure of evidence or contraband otherwise permitted by law.”/</w:t>
      </w:r>
    </w:p>
    <w:p w:rsidR="005E3525" w:rsidRPr="005E3525" w:rsidRDefault="005E3525" w:rsidP="005E3525">
      <w:pPr>
        <w:rPr>
          <w:snapToGrid w:val="0"/>
          <w:color w:val="auto"/>
          <w:szCs w:val="22"/>
        </w:rPr>
      </w:pPr>
      <w:r w:rsidRPr="005E3525">
        <w:rPr>
          <w:snapToGrid w:val="0"/>
          <w:color w:val="auto"/>
          <w:szCs w:val="22"/>
        </w:rPr>
        <w:tab/>
        <w:t>Renumber sections to conform.</w:t>
      </w:r>
    </w:p>
    <w:p w:rsidR="005E3525" w:rsidRPr="005E3525" w:rsidRDefault="005E3525" w:rsidP="005E3525">
      <w:pPr>
        <w:rPr>
          <w:snapToGrid w:val="0"/>
          <w:szCs w:val="22"/>
        </w:rPr>
      </w:pPr>
      <w:r w:rsidRPr="005E3525">
        <w:rPr>
          <w:snapToGrid w:val="0"/>
          <w:color w:val="auto"/>
          <w:szCs w:val="22"/>
        </w:rPr>
        <w:tab/>
        <w:t>Amend title to conform.</w:t>
      </w:r>
    </w:p>
    <w:p w:rsidR="005E3525" w:rsidRPr="005E3525" w:rsidRDefault="005E3525" w:rsidP="005E3525">
      <w:pPr>
        <w:suppressAutoHyphens/>
        <w:rPr>
          <w:szCs w:val="22"/>
        </w:rPr>
      </w:pPr>
    </w:p>
    <w:p w:rsidR="005E3525" w:rsidRPr="005E3525" w:rsidRDefault="005E3525" w:rsidP="005E3525">
      <w:pPr>
        <w:rPr>
          <w:snapToGrid w:val="0"/>
          <w:color w:val="auto"/>
          <w:szCs w:val="22"/>
        </w:rPr>
      </w:pPr>
      <w:r w:rsidRPr="005E3525">
        <w:rPr>
          <w:snapToGrid w:val="0"/>
          <w:color w:val="auto"/>
          <w:szCs w:val="22"/>
        </w:rPr>
        <w:tab/>
        <w:t>Senator CAMPBELL explained the committee amendment.</w:t>
      </w:r>
    </w:p>
    <w:p w:rsidR="005E3525" w:rsidRPr="005E3525" w:rsidRDefault="005E3525" w:rsidP="005E3525">
      <w:pPr>
        <w:suppressAutoHyphens/>
        <w:rPr>
          <w:szCs w:val="22"/>
        </w:rPr>
      </w:pPr>
    </w:p>
    <w:p w:rsidR="005E3525" w:rsidRPr="005E3525" w:rsidRDefault="005E3525" w:rsidP="005E3525">
      <w:pPr>
        <w:tabs>
          <w:tab w:val="right" w:pos="8640"/>
        </w:tabs>
        <w:rPr>
          <w:bCs/>
          <w:color w:val="auto"/>
          <w:szCs w:val="22"/>
        </w:rPr>
      </w:pPr>
      <w:r w:rsidRPr="005E3525">
        <w:rPr>
          <w:bCs/>
          <w:color w:val="auto"/>
          <w:szCs w:val="22"/>
        </w:rPr>
        <w:tab/>
        <w:t>The question then was second reading of the Bill.</w:t>
      </w:r>
    </w:p>
    <w:p w:rsidR="005E3525" w:rsidRPr="005E3525" w:rsidRDefault="005E3525" w:rsidP="005E3525">
      <w:pPr>
        <w:rPr>
          <w:snapToGrid w:val="0"/>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The "ayes" and "nays" were demanded and taken, resulting as follows:</w:t>
      </w:r>
    </w:p>
    <w:p w:rsidR="005E3525" w:rsidRPr="005E3525" w:rsidRDefault="005E3525" w:rsidP="005E3525">
      <w:pPr>
        <w:tabs>
          <w:tab w:val="right" w:pos="8640"/>
        </w:tabs>
        <w:jc w:val="center"/>
        <w:rPr>
          <w:b/>
          <w:bCs/>
          <w:color w:val="auto"/>
          <w:szCs w:val="22"/>
        </w:rPr>
      </w:pPr>
      <w:r w:rsidRPr="005E3525">
        <w:rPr>
          <w:b/>
          <w:bCs/>
          <w:color w:val="auto"/>
          <w:szCs w:val="22"/>
        </w:rPr>
        <w:t>Ayes 38; Nays 0</w:t>
      </w:r>
    </w:p>
    <w:p w:rsidR="005E3525" w:rsidRPr="005E3525" w:rsidRDefault="005E3525" w:rsidP="005E3525">
      <w:pPr>
        <w:tabs>
          <w:tab w:val="right" w:pos="8640"/>
        </w:tabs>
        <w:rPr>
          <w:color w:val="auto"/>
          <w:szCs w:val="22"/>
        </w:rPr>
      </w:pPr>
    </w:p>
    <w:p w:rsidR="005E3525" w:rsidRPr="005E3525" w:rsidRDefault="005E3525" w:rsidP="005E3525">
      <w:pPr>
        <w:tabs>
          <w:tab w:val="clear" w:pos="216"/>
          <w:tab w:val="clear" w:pos="432"/>
          <w:tab w:val="clear" w:pos="648"/>
          <w:tab w:val="left" w:pos="720"/>
          <w:tab w:val="center" w:pos="4320"/>
          <w:tab w:val="right" w:pos="8640"/>
        </w:tabs>
        <w:jc w:val="center"/>
        <w:rPr>
          <w:b/>
          <w:color w:val="auto"/>
          <w:szCs w:val="22"/>
        </w:rPr>
      </w:pPr>
      <w:r w:rsidRPr="005E3525">
        <w:rPr>
          <w:b/>
          <w:color w:val="auto"/>
          <w:szCs w:val="22"/>
        </w:rPr>
        <w:t>AYES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Alexander</w:t>
      </w:r>
      <w:r w:rsidRPr="005E3525">
        <w:rPr>
          <w:color w:val="auto"/>
          <w:szCs w:val="22"/>
        </w:rPr>
        <w:tab/>
        <w:t>Allen</w:t>
      </w:r>
      <w:r w:rsidRPr="005E3525">
        <w:rPr>
          <w:color w:val="auto"/>
          <w:szCs w:val="22"/>
        </w:rPr>
        <w:tab/>
        <w:t>Bennett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Campbell</w:t>
      </w:r>
      <w:r w:rsidRPr="005E3525">
        <w:rPr>
          <w:color w:val="auto"/>
          <w:szCs w:val="22"/>
        </w:rPr>
        <w:tab/>
        <w:t>Campsen</w:t>
      </w:r>
      <w:r w:rsidRPr="005E3525">
        <w:rPr>
          <w:color w:val="auto"/>
          <w:szCs w:val="22"/>
        </w:rPr>
        <w:tab/>
        <w:t>Climer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Corbin</w:t>
      </w:r>
      <w:r w:rsidRPr="005E3525">
        <w:rPr>
          <w:color w:val="auto"/>
          <w:szCs w:val="22"/>
        </w:rPr>
        <w:tab/>
        <w:t>Courson</w:t>
      </w:r>
      <w:r w:rsidRPr="005E3525">
        <w:rPr>
          <w:color w:val="auto"/>
          <w:szCs w:val="22"/>
        </w:rPr>
        <w:tab/>
        <w:t>Cromer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Davis</w:t>
      </w:r>
      <w:r w:rsidRPr="005E3525">
        <w:rPr>
          <w:color w:val="auto"/>
          <w:szCs w:val="22"/>
        </w:rPr>
        <w:tab/>
        <w:t>Fanning</w:t>
      </w:r>
      <w:r w:rsidRPr="005E3525">
        <w:rPr>
          <w:color w:val="auto"/>
          <w:szCs w:val="22"/>
        </w:rPr>
        <w:tab/>
        <w:t>Gambrell</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Goldfinch</w:t>
      </w:r>
      <w:r w:rsidRPr="005E3525">
        <w:rPr>
          <w:color w:val="auto"/>
          <w:szCs w:val="22"/>
        </w:rPr>
        <w:tab/>
        <w:t>Grooms</w:t>
      </w:r>
      <w:r w:rsidRPr="005E3525">
        <w:rPr>
          <w:color w:val="auto"/>
          <w:szCs w:val="22"/>
        </w:rPr>
        <w:tab/>
        <w:t>Hembree</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Hutto</w:t>
      </w:r>
      <w:r w:rsidRPr="005E3525">
        <w:rPr>
          <w:color w:val="auto"/>
          <w:szCs w:val="22"/>
        </w:rPr>
        <w:tab/>
        <w:t>Johnson</w:t>
      </w:r>
      <w:r w:rsidRPr="005E3525">
        <w:rPr>
          <w:color w:val="auto"/>
          <w:szCs w:val="22"/>
        </w:rPr>
        <w:tab/>
        <w:t>Kimpson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Leatherman</w:t>
      </w:r>
      <w:r w:rsidRPr="005E3525">
        <w:rPr>
          <w:color w:val="auto"/>
          <w:szCs w:val="22"/>
        </w:rPr>
        <w:tab/>
        <w:t>Martin</w:t>
      </w:r>
      <w:r w:rsidRPr="005E3525">
        <w:rPr>
          <w:color w:val="auto"/>
          <w:szCs w:val="22"/>
        </w:rPr>
        <w:tab/>
        <w:t>Massey</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i/>
          <w:color w:val="auto"/>
          <w:szCs w:val="22"/>
        </w:rPr>
        <w:t>Matthews, John</w:t>
      </w:r>
      <w:r w:rsidRPr="005E3525">
        <w:rPr>
          <w:i/>
          <w:color w:val="auto"/>
          <w:szCs w:val="22"/>
        </w:rPr>
        <w:tab/>
      </w:r>
      <w:r w:rsidRPr="005E3525">
        <w:rPr>
          <w:color w:val="auto"/>
          <w:szCs w:val="22"/>
        </w:rPr>
        <w:t>McElveen</w:t>
      </w:r>
      <w:r w:rsidRPr="005E3525">
        <w:rPr>
          <w:color w:val="auto"/>
          <w:szCs w:val="22"/>
        </w:rPr>
        <w:tab/>
        <w:t>McLeod</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Nicholson</w:t>
      </w:r>
      <w:r w:rsidRPr="005E3525">
        <w:rPr>
          <w:color w:val="auto"/>
          <w:szCs w:val="22"/>
        </w:rPr>
        <w:tab/>
        <w:t>Peeler</w:t>
      </w:r>
      <w:r w:rsidRPr="005E3525">
        <w:rPr>
          <w:color w:val="auto"/>
          <w:szCs w:val="22"/>
        </w:rPr>
        <w:tab/>
        <w:t>Rankin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Rice</w:t>
      </w:r>
      <w:r w:rsidRPr="005E3525">
        <w:rPr>
          <w:color w:val="auto"/>
          <w:szCs w:val="22"/>
        </w:rPr>
        <w:tab/>
        <w:t>Sabb</w:t>
      </w:r>
      <w:r w:rsidRPr="005E3525">
        <w:rPr>
          <w:color w:val="auto"/>
          <w:szCs w:val="22"/>
        </w:rPr>
        <w:tab/>
        <w:t>Scott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Senn</w:t>
      </w:r>
      <w:r w:rsidRPr="005E3525">
        <w:rPr>
          <w:color w:val="auto"/>
          <w:szCs w:val="22"/>
        </w:rPr>
        <w:tab/>
        <w:t>Shealy</w:t>
      </w:r>
      <w:r w:rsidRPr="005E3525">
        <w:rPr>
          <w:color w:val="auto"/>
          <w:szCs w:val="22"/>
        </w:rPr>
        <w:tab/>
        <w:t>Sheheen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Talley</w:t>
      </w:r>
      <w:r w:rsidRPr="005E3525">
        <w:rPr>
          <w:color w:val="auto"/>
          <w:szCs w:val="22"/>
        </w:rPr>
        <w:tab/>
        <w:t>Timmons</w:t>
      </w:r>
      <w:r w:rsidRPr="005E3525">
        <w:rPr>
          <w:color w:val="auto"/>
          <w:szCs w:val="22"/>
        </w:rPr>
        <w:tab/>
        <w:t>Turner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Verdin</w:t>
      </w:r>
      <w:r w:rsidRPr="005E3525">
        <w:rPr>
          <w:color w:val="auto"/>
          <w:szCs w:val="22"/>
        </w:rPr>
        <w:tab/>
        <w:t>Young</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E3525">
        <w:rPr>
          <w:b/>
          <w:color w:val="auto"/>
          <w:szCs w:val="22"/>
        </w:rPr>
        <w:t>Total--38</w:t>
      </w:r>
    </w:p>
    <w:p w:rsidR="005E3525" w:rsidRPr="005E3525" w:rsidRDefault="005E3525" w:rsidP="005E3525">
      <w:pPr>
        <w:tabs>
          <w:tab w:val="right" w:pos="8640"/>
        </w:tabs>
        <w:rPr>
          <w:color w:val="auto"/>
          <w:szCs w:val="22"/>
        </w:rPr>
      </w:pPr>
    </w:p>
    <w:p w:rsidR="005E3525" w:rsidRPr="005E3525" w:rsidRDefault="005E3525" w:rsidP="00151795">
      <w:pPr>
        <w:keepNext/>
        <w:keepLines/>
        <w:tabs>
          <w:tab w:val="clear" w:pos="216"/>
          <w:tab w:val="clear" w:pos="432"/>
          <w:tab w:val="clear" w:pos="648"/>
          <w:tab w:val="left" w:pos="720"/>
          <w:tab w:val="center" w:pos="4320"/>
          <w:tab w:val="right" w:pos="8640"/>
        </w:tabs>
        <w:jc w:val="center"/>
        <w:rPr>
          <w:b/>
          <w:color w:val="auto"/>
          <w:szCs w:val="22"/>
        </w:rPr>
      </w:pPr>
      <w:r w:rsidRPr="005E3525">
        <w:rPr>
          <w:b/>
          <w:color w:val="auto"/>
          <w:szCs w:val="22"/>
        </w:rPr>
        <w:t>NAYS</w:t>
      </w:r>
    </w:p>
    <w:p w:rsidR="005E3525" w:rsidRPr="005E3525" w:rsidRDefault="005E3525" w:rsidP="00151795">
      <w:pPr>
        <w:keepNext/>
        <w:keepLines/>
        <w:tabs>
          <w:tab w:val="clear" w:pos="216"/>
          <w:tab w:val="clear" w:pos="432"/>
          <w:tab w:val="clear" w:pos="648"/>
          <w:tab w:val="left" w:pos="720"/>
          <w:tab w:val="center" w:pos="4320"/>
          <w:tab w:val="right" w:pos="8640"/>
        </w:tabs>
        <w:jc w:val="center"/>
        <w:rPr>
          <w:color w:val="auto"/>
          <w:szCs w:val="22"/>
        </w:rPr>
      </w:pPr>
    </w:p>
    <w:p w:rsidR="005E3525" w:rsidRPr="005E3525" w:rsidRDefault="005E3525" w:rsidP="00151795">
      <w:pPr>
        <w:keepNext/>
        <w:keepLines/>
        <w:tabs>
          <w:tab w:val="clear" w:pos="216"/>
          <w:tab w:val="clear" w:pos="432"/>
          <w:tab w:val="clear" w:pos="648"/>
          <w:tab w:val="left" w:pos="720"/>
          <w:tab w:val="center" w:pos="4320"/>
          <w:tab w:val="right" w:pos="8640"/>
        </w:tabs>
        <w:jc w:val="center"/>
        <w:rPr>
          <w:b/>
          <w:color w:val="auto"/>
          <w:szCs w:val="22"/>
        </w:rPr>
      </w:pPr>
      <w:r w:rsidRPr="005E3525">
        <w:rPr>
          <w:b/>
          <w:color w:val="auto"/>
          <w:szCs w:val="22"/>
        </w:rPr>
        <w:t>Total--0</w:t>
      </w:r>
    </w:p>
    <w:p w:rsidR="005E3525" w:rsidRPr="005E3525" w:rsidRDefault="005E3525" w:rsidP="005E3525">
      <w:pPr>
        <w:tabs>
          <w:tab w:val="right" w:pos="8640"/>
        </w:tabs>
        <w:rPr>
          <w:color w:val="auto"/>
          <w:szCs w:val="22"/>
        </w:rPr>
      </w:pPr>
    </w:p>
    <w:p w:rsidR="005E3525" w:rsidRPr="005E3525" w:rsidRDefault="005E3525" w:rsidP="005E3525">
      <w:pPr>
        <w:tabs>
          <w:tab w:val="right" w:pos="8640"/>
        </w:tabs>
        <w:rPr>
          <w:color w:val="auto"/>
          <w:szCs w:val="22"/>
        </w:rPr>
      </w:pPr>
      <w:r w:rsidRPr="005E3525">
        <w:rPr>
          <w:color w:val="auto"/>
          <w:szCs w:val="22"/>
        </w:rPr>
        <w:tab/>
        <w:t>There being no further amendments, the Bill was read the second time, passed and ordered to a third reading.</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b/>
          <w:color w:val="auto"/>
          <w:szCs w:val="22"/>
        </w:rPr>
      </w:pPr>
      <w:r w:rsidRPr="005E3525">
        <w:rPr>
          <w:b/>
          <w:color w:val="auto"/>
          <w:szCs w:val="22"/>
        </w:rPr>
        <w:t>READ THE SECOND TIME</w:t>
      </w:r>
    </w:p>
    <w:p w:rsidR="005E3525" w:rsidRPr="005E3525" w:rsidRDefault="005E3525" w:rsidP="005E3525">
      <w:pPr>
        <w:suppressAutoHyphens/>
        <w:rPr>
          <w:szCs w:val="22"/>
        </w:rPr>
      </w:pPr>
      <w:r w:rsidRPr="005E3525">
        <w:rPr>
          <w:bCs/>
          <w:color w:val="7030A0"/>
          <w:szCs w:val="22"/>
        </w:rPr>
        <w:tab/>
      </w:r>
      <w:r w:rsidRPr="005E3525">
        <w:rPr>
          <w:szCs w:val="22"/>
        </w:rPr>
        <w:t>S. 485</w:t>
      </w:r>
      <w:r w:rsidRPr="005E3525">
        <w:rPr>
          <w:szCs w:val="22"/>
        </w:rPr>
        <w:fldChar w:fldCharType="begin"/>
      </w:r>
      <w:r w:rsidRPr="005E3525">
        <w:rPr>
          <w:szCs w:val="22"/>
        </w:rPr>
        <w:instrText xml:space="preserve"> XE "S. 485" \b </w:instrText>
      </w:r>
      <w:r w:rsidRPr="005E3525">
        <w:rPr>
          <w:szCs w:val="22"/>
        </w:rPr>
        <w:fldChar w:fldCharType="end"/>
      </w:r>
      <w:r w:rsidRPr="005E3525">
        <w:rPr>
          <w:szCs w:val="22"/>
        </w:rPr>
        <w:t xml:space="preserve">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5E3525" w:rsidRPr="005E3525" w:rsidRDefault="005E3525" w:rsidP="005E3525">
      <w:pPr>
        <w:tabs>
          <w:tab w:val="center" w:pos="4320"/>
          <w:tab w:val="right" w:pos="8640"/>
        </w:tabs>
        <w:rPr>
          <w:bCs/>
          <w:color w:val="auto"/>
          <w:szCs w:val="22"/>
        </w:rPr>
      </w:pPr>
      <w:r w:rsidRPr="005E3525">
        <w:rPr>
          <w:bCs/>
          <w:color w:val="auto"/>
          <w:szCs w:val="22"/>
        </w:rPr>
        <w:tab/>
        <w:t>The Senate proceeded to a consideration of the Resolution.</w:t>
      </w:r>
    </w:p>
    <w:p w:rsidR="005E3525" w:rsidRPr="005E3525" w:rsidRDefault="005E3525" w:rsidP="005E3525">
      <w:pPr>
        <w:tabs>
          <w:tab w:val="center" w:pos="4320"/>
          <w:tab w:val="right" w:pos="8640"/>
        </w:tabs>
        <w:rPr>
          <w:bCs/>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 xml:space="preserve"> </w:t>
      </w:r>
      <w:r w:rsidRPr="005E3525">
        <w:rPr>
          <w:bCs/>
          <w:color w:val="auto"/>
          <w:szCs w:val="22"/>
        </w:rPr>
        <w:tab/>
        <w:t>The question being the second reading of the Resolution.</w:t>
      </w:r>
    </w:p>
    <w:p w:rsidR="005E3525" w:rsidRPr="005E3525" w:rsidRDefault="005E3525" w:rsidP="005E3525">
      <w:pPr>
        <w:tabs>
          <w:tab w:val="center" w:pos="4320"/>
          <w:tab w:val="right" w:pos="8640"/>
        </w:tabs>
        <w:rPr>
          <w:bCs/>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The "ayes" and "nays" were demanded and taken, resulting as follows:</w:t>
      </w:r>
    </w:p>
    <w:p w:rsidR="005E3525" w:rsidRPr="005E3525" w:rsidRDefault="005E3525" w:rsidP="005E3525">
      <w:pPr>
        <w:tabs>
          <w:tab w:val="center" w:pos="4320"/>
          <w:tab w:val="right" w:pos="8640"/>
        </w:tabs>
        <w:jc w:val="center"/>
        <w:rPr>
          <w:b/>
          <w:bCs/>
          <w:color w:val="auto"/>
          <w:szCs w:val="22"/>
        </w:rPr>
      </w:pPr>
      <w:r w:rsidRPr="005E3525">
        <w:rPr>
          <w:b/>
          <w:bCs/>
          <w:color w:val="auto"/>
          <w:szCs w:val="22"/>
        </w:rPr>
        <w:t>Ayes 38; Nays 0</w:t>
      </w:r>
    </w:p>
    <w:p w:rsidR="005E3525" w:rsidRPr="005E3525" w:rsidRDefault="005E3525" w:rsidP="005E3525">
      <w:pPr>
        <w:tabs>
          <w:tab w:val="center" w:pos="4320"/>
          <w:tab w:val="right" w:pos="8640"/>
        </w:tabs>
        <w:jc w:val="center"/>
        <w:rPr>
          <w:bCs/>
          <w:color w:val="auto"/>
          <w:szCs w:val="22"/>
        </w:rPr>
      </w:pPr>
    </w:p>
    <w:p w:rsidR="005E3525" w:rsidRPr="005E3525" w:rsidRDefault="005E3525" w:rsidP="005E3525">
      <w:pPr>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AYES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Alexander</w:t>
      </w:r>
      <w:r w:rsidRPr="005E3525">
        <w:rPr>
          <w:bCs/>
          <w:color w:val="auto"/>
          <w:szCs w:val="22"/>
        </w:rPr>
        <w:tab/>
        <w:t>Allen</w:t>
      </w:r>
      <w:r w:rsidRPr="005E3525">
        <w:rPr>
          <w:bCs/>
          <w:color w:val="auto"/>
          <w:szCs w:val="22"/>
        </w:rPr>
        <w:tab/>
        <w:t>Bennett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Campbell</w:t>
      </w:r>
      <w:r w:rsidRPr="005E3525">
        <w:rPr>
          <w:bCs/>
          <w:color w:val="auto"/>
          <w:szCs w:val="22"/>
        </w:rPr>
        <w:tab/>
        <w:t>Campsen</w:t>
      </w:r>
      <w:r w:rsidRPr="005E3525">
        <w:rPr>
          <w:bCs/>
          <w:color w:val="auto"/>
          <w:szCs w:val="22"/>
        </w:rPr>
        <w:tab/>
        <w:t>Climer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Corbin</w:t>
      </w:r>
      <w:r w:rsidRPr="005E3525">
        <w:rPr>
          <w:bCs/>
          <w:color w:val="auto"/>
          <w:szCs w:val="22"/>
        </w:rPr>
        <w:tab/>
        <w:t>Courson</w:t>
      </w:r>
      <w:r w:rsidRPr="005E3525">
        <w:rPr>
          <w:bCs/>
          <w:color w:val="auto"/>
          <w:szCs w:val="22"/>
        </w:rPr>
        <w:tab/>
        <w:t>Cromer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Davis</w:t>
      </w:r>
      <w:r w:rsidRPr="005E3525">
        <w:rPr>
          <w:bCs/>
          <w:color w:val="auto"/>
          <w:szCs w:val="22"/>
        </w:rPr>
        <w:tab/>
        <w:t>Fanning</w:t>
      </w:r>
      <w:r w:rsidRPr="005E3525">
        <w:rPr>
          <w:bCs/>
          <w:color w:val="auto"/>
          <w:szCs w:val="22"/>
        </w:rPr>
        <w:tab/>
        <w:t>Gambrell</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Goldfinch</w:t>
      </w:r>
      <w:r w:rsidRPr="005E3525">
        <w:rPr>
          <w:bCs/>
          <w:color w:val="auto"/>
          <w:szCs w:val="22"/>
        </w:rPr>
        <w:tab/>
        <w:t>Grooms</w:t>
      </w:r>
      <w:r w:rsidRPr="005E3525">
        <w:rPr>
          <w:bCs/>
          <w:color w:val="auto"/>
          <w:szCs w:val="22"/>
        </w:rPr>
        <w:tab/>
        <w:t>Hembree</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Hutto</w:t>
      </w:r>
      <w:r w:rsidRPr="005E3525">
        <w:rPr>
          <w:bCs/>
          <w:color w:val="auto"/>
          <w:szCs w:val="22"/>
        </w:rPr>
        <w:tab/>
        <w:t>Johnson</w:t>
      </w:r>
      <w:r w:rsidRPr="005E3525">
        <w:rPr>
          <w:bCs/>
          <w:color w:val="auto"/>
          <w:szCs w:val="22"/>
        </w:rPr>
        <w:tab/>
        <w:t>Kimpson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Leatherman</w:t>
      </w:r>
      <w:r w:rsidRPr="005E3525">
        <w:rPr>
          <w:bCs/>
          <w:color w:val="auto"/>
          <w:szCs w:val="22"/>
        </w:rPr>
        <w:tab/>
        <w:t>Martin</w:t>
      </w:r>
      <w:r w:rsidRPr="005E3525">
        <w:rPr>
          <w:bCs/>
          <w:color w:val="auto"/>
          <w:szCs w:val="22"/>
        </w:rPr>
        <w:tab/>
        <w:t>Massey</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i/>
          <w:color w:val="auto"/>
          <w:szCs w:val="22"/>
        </w:rPr>
        <w:t>Matthews, John</w:t>
      </w:r>
      <w:r w:rsidRPr="005E3525">
        <w:rPr>
          <w:bCs/>
          <w:i/>
          <w:color w:val="auto"/>
          <w:szCs w:val="22"/>
        </w:rPr>
        <w:tab/>
      </w:r>
      <w:r w:rsidRPr="005E3525">
        <w:rPr>
          <w:bCs/>
          <w:color w:val="auto"/>
          <w:szCs w:val="22"/>
        </w:rPr>
        <w:t>McElveen</w:t>
      </w:r>
      <w:r w:rsidRPr="005E3525">
        <w:rPr>
          <w:bCs/>
          <w:color w:val="auto"/>
          <w:szCs w:val="22"/>
        </w:rPr>
        <w:tab/>
        <w:t>McLeod</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Nicholson</w:t>
      </w:r>
      <w:r w:rsidRPr="005E3525">
        <w:rPr>
          <w:bCs/>
          <w:color w:val="auto"/>
          <w:szCs w:val="22"/>
        </w:rPr>
        <w:tab/>
        <w:t>Peeler</w:t>
      </w:r>
      <w:r w:rsidRPr="005E3525">
        <w:rPr>
          <w:bCs/>
          <w:color w:val="auto"/>
          <w:szCs w:val="22"/>
        </w:rPr>
        <w:tab/>
        <w:t>Rankin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Rice</w:t>
      </w:r>
      <w:r w:rsidRPr="005E3525">
        <w:rPr>
          <w:bCs/>
          <w:color w:val="auto"/>
          <w:szCs w:val="22"/>
        </w:rPr>
        <w:tab/>
        <w:t>Sabb</w:t>
      </w:r>
      <w:r w:rsidRPr="005E3525">
        <w:rPr>
          <w:bCs/>
          <w:color w:val="auto"/>
          <w:szCs w:val="22"/>
        </w:rPr>
        <w:tab/>
        <w:t>Scott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Senn</w:t>
      </w:r>
      <w:r w:rsidRPr="005E3525">
        <w:rPr>
          <w:bCs/>
          <w:color w:val="auto"/>
          <w:szCs w:val="22"/>
        </w:rPr>
        <w:tab/>
        <w:t>Shealy</w:t>
      </w:r>
      <w:r w:rsidRPr="005E3525">
        <w:rPr>
          <w:bCs/>
          <w:color w:val="auto"/>
          <w:szCs w:val="22"/>
        </w:rPr>
        <w:tab/>
        <w:t>Sheheen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Talley</w:t>
      </w:r>
      <w:r w:rsidRPr="005E3525">
        <w:rPr>
          <w:bCs/>
          <w:color w:val="auto"/>
          <w:szCs w:val="22"/>
        </w:rPr>
        <w:tab/>
        <w:t>Timmons</w:t>
      </w:r>
      <w:r w:rsidRPr="005E3525">
        <w:rPr>
          <w:bCs/>
          <w:color w:val="auto"/>
          <w:szCs w:val="22"/>
        </w:rPr>
        <w:tab/>
        <w:t>Turner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Verdin</w:t>
      </w:r>
      <w:r w:rsidRPr="005E3525">
        <w:rPr>
          <w:bCs/>
          <w:color w:val="auto"/>
          <w:szCs w:val="22"/>
        </w:rPr>
        <w:tab/>
        <w:t>Young</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E3525">
        <w:rPr>
          <w:b/>
          <w:bCs/>
          <w:color w:val="auto"/>
          <w:szCs w:val="22"/>
        </w:rPr>
        <w:t>Total--38</w:t>
      </w:r>
    </w:p>
    <w:p w:rsidR="005E3525" w:rsidRPr="005E3525" w:rsidRDefault="005E3525" w:rsidP="005E3525">
      <w:pPr>
        <w:tabs>
          <w:tab w:val="right" w:pos="8640"/>
        </w:tabs>
        <w:rPr>
          <w:bCs/>
          <w:color w:val="auto"/>
          <w:szCs w:val="22"/>
        </w:rPr>
      </w:pPr>
    </w:p>
    <w:p w:rsidR="005E3525" w:rsidRPr="005E3525" w:rsidRDefault="005E3525" w:rsidP="00151795">
      <w:pPr>
        <w:keepNext/>
        <w:keepLines/>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NAYS</w:t>
      </w:r>
    </w:p>
    <w:p w:rsidR="005E3525" w:rsidRPr="005E3525" w:rsidRDefault="005E3525" w:rsidP="00151795">
      <w:pPr>
        <w:keepNext/>
        <w:keepLines/>
        <w:tabs>
          <w:tab w:val="clear" w:pos="216"/>
          <w:tab w:val="clear" w:pos="432"/>
          <w:tab w:val="clear" w:pos="648"/>
          <w:tab w:val="left" w:pos="720"/>
          <w:tab w:val="center" w:pos="4320"/>
          <w:tab w:val="right" w:pos="8640"/>
        </w:tabs>
        <w:jc w:val="center"/>
        <w:rPr>
          <w:b/>
          <w:bCs/>
          <w:color w:val="auto"/>
          <w:szCs w:val="22"/>
        </w:rPr>
      </w:pPr>
    </w:p>
    <w:p w:rsidR="005E3525" w:rsidRPr="005E3525" w:rsidRDefault="005E3525" w:rsidP="00151795">
      <w:pPr>
        <w:keepNext/>
        <w:keepLines/>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Total--0</w:t>
      </w:r>
    </w:p>
    <w:p w:rsidR="005E3525" w:rsidRPr="005E3525" w:rsidRDefault="005E3525" w:rsidP="005E3525">
      <w:pPr>
        <w:tabs>
          <w:tab w:val="right" w:pos="8640"/>
        </w:tabs>
        <w:rPr>
          <w:bCs/>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The Resolution was read the second time, passed and ordered to a third reading.</w:t>
      </w:r>
    </w:p>
    <w:p w:rsidR="005E3525" w:rsidRPr="005E3525" w:rsidRDefault="005E3525" w:rsidP="005E3525">
      <w:pPr>
        <w:tabs>
          <w:tab w:val="right" w:pos="8640"/>
        </w:tabs>
        <w:rPr>
          <w:bCs/>
          <w:color w:val="auto"/>
          <w:szCs w:val="22"/>
        </w:rPr>
      </w:pPr>
    </w:p>
    <w:p w:rsidR="005E3525" w:rsidRPr="005E3525" w:rsidRDefault="005E3525" w:rsidP="005E3525">
      <w:pPr>
        <w:tabs>
          <w:tab w:val="right" w:pos="8640"/>
        </w:tabs>
        <w:jc w:val="center"/>
        <w:rPr>
          <w:b/>
          <w:color w:val="auto"/>
          <w:szCs w:val="22"/>
        </w:rPr>
      </w:pPr>
      <w:r w:rsidRPr="005E3525">
        <w:rPr>
          <w:b/>
          <w:color w:val="auto"/>
          <w:szCs w:val="22"/>
        </w:rPr>
        <w:t>READ THE SECOND TIME</w:t>
      </w:r>
    </w:p>
    <w:p w:rsidR="005E3525" w:rsidRPr="005E3525" w:rsidRDefault="005E3525" w:rsidP="005E3525">
      <w:pPr>
        <w:suppressAutoHyphens/>
        <w:rPr>
          <w:szCs w:val="22"/>
        </w:rPr>
      </w:pPr>
      <w:r w:rsidRPr="005E3525">
        <w:rPr>
          <w:bCs/>
          <w:color w:val="7030A0"/>
          <w:szCs w:val="22"/>
        </w:rPr>
        <w:tab/>
      </w:r>
      <w:r w:rsidRPr="005E3525">
        <w:rPr>
          <w:szCs w:val="22"/>
        </w:rPr>
        <w:t>S. 486</w:t>
      </w:r>
      <w:r w:rsidRPr="005E3525">
        <w:rPr>
          <w:szCs w:val="22"/>
        </w:rPr>
        <w:fldChar w:fldCharType="begin"/>
      </w:r>
      <w:r w:rsidRPr="005E3525">
        <w:rPr>
          <w:szCs w:val="22"/>
        </w:rPr>
        <w:instrText xml:space="preserve"> XE "S. 486" \b </w:instrText>
      </w:r>
      <w:r w:rsidRPr="005E3525">
        <w:rPr>
          <w:szCs w:val="22"/>
        </w:rPr>
        <w:fldChar w:fldCharType="end"/>
      </w:r>
      <w:r w:rsidRPr="005E3525">
        <w:rPr>
          <w:szCs w:val="22"/>
        </w:rPr>
        <w:t xml:space="preserve">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5E3525" w:rsidRPr="005E3525" w:rsidRDefault="005E3525" w:rsidP="005E3525">
      <w:pPr>
        <w:tabs>
          <w:tab w:val="center" w:pos="4320"/>
          <w:tab w:val="right" w:pos="8640"/>
        </w:tabs>
        <w:rPr>
          <w:bCs/>
          <w:color w:val="auto"/>
          <w:szCs w:val="22"/>
        </w:rPr>
      </w:pPr>
      <w:r w:rsidRPr="005E3525">
        <w:rPr>
          <w:bCs/>
          <w:color w:val="auto"/>
          <w:szCs w:val="22"/>
        </w:rPr>
        <w:tab/>
        <w:t>The Senate proceeded to a consideration of the Resolution.</w:t>
      </w:r>
    </w:p>
    <w:p w:rsidR="005E3525" w:rsidRPr="005E3525" w:rsidRDefault="005E3525" w:rsidP="005E3525">
      <w:pPr>
        <w:tabs>
          <w:tab w:val="center" w:pos="4320"/>
          <w:tab w:val="right" w:pos="8640"/>
        </w:tabs>
        <w:rPr>
          <w:bCs/>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 xml:space="preserve"> </w:t>
      </w:r>
      <w:r w:rsidRPr="005E3525">
        <w:rPr>
          <w:bCs/>
          <w:color w:val="auto"/>
          <w:szCs w:val="22"/>
        </w:rPr>
        <w:tab/>
        <w:t>The question being the second reading of the Resolution.</w:t>
      </w:r>
    </w:p>
    <w:p w:rsidR="005E3525" w:rsidRPr="005E3525" w:rsidRDefault="005E3525" w:rsidP="005E3525">
      <w:pPr>
        <w:tabs>
          <w:tab w:val="center" w:pos="4320"/>
          <w:tab w:val="right" w:pos="8640"/>
        </w:tabs>
        <w:rPr>
          <w:bCs/>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The "ayes" and "nays" were demanded and taken, resulting as follows:</w:t>
      </w:r>
    </w:p>
    <w:p w:rsidR="005E3525" w:rsidRPr="005E3525" w:rsidRDefault="005E3525" w:rsidP="005E3525">
      <w:pPr>
        <w:tabs>
          <w:tab w:val="center" w:pos="4320"/>
          <w:tab w:val="right" w:pos="8640"/>
        </w:tabs>
        <w:jc w:val="center"/>
        <w:rPr>
          <w:b/>
          <w:bCs/>
          <w:color w:val="auto"/>
          <w:szCs w:val="22"/>
        </w:rPr>
      </w:pPr>
      <w:r w:rsidRPr="005E3525">
        <w:rPr>
          <w:b/>
          <w:bCs/>
          <w:color w:val="auto"/>
          <w:szCs w:val="22"/>
        </w:rPr>
        <w:t>Ayes 38; Nays 0</w:t>
      </w:r>
    </w:p>
    <w:p w:rsidR="005E3525" w:rsidRPr="005E3525" w:rsidRDefault="005E3525" w:rsidP="005E3525">
      <w:pPr>
        <w:tabs>
          <w:tab w:val="center" w:pos="4320"/>
          <w:tab w:val="right" w:pos="8640"/>
        </w:tabs>
        <w:rPr>
          <w:bCs/>
          <w:color w:val="auto"/>
          <w:szCs w:val="22"/>
        </w:rPr>
      </w:pPr>
    </w:p>
    <w:p w:rsidR="005E3525" w:rsidRPr="005E3525" w:rsidRDefault="005E3525" w:rsidP="005E3525">
      <w:pPr>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AYES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Alexander</w:t>
      </w:r>
      <w:r w:rsidRPr="005E3525">
        <w:rPr>
          <w:bCs/>
          <w:color w:val="auto"/>
          <w:szCs w:val="22"/>
        </w:rPr>
        <w:tab/>
        <w:t>Allen</w:t>
      </w:r>
      <w:r w:rsidRPr="005E3525">
        <w:rPr>
          <w:bCs/>
          <w:color w:val="auto"/>
          <w:szCs w:val="22"/>
        </w:rPr>
        <w:tab/>
        <w:t>Bennett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Campbell</w:t>
      </w:r>
      <w:r w:rsidRPr="005E3525">
        <w:rPr>
          <w:bCs/>
          <w:color w:val="auto"/>
          <w:szCs w:val="22"/>
        </w:rPr>
        <w:tab/>
        <w:t>Campsen</w:t>
      </w:r>
      <w:r w:rsidRPr="005E3525">
        <w:rPr>
          <w:bCs/>
          <w:color w:val="auto"/>
          <w:szCs w:val="22"/>
        </w:rPr>
        <w:tab/>
        <w:t>Climer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Corbin</w:t>
      </w:r>
      <w:r w:rsidRPr="005E3525">
        <w:rPr>
          <w:bCs/>
          <w:color w:val="auto"/>
          <w:szCs w:val="22"/>
        </w:rPr>
        <w:tab/>
        <w:t>Courson</w:t>
      </w:r>
      <w:r w:rsidRPr="005E3525">
        <w:rPr>
          <w:bCs/>
          <w:color w:val="auto"/>
          <w:szCs w:val="22"/>
        </w:rPr>
        <w:tab/>
        <w:t>Cromer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Davis</w:t>
      </w:r>
      <w:r w:rsidRPr="005E3525">
        <w:rPr>
          <w:bCs/>
          <w:color w:val="auto"/>
          <w:szCs w:val="22"/>
        </w:rPr>
        <w:tab/>
        <w:t>Fanning</w:t>
      </w:r>
      <w:r w:rsidRPr="005E3525">
        <w:rPr>
          <w:bCs/>
          <w:color w:val="auto"/>
          <w:szCs w:val="22"/>
        </w:rPr>
        <w:tab/>
        <w:t>Gambrell</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Goldfinch</w:t>
      </w:r>
      <w:r w:rsidRPr="005E3525">
        <w:rPr>
          <w:bCs/>
          <w:color w:val="auto"/>
          <w:szCs w:val="22"/>
        </w:rPr>
        <w:tab/>
        <w:t>Grooms</w:t>
      </w:r>
      <w:r w:rsidRPr="005E3525">
        <w:rPr>
          <w:bCs/>
          <w:color w:val="auto"/>
          <w:szCs w:val="22"/>
        </w:rPr>
        <w:tab/>
        <w:t>Hembree</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Hutto</w:t>
      </w:r>
      <w:r w:rsidRPr="005E3525">
        <w:rPr>
          <w:bCs/>
          <w:color w:val="auto"/>
          <w:szCs w:val="22"/>
        </w:rPr>
        <w:tab/>
        <w:t>Johnson</w:t>
      </w:r>
      <w:r w:rsidRPr="005E3525">
        <w:rPr>
          <w:bCs/>
          <w:color w:val="auto"/>
          <w:szCs w:val="22"/>
        </w:rPr>
        <w:tab/>
        <w:t>Kimpson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Leatherman</w:t>
      </w:r>
      <w:r w:rsidRPr="005E3525">
        <w:rPr>
          <w:bCs/>
          <w:color w:val="auto"/>
          <w:szCs w:val="22"/>
        </w:rPr>
        <w:tab/>
        <w:t>Martin</w:t>
      </w:r>
      <w:r w:rsidRPr="005E3525">
        <w:rPr>
          <w:bCs/>
          <w:color w:val="auto"/>
          <w:szCs w:val="22"/>
        </w:rPr>
        <w:tab/>
        <w:t>Massey</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i/>
          <w:color w:val="auto"/>
          <w:szCs w:val="22"/>
        </w:rPr>
        <w:t>Matthews, John</w:t>
      </w:r>
      <w:r w:rsidRPr="005E3525">
        <w:rPr>
          <w:bCs/>
          <w:i/>
          <w:color w:val="auto"/>
          <w:szCs w:val="22"/>
        </w:rPr>
        <w:tab/>
      </w:r>
      <w:r w:rsidRPr="005E3525">
        <w:rPr>
          <w:bCs/>
          <w:color w:val="auto"/>
          <w:szCs w:val="22"/>
        </w:rPr>
        <w:t>McElveen</w:t>
      </w:r>
      <w:r w:rsidRPr="005E3525">
        <w:rPr>
          <w:bCs/>
          <w:color w:val="auto"/>
          <w:szCs w:val="22"/>
        </w:rPr>
        <w:tab/>
        <w:t>McLeod</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Nicholson</w:t>
      </w:r>
      <w:r w:rsidRPr="005E3525">
        <w:rPr>
          <w:bCs/>
          <w:color w:val="auto"/>
          <w:szCs w:val="22"/>
        </w:rPr>
        <w:tab/>
        <w:t>Peeler</w:t>
      </w:r>
      <w:r w:rsidRPr="005E3525">
        <w:rPr>
          <w:bCs/>
          <w:color w:val="auto"/>
          <w:szCs w:val="22"/>
        </w:rPr>
        <w:tab/>
        <w:t>Rankin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Rice</w:t>
      </w:r>
      <w:r w:rsidRPr="005E3525">
        <w:rPr>
          <w:bCs/>
          <w:color w:val="auto"/>
          <w:szCs w:val="22"/>
        </w:rPr>
        <w:tab/>
        <w:t>Sabb</w:t>
      </w:r>
      <w:r w:rsidRPr="005E3525">
        <w:rPr>
          <w:bCs/>
          <w:color w:val="auto"/>
          <w:szCs w:val="22"/>
        </w:rPr>
        <w:tab/>
        <w:t>Scott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Senn</w:t>
      </w:r>
      <w:r w:rsidRPr="005E3525">
        <w:rPr>
          <w:bCs/>
          <w:color w:val="auto"/>
          <w:szCs w:val="22"/>
        </w:rPr>
        <w:tab/>
        <w:t>Shealy</w:t>
      </w:r>
      <w:r w:rsidRPr="005E3525">
        <w:rPr>
          <w:bCs/>
          <w:color w:val="auto"/>
          <w:szCs w:val="22"/>
        </w:rPr>
        <w:tab/>
        <w:t>Sheheen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Talley</w:t>
      </w:r>
      <w:r w:rsidRPr="005E3525">
        <w:rPr>
          <w:bCs/>
          <w:color w:val="auto"/>
          <w:szCs w:val="22"/>
        </w:rPr>
        <w:tab/>
        <w:t>Timmons</w:t>
      </w:r>
      <w:r w:rsidRPr="005E3525">
        <w:rPr>
          <w:bCs/>
          <w:color w:val="auto"/>
          <w:szCs w:val="22"/>
        </w:rPr>
        <w:tab/>
        <w:t>Turner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Verdin</w:t>
      </w:r>
      <w:r w:rsidRPr="005E3525">
        <w:rPr>
          <w:bCs/>
          <w:color w:val="auto"/>
          <w:szCs w:val="22"/>
        </w:rPr>
        <w:tab/>
        <w:t>Young</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E3525">
        <w:rPr>
          <w:b/>
          <w:bCs/>
          <w:color w:val="auto"/>
          <w:szCs w:val="22"/>
        </w:rPr>
        <w:t>Total--38</w:t>
      </w:r>
    </w:p>
    <w:p w:rsidR="005E3525" w:rsidRPr="005E3525" w:rsidRDefault="005E3525" w:rsidP="005E3525">
      <w:pPr>
        <w:tabs>
          <w:tab w:val="right" w:pos="8640"/>
        </w:tabs>
        <w:rPr>
          <w:bCs/>
          <w:color w:val="auto"/>
          <w:szCs w:val="22"/>
        </w:rPr>
      </w:pPr>
    </w:p>
    <w:p w:rsidR="005E3525" w:rsidRPr="005E3525" w:rsidRDefault="005E3525" w:rsidP="00151795">
      <w:pPr>
        <w:keepNext/>
        <w:keepLines/>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NAYS</w:t>
      </w:r>
    </w:p>
    <w:p w:rsidR="005E3525" w:rsidRPr="005E3525" w:rsidRDefault="005E3525" w:rsidP="00151795">
      <w:pPr>
        <w:keepNext/>
        <w:keepLines/>
        <w:tabs>
          <w:tab w:val="clear" w:pos="216"/>
          <w:tab w:val="clear" w:pos="432"/>
          <w:tab w:val="clear" w:pos="648"/>
          <w:tab w:val="left" w:pos="720"/>
          <w:tab w:val="center" w:pos="4320"/>
          <w:tab w:val="right" w:pos="8640"/>
        </w:tabs>
        <w:jc w:val="center"/>
        <w:rPr>
          <w:b/>
          <w:bCs/>
          <w:color w:val="auto"/>
          <w:szCs w:val="22"/>
        </w:rPr>
      </w:pPr>
    </w:p>
    <w:p w:rsidR="005E3525" w:rsidRPr="005E3525" w:rsidRDefault="005E3525" w:rsidP="00151795">
      <w:pPr>
        <w:keepNext/>
        <w:keepLines/>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Total--0</w:t>
      </w:r>
    </w:p>
    <w:p w:rsidR="005E3525" w:rsidRPr="005E3525" w:rsidRDefault="005E3525" w:rsidP="005E3525">
      <w:pPr>
        <w:tabs>
          <w:tab w:val="right" w:pos="8640"/>
        </w:tabs>
        <w:rPr>
          <w:bCs/>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The Resolution was read the second time, passed and ordered to a third reading.</w:t>
      </w:r>
    </w:p>
    <w:p w:rsidR="005E3525" w:rsidRPr="005E3525" w:rsidRDefault="005E3525" w:rsidP="005E3525">
      <w:pPr>
        <w:tabs>
          <w:tab w:val="center" w:pos="4320"/>
          <w:tab w:val="right" w:pos="8640"/>
        </w:tabs>
        <w:jc w:val="center"/>
        <w:rPr>
          <w:b/>
          <w:bCs/>
          <w:color w:val="auto"/>
          <w:szCs w:val="22"/>
        </w:rPr>
      </w:pPr>
    </w:p>
    <w:p w:rsidR="005E3525" w:rsidRPr="005E3525" w:rsidRDefault="005E3525" w:rsidP="005E3525">
      <w:pPr>
        <w:tabs>
          <w:tab w:val="center" w:pos="4320"/>
          <w:tab w:val="right" w:pos="8640"/>
        </w:tabs>
        <w:jc w:val="center"/>
        <w:rPr>
          <w:b/>
          <w:bCs/>
          <w:color w:val="auto"/>
          <w:szCs w:val="22"/>
        </w:rPr>
      </w:pPr>
      <w:r w:rsidRPr="005E3525">
        <w:rPr>
          <w:b/>
          <w:bCs/>
          <w:color w:val="auto"/>
          <w:szCs w:val="22"/>
        </w:rPr>
        <w:t>COMMITTEE AMENDMENT ADOPTED</w:t>
      </w:r>
    </w:p>
    <w:p w:rsidR="005E3525" w:rsidRPr="005E3525" w:rsidRDefault="005E3525" w:rsidP="005E3525">
      <w:pPr>
        <w:tabs>
          <w:tab w:val="right" w:pos="8640"/>
        </w:tabs>
        <w:jc w:val="center"/>
        <w:rPr>
          <w:b/>
          <w:color w:val="C00000"/>
          <w:szCs w:val="22"/>
        </w:rPr>
      </w:pPr>
      <w:r w:rsidRPr="005E3525">
        <w:rPr>
          <w:b/>
          <w:color w:val="auto"/>
          <w:szCs w:val="22"/>
        </w:rPr>
        <w:t>READ THE SECOND TIME</w:t>
      </w:r>
    </w:p>
    <w:p w:rsidR="005E3525" w:rsidRPr="005E3525" w:rsidRDefault="005E3525" w:rsidP="005E3525">
      <w:pPr>
        <w:suppressAutoHyphens/>
        <w:rPr>
          <w:szCs w:val="22"/>
        </w:rPr>
      </w:pPr>
      <w:r w:rsidRPr="005E3525">
        <w:rPr>
          <w:snapToGrid w:val="0"/>
          <w:color w:val="auto"/>
          <w:szCs w:val="22"/>
        </w:rPr>
        <w:tab/>
      </w:r>
      <w:r w:rsidRPr="005E3525">
        <w:rPr>
          <w:szCs w:val="22"/>
        </w:rPr>
        <w:t>H. 3726</w:t>
      </w:r>
      <w:r w:rsidRPr="005E3525">
        <w:rPr>
          <w:szCs w:val="22"/>
        </w:rPr>
        <w:fldChar w:fldCharType="begin"/>
      </w:r>
      <w:r w:rsidRPr="005E3525">
        <w:rPr>
          <w:szCs w:val="22"/>
        </w:rPr>
        <w:instrText xml:space="preserve"> XE "H. 3726" \b </w:instrText>
      </w:r>
      <w:r w:rsidRPr="005E3525">
        <w:rPr>
          <w:szCs w:val="22"/>
        </w:rPr>
        <w:fldChar w:fldCharType="end"/>
      </w:r>
      <w:r w:rsidRPr="005E3525">
        <w:rPr>
          <w:szCs w:val="22"/>
        </w:rPr>
        <w:t xml:space="preserve"> -- Reps. Herbkersman, Cobb</w:t>
      </w:r>
      <w:r w:rsidRPr="005E3525">
        <w:rPr>
          <w:szCs w:val="22"/>
        </w:rPr>
        <w:noBreakHyphen/>
        <w:t xml:space="preserve">Hunter, Anthony, Whitmire, Stringer, Bradley, Lucas and White:  A BILL </w:t>
      </w:r>
      <w:r w:rsidRPr="005E3525">
        <w:rPr>
          <w:color w:val="000000" w:themeColor="text1"/>
          <w:szCs w:val="22"/>
        </w:rPr>
        <w:t>TO AMEND SECTION 9</w:t>
      </w:r>
      <w:r w:rsidRPr="005E3525">
        <w:rPr>
          <w:color w:val="000000" w:themeColor="text1"/>
          <w:szCs w:val="22"/>
        </w:rPr>
        <w:noBreakHyphen/>
        <w:t>1</w:t>
      </w:r>
      <w:r w:rsidRPr="005E3525">
        <w:rPr>
          <w:color w:val="000000" w:themeColor="text1"/>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5E3525">
        <w:rPr>
          <w:color w:val="000000" w:themeColor="text1"/>
          <w:szCs w:val="22"/>
        </w:rPr>
        <w:noBreakHyphen/>
        <w:t>11</w:t>
      </w:r>
      <w:r w:rsidRPr="005E3525">
        <w:rPr>
          <w:color w:val="000000" w:themeColor="text1"/>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5E3525">
        <w:rPr>
          <w:color w:val="000000" w:themeColor="text1"/>
          <w:szCs w:val="22"/>
        </w:rPr>
        <w:noBreakHyphen/>
        <w:t>16</w:t>
      </w:r>
      <w:r w:rsidRPr="005E3525">
        <w:rPr>
          <w:color w:val="000000" w:themeColor="text1"/>
          <w:szCs w:val="22"/>
        </w:rPr>
        <w:noBreakHyphen/>
        <w:t>335, RELATING TO THE ASSUMED RATE OF RETURN, SO AS TO CHANGE THE ASSUMED RATE OF RETURN TO SEVEN AND ONE QUARTER PERCENT AND TO PROVIDE THAT THE ASSUMED RATE OF RETURN EXPIRES EVERY FOUR YEARS; TO AMEND SECTION 9</w:t>
      </w:r>
      <w:r w:rsidRPr="005E3525">
        <w:rPr>
          <w:color w:val="000000" w:themeColor="text1"/>
          <w:szCs w:val="22"/>
        </w:rPr>
        <w:noBreakHyphen/>
        <w:t>4</w:t>
      </w:r>
      <w:r w:rsidRPr="005E3525">
        <w:rPr>
          <w:color w:val="000000" w:themeColor="text1"/>
          <w:szCs w:val="22"/>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5E3525">
        <w:rPr>
          <w:color w:val="000000" w:themeColor="text1"/>
          <w:szCs w:val="22"/>
        </w:rPr>
        <w:noBreakHyphen/>
        <w:t>4</w:t>
      </w:r>
      <w:r w:rsidRPr="005E3525">
        <w:rPr>
          <w:color w:val="000000" w:themeColor="text1"/>
          <w:szCs w:val="22"/>
        </w:rPr>
        <w:noBreakHyphen/>
        <w:t>40, RELATING TO THE AUDIT OF PEBA, SO AS TO REQUIRE PEBA TO BE AUDITED EVERY FOUR YEARS; TO AMEND SECTION 9</w:t>
      </w:r>
      <w:r w:rsidRPr="005E3525">
        <w:rPr>
          <w:color w:val="000000" w:themeColor="text1"/>
          <w:szCs w:val="22"/>
        </w:rPr>
        <w:noBreakHyphen/>
        <w:t>16</w:t>
      </w:r>
      <w:r w:rsidRPr="005E3525">
        <w:rPr>
          <w:color w:val="000000" w:themeColor="text1"/>
          <w:szCs w:val="22"/>
        </w:rPr>
        <w:noBreakHyphen/>
        <w:t>10, AS AMENDED, RELATING TO RETIREMENT SYSTEM FUNDS “FIDUCIARY” DEFINITION, SO AS TO ADD THE COMMISSION’S “CHIEF EXECUTIVE OFFICER” TO THE DEFINITION; TO AMEND SECTION 9</w:t>
      </w:r>
      <w:r w:rsidRPr="005E3525">
        <w:rPr>
          <w:color w:val="000000" w:themeColor="text1"/>
          <w:szCs w:val="22"/>
        </w:rPr>
        <w:noBreakHyphen/>
        <w:t>16</w:t>
      </w:r>
      <w:r w:rsidRPr="005E3525">
        <w:rPr>
          <w:color w:val="000000" w:themeColor="text1"/>
          <w:szCs w:val="22"/>
        </w:rPr>
        <w:noBreakHyphen/>
        <w:t>90, AS AMENDED, RELATING TO CERTAIN INVESTMENT REPORTS, SO AS TO PROVIDE THAT CERTAIN REPORTS MUST CONTAIN A SCHEDULE OF NET MANAGER FEES AND EXPENSES; TO AMEND SECTION 9</w:t>
      </w:r>
      <w:r w:rsidRPr="005E3525">
        <w:rPr>
          <w:color w:val="000000" w:themeColor="text1"/>
          <w:szCs w:val="22"/>
        </w:rPr>
        <w:noBreakHyphen/>
        <w:t>16</w:t>
      </w:r>
      <w:r w:rsidRPr="005E3525">
        <w:rPr>
          <w:color w:val="000000" w:themeColor="text1"/>
          <w:szCs w:val="22"/>
        </w:rPr>
        <w:noBreakHyphen/>
        <w:t>315, AS AMENDED, RELATING TO THE RETIREMENT SYSTEM INVESTMENT COMMISSION, SO AS TO CHANGE CERTAIN MEMBERS OF THE COMMISSION, TO ADD QUALIFICATIONS, AND TO REQUIRE THE COMMISSION TO EMPLOY AN EXECUTIVE DIRECTOR; TO AMEND SECTION 9</w:t>
      </w:r>
      <w:r w:rsidRPr="005E3525">
        <w:rPr>
          <w:color w:val="000000" w:themeColor="text1"/>
          <w:szCs w:val="22"/>
        </w:rPr>
        <w:noBreakHyphen/>
        <w:t>16</w:t>
      </w:r>
      <w:r w:rsidRPr="005E3525">
        <w:rPr>
          <w:color w:val="000000" w:themeColor="text1"/>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5E3525">
        <w:rPr>
          <w:color w:val="000000" w:themeColor="text1"/>
          <w:szCs w:val="22"/>
        </w:rPr>
        <w:noBreakHyphen/>
        <w:t>16</w:t>
      </w:r>
      <w:r w:rsidRPr="005E3525">
        <w:rPr>
          <w:color w:val="000000" w:themeColor="text1"/>
          <w:szCs w:val="22"/>
        </w:rPr>
        <w:noBreakHyphen/>
        <w:t>380, RELATING TO THE AUDIT OF THE RETIREMENT SYSTEM INVESTMENT COMMISSION, SO AS TO PROVIDE THAT THE RETIREMENT SYSTEM INVESTMENT COMMISSION BE AUDITED EVERY FOUR YEARS; BY ADDING SECTION 9</w:t>
      </w:r>
      <w:r w:rsidRPr="005E3525">
        <w:rPr>
          <w:color w:val="000000" w:themeColor="text1"/>
          <w:szCs w:val="22"/>
        </w:rPr>
        <w:noBreakHyphen/>
        <w:t>16</w:t>
      </w:r>
      <w:r w:rsidRPr="005E3525">
        <w:rPr>
          <w:color w:val="000000" w:themeColor="text1"/>
          <w:szCs w:val="22"/>
        </w:rPr>
        <w:noBreakHyphen/>
        <w:t>100 SO AS TO PLACE CERTAIN RESTRICTIONS ON LOBBYISTS AND TO PROHIBIT THE COMMISSION FROM MAKING CERTAIN INVESTMENTS; TO AMEND SECTION 9</w:t>
      </w:r>
      <w:r w:rsidRPr="005E3525">
        <w:rPr>
          <w:color w:val="000000" w:themeColor="text1"/>
          <w:szCs w:val="22"/>
        </w:rPr>
        <w:noBreakHyphen/>
        <w:t>1</w:t>
      </w:r>
      <w:r w:rsidRPr="005E3525">
        <w:rPr>
          <w:color w:val="000000" w:themeColor="text1"/>
          <w:szCs w:val="22"/>
        </w:rPr>
        <w:noBreakHyphen/>
        <w:t>1310, AS AMENDED, RELATING TO THE TRUSTEE OF THE RETIREMENT SYSTEM, SO AS TO CHANGE A TRUSTEE FROM THE STATE FISCAL ACCOUNTABILITY AUTHORITY TO THE RETIREMENT SYSTEM INVESTMENT COMMISSION; TO AMEND SECTION 9</w:t>
      </w:r>
      <w:r w:rsidRPr="005E3525">
        <w:rPr>
          <w:color w:val="000000" w:themeColor="text1"/>
          <w:szCs w:val="22"/>
        </w:rPr>
        <w:noBreakHyphen/>
        <w:t>1</w:t>
      </w:r>
      <w:r w:rsidRPr="005E3525">
        <w:rPr>
          <w:color w:val="000000" w:themeColor="text1"/>
          <w:szCs w:val="22"/>
        </w:rPr>
        <w:noBreakHyphen/>
        <w:t>1320, RELATING TO THE CUSTODY OF THE ASSETS OF THE RETIREMENT SYSTEM, SO AS TO CHANGE THE CUSTODIAN OF THE ASSETS FROM THE STATE TREASURER TO THE BOARD OF DIRECTORS OF PEBA; TO AMEND SECTION 1</w:t>
      </w:r>
      <w:r w:rsidRPr="005E3525">
        <w:rPr>
          <w:color w:val="000000" w:themeColor="text1"/>
          <w:szCs w:val="22"/>
        </w:rPr>
        <w:noBreakHyphen/>
        <w:t>3</w:t>
      </w:r>
      <w:r w:rsidRPr="005E3525">
        <w:rPr>
          <w:color w:val="000000" w:themeColor="text1"/>
          <w:szCs w:val="22"/>
        </w:rPr>
        <w:noBreakHyphen/>
        <w:t>240, AS AMENDED, RELATING TO THE REMOVAL OF OFFICERS BY THE GOVERNOR, SO AS TO ADD THE SOUTH CAROLINA RETIREMENT INVESTMENT COMMISSION MEMBERS AND THE SOUTH CAROLINA PUBLIC BENEFIT AUTHORITY MEMBERS; AND TO REPEAL SECTIONS 9</w:t>
      </w:r>
      <w:r w:rsidRPr="005E3525">
        <w:rPr>
          <w:color w:val="000000" w:themeColor="text1"/>
          <w:szCs w:val="22"/>
        </w:rPr>
        <w:noBreakHyphen/>
        <w:t>4</w:t>
      </w:r>
      <w:r w:rsidRPr="005E3525">
        <w:rPr>
          <w:color w:val="000000" w:themeColor="text1"/>
          <w:szCs w:val="22"/>
        </w:rPr>
        <w:noBreakHyphen/>
        <w:t>45, 9</w:t>
      </w:r>
      <w:r w:rsidRPr="005E3525">
        <w:rPr>
          <w:color w:val="000000" w:themeColor="text1"/>
          <w:szCs w:val="22"/>
        </w:rPr>
        <w:noBreakHyphen/>
        <w:t>8</w:t>
      </w:r>
      <w:r w:rsidRPr="005E3525">
        <w:rPr>
          <w:color w:val="000000" w:themeColor="text1"/>
          <w:szCs w:val="22"/>
        </w:rPr>
        <w:noBreakHyphen/>
        <w:t>170, 9</w:t>
      </w:r>
      <w:r w:rsidRPr="005E3525">
        <w:rPr>
          <w:color w:val="000000" w:themeColor="text1"/>
          <w:szCs w:val="22"/>
        </w:rPr>
        <w:noBreakHyphen/>
        <w:t>9</w:t>
      </w:r>
      <w:r w:rsidRPr="005E3525">
        <w:rPr>
          <w:color w:val="000000" w:themeColor="text1"/>
          <w:szCs w:val="22"/>
        </w:rPr>
        <w:noBreakHyphen/>
        <w:t>160, 9</w:t>
      </w:r>
      <w:r w:rsidRPr="005E3525">
        <w:rPr>
          <w:color w:val="000000" w:themeColor="text1"/>
          <w:szCs w:val="22"/>
        </w:rPr>
        <w:noBreakHyphen/>
        <w:t>10</w:t>
      </w:r>
      <w:r w:rsidRPr="005E3525">
        <w:rPr>
          <w:color w:val="000000" w:themeColor="text1"/>
          <w:szCs w:val="22"/>
        </w:rPr>
        <w:noBreakHyphen/>
        <w:t>80, AND 9</w:t>
      </w:r>
      <w:r w:rsidRPr="005E3525">
        <w:rPr>
          <w:color w:val="000000" w:themeColor="text1"/>
          <w:szCs w:val="22"/>
        </w:rPr>
        <w:noBreakHyphen/>
        <w:t>11</w:t>
      </w:r>
      <w:r w:rsidRPr="005E3525">
        <w:rPr>
          <w:color w:val="000000" w:themeColor="text1"/>
          <w:szCs w:val="22"/>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5E3525" w:rsidRPr="005E3525" w:rsidRDefault="005E3525" w:rsidP="005E3525">
      <w:pPr>
        <w:tabs>
          <w:tab w:val="center" w:pos="4320"/>
          <w:tab w:val="right" w:pos="8640"/>
        </w:tabs>
        <w:rPr>
          <w:bCs/>
          <w:color w:val="auto"/>
          <w:szCs w:val="22"/>
        </w:rPr>
      </w:pPr>
      <w:r w:rsidRPr="005E3525">
        <w:rPr>
          <w:bCs/>
          <w:color w:val="auto"/>
          <w:szCs w:val="22"/>
        </w:rPr>
        <w:tab/>
        <w:t>The Senate proceeded to a consideration of the Bill.</w:t>
      </w:r>
    </w:p>
    <w:p w:rsidR="005E3525" w:rsidRPr="005E3525" w:rsidRDefault="005E3525" w:rsidP="005E3525">
      <w:pPr>
        <w:tabs>
          <w:tab w:val="center" w:pos="4320"/>
          <w:tab w:val="right" w:pos="8640"/>
        </w:tabs>
        <w:rPr>
          <w:bCs/>
          <w:color w:val="auto"/>
          <w:szCs w:val="22"/>
        </w:rPr>
      </w:pPr>
    </w:p>
    <w:p w:rsidR="005E3525" w:rsidRPr="005E3525" w:rsidRDefault="005E3525" w:rsidP="005E3525">
      <w:pPr>
        <w:rPr>
          <w:snapToGrid w:val="0"/>
          <w:szCs w:val="22"/>
        </w:rPr>
      </w:pPr>
      <w:r w:rsidRPr="005E3525">
        <w:rPr>
          <w:snapToGrid w:val="0"/>
          <w:szCs w:val="22"/>
        </w:rPr>
        <w:tab/>
        <w:t>The Committee on Finance proposed the following amendment (3726R001.SP.HKL), which was adopted:</w:t>
      </w:r>
    </w:p>
    <w:p w:rsidR="005E3525" w:rsidRPr="005E3525" w:rsidRDefault="005E3525" w:rsidP="005E3525">
      <w:pPr>
        <w:rPr>
          <w:szCs w:val="22"/>
        </w:rPr>
      </w:pPr>
      <w:r w:rsidRPr="005E3525">
        <w:rPr>
          <w:snapToGrid w:val="0"/>
          <w:color w:val="auto"/>
          <w:szCs w:val="22"/>
        </w:rPr>
        <w:tab/>
        <w:t xml:space="preserve">Amend the bill, as and if amended, </w:t>
      </w:r>
      <w:r w:rsidRPr="005E3525">
        <w:rPr>
          <w:szCs w:val="22"/>
        </w:rPr>
        <w:t>by striking all after the enacting words and inserting:</w:t>
      </w:r>
    </w:p>
    <w:p w:rsidR="005E3525" w:rsidRPr="005E3525" w:rsidRDefault="005E3525" w:rsidP="005E3525">
      <w:pPr>
        <w:jc w:val="center"/>
        <w:rPr>
          <w:color w:val="auto"/>
          <w:szCs w:val="22"/>
        </w:rPr>
      </w:pPr>
      <w:r w:rsidRPr="005E3525">
        <w:rPr>
          <w:szCs w:val="22"/>
        </w:rPr>
        <w:tab/>
      </w:r>
      <w:r w:rsidRPr="005E3525">
        <w:rPr>
          <w:color w:val="auto"/>
          <w:szCs w:val="22"/>
        </w:rPr>
        <w:t>/</w:t>
      </w:r>
      <w:r w:rsidRPr="005E3525">
        <w:rPr>
          <w:color w:val="auto"/>
          <w:szCs w:val="22"/>
        </w:rPr>
        <w:tab/>
        <w:t>Part I</w:t>
      </w:r>
    </w:p>
    <w:p w:rsidR="005E3525" w:rsidRPr="005E3525" w:rsidRDefault="005E3525" w:rsidP="005E3525">
      <w:pPr>
        <w:jc w:val="center"/>
        <w:rPr>
          <w:color w:val="auto"/>
          <w:szCs w:val="22"/>
        </w:rPr>
      </w:pPr>
      <w:r w:rsidRPr="005E3525">
        <w:rPr>
          <w:szCs w:val="22"/>
        </w:rPr>
        <w:tab/>
      </w:r>
      <w:r w:rsidRPr="005E3525">
        <w:rPr>
          <w:color w:val="auto"/>
          <w:szCs w:val="22"/>
        </w:rPr>
        <w:t>Funding of the Retirement System</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w:t>
      </w:r>
      <w:r w:rsidRPr="005E3525">
        <w:rPr>
          <w:color w:val="auto"/>
          <w:szCs w:val="22"/>
        </w:rPr>
        <w:tab/>
        <w:t>Section 9</w:t>
      </w:r>
      <w:r w:rsidRPr="005E3525">
        <w:rPr>
          <w:color w:val="auto"/>
          <w:szCs w:val="22"/>
        </w:rPr>
        <w:noBreakHyphen/>
        <w:t>1</w:t>
      </w:r>
      <w:r w:rsidRPr="005E3525">
        <w:rPr>
          <w:color w:val="auto"/>
          <w:szCs w:val="22"/>
        </w:rPr>
        <w:noBreakHyphen/>
        <w:t xml:space="preserve">1085 of the 1976 Code, as added by Act 278 of 2012, is amended to read: </w:t>
      </w:r>
    </w:p>
    <w:p w:rsidR="005E3525" w:rsidRPr="005E3525" w:rsidRDefault="005E3525" w:rsidP="005E3525">
      <w:pPr>
        <w:rPr>
          <w:strike/>
          <w:szCs w:val="22"/>
        </w:rPr>
      </w:pPr>
      <w:r w:rsidRPr="005E3525">
        <w:rPr>
          <w:color w:val="auto"/>
          <w:szCs w:val="22"/>
        </w:rPr>
        <w:tab/>
      </w:r>
      <w:r w:rsidRPr="005E3525">
        <w:rPr>
          <w:szCs w:val="22"/>
        </w:rPr>
        <w:t>“Section 9</w:t>
      </w:r>
      <w:r w:rsidRPr="005E3525">
        <w:rPr>
          <w:szCs w:val="22"/>
        </w:rPr>
        <w:noBreakHyphen/>
        <w:t>1</w:t>
      </w:r>
      <w:r w:rsidRPr="005E3525">
        <w:rPr>
          <w:szCs w:val="22"/>
        </w:rPr>
        <w:noBreakHyphen/>
        <w:t>1085.</w:t>
      </w:r>
      <w:r w:rsidRPr="005E3525">
        <w:rPr>
          <w:szCs w:val="22"/>
        </w:rPr>
        <w:tab/>
        <w:t>(A)</w:t>
      </w:r>
      <w:r w:rsidRPr="005E3525">
        <w:rPr>
          <w:szCs w:val="22"/>
        </w:rPr>
        <w:tab/>
        <w:t>As provided in Sections 9</w:t>
      </w:r>
      <w:r w:rsidRPr="005E3525">
        <w:rPr>
          <w:szCs w:val="22"/>
        </w:rPr>
        <w:noBreakHyphen/>
        <w:t>1</w:t>
      </w:r>
      <w:r w:rsidRPr="005E3525">
        <w:rPr>
          <w:szCs w:val="22"/>
        </w:rPr>
        <w:noBreakHyphen/>
        <w:t>1020 and 9</w:t>
      </w:r>
      <w:r w:rsidRPr="005E3525">
        <w:rPr>
          <w:szCs w:val="22"/>
        </w:rPr>
        <w:noBreakHyphen/>
        <w:t>1</w:t>
      </w:r>
      <w:r w:rsidRPr="005E3525">
        <w:rPr>
          <w:szCs w:val="22"/>
        </w:rPr>
        <w:noBreakHyphen/>
        <w:t xml:space="preserve">1050, the employer and employee contribution rates for the system beginning in Fiscal Year </w:t>
      </w:r>
      <w:r w:rsidRPr="005E3525">
        <w:rPr>
          <w:strike/>
          <w:szCs w:val="22"/>
        </w:rPr>
        <w:t>2012</w:t>
      </w:r>
      <w:r w:rsidRPr="005E3525">
        <w:rPr>
          <w:strike/>
          <w:szCs w:val="22"/>
        </w:rPr>
        <w:noBreakHyphen/>
        <w:t>2013</w:t>
      </w:r>
      <w:r w:rsidRPr="005E3525">
        <w:rPr>
          <w:szCs w:val="22"/>
        </w:rPr>
        <w:t xml:space="preserve"> </w:t>
      </w:r>
      <w:r w:rsidRPr="005E3525">
        <w:rPr>
          <w:szCs w:val="22"/>
          <w:u w:val="single" w:color="000000" w:themeColor="text1"/>
        </w:rPr>
        <w:t>2017</w:t>
      </w:r>
      <w:r w:rsidRPr="005E3525">
        <w:rPr>
          <w:szCs w:val="22"/>
          <w:u w:val="single" w:color="000000" w:themeColor="text1"/>
        </w:rPr>
        <w:noBreakHyphen/>
        <w:t>2018</w:t>
      </w:r>
      <w:r w:rsidRPr="005E3525">
        <w:rPr>
          <w:szCs w:val="22"/>
        </w:rPr>
        <w:t>, expressed as a percentage of earnable compensation, are as follows:</w:t>
      </w:r>
    </w:p>
    <w:p w:rsidR="005E3525" w:rsidRPr="005E3525" w:rsidRDefault="005E3525" w:rsidP="005E3525">
      <w:pPr>
        <w:rPr>
          <w:color w:val="auto"/>
          <w:szCs w:val="22"/>
        </w:rPr>
      </w:pPr>
      <w:r w:rsidRPr="005E3525">
        <w:rPr>
          <w:color w:val="auto"/>
          <w:szCs w:val="22"/>
        </w:rPr>
        <w:tab/>
        <w:t>Fiscal Year</w:t>
      </w:r>
      <w:r w:rsidRPr="005E3525">
        <w:rPr>
          <w:color w:val="auto"/>
          <w:szCs w:val="22"/>
        </w:rPr>
        <w:tab/>
      </w:r>
      <w:r w:rsidRPr="005E3525">
        <w:rPr>
          <w:color w:val="auto"/>
          <w:szCs w:val="22"/>
        </w:rPr>
        <w:tab/>
        <w:t>Employer Contribution</w:t>
      </w:r>
      <w:r w:rsidRPr="005E3525">
        <w:rPr>
          <w:color w:val="auto"/>
          <w:szCs w:val="22"/>
        </w:rPr>
        <w:tab/>
      </w:r>
      <w:r w:rsidRPr="005E3525">
        <w:rPr>
          <w:color w:val="auto"/>
          <w:szCs w:val="22"/>
        </w:rPr>
        <w:tab/>
        <w:t>Employee Contribution</w:t>
      </w:r>
    </w:p>
    <w:p w:rsidR="005E3525" w:rsidRPr="005E3525" w:rsidRDefault="005E3525" w:rsidP="005E3525">
      <w:pPr>
        <w:rPr>
          <w:szCs w:val="22"/>
        </w:rPr>
      </w:pPr>
      <w:r w:rsidRPr="005E3525">
        <w:rPr>
          <w:color w:val="auto"/>
          <w:szCs w:val="22"/>
        </w:rPr>
        <w:tab/>
      </w:r>
      <w:r w:rsidRPr="005E3525">
        <w:rPr>
          <w:strike/>
          <w:szCs w:val="22"/>
        </w:rPr>
        <w:t>2012</w:t>
      </w:r>
      <w:r w:rsidRPr="005E3525">
        <w:rPr>
          <w:strike/>
          <w:szCs w:val="22"/>
        </w:rPr>
        <w:noBreakHyphen/>
        <w:t>2013</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10.60</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7.00</w:t>
      </w:r>
    </w:p>
    <w:p w:rsidR="005E3525" w:rsidRPr="005E3525" w:rsidRDefault="005E3525" w:rsidP="005E3525">
      <w:pPr>
        <w:rPr>
          <w:szCs w:val="22"/>
        </w:rPr>
      </w:pPr>
      <w:r w:rsidRPr="005E3525">
        <w:rPr>
          <w:color w:val="auto"/>
          <w:szCs w:val="22"/>
        </w:rPr>
        <w:tab/>
      </w:r>
      <w:r w:rsidRPr="005E3525">
        <w:rPr>
          <w:strike/>
          <w:szCs w:val="22"/>
        </w:rPr>
        <w:t>2013</w:t>
      </w:r>
      <w:r w:rsidRPr="005E3525">
        <w:rPr>
          <w:strike/>
          <w:szCs w:val="22"/>
        </w:rPr>
        <w:noBreakHyphen/>
        <w:t>2014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10.60</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7.50</w:t>
      </w:r>
    </w:p>
    <w:p w:rsidR="005E3525" w:rsidRPr="005E3525" w:rsidRDefault="005E3525" w:rsidP="005E3525">
      <w:pPr>
        <w:rPr>
          <w:szCs w:val="22"/>
        </w:rPr>
      </w:pPr>
      <w:r w:rsidRPr="005E3525">
        <w:rPr>
          <w:color w:val="auto"/>
          <w:szCs w:val="22"/>
        </w:rPr>
        <w:tab/>
      </w:r>
      <w:r w:rsidRPr="005E3525">
        <w:rPr>
          <w:strike/>
          <w:szCs w:val="22"/>
        </w:rPr>
        <w:t>2014</w:t>
      </w:r>
      <w:r w:rsidRPr="005E3525">
        <w:rPr>
          <w:strike/>
          <w:szCs w:val="22"/>
        </w:rPr>
        <w:noBreakHyphen/>
        <w:t>2015 and after</w:t>
      </w:r>
      <w:r w:rsidRPr="005E3525">
        <w:rPr>
          <w:szCs w:val="22"/>
        </w:rPr>
        <w:tab/>
      </w:r>
      <w:r w:rsidRPr="005E3525">
        <w:rPr>
          <w:szCs w:val="22"/>
        </w:rPr>
        <w:tab/>
      </w:r>
      <w:r w:rsidRPr="005E3525">
        <w:rPr>
          <w:strike/>
          <w:szCs w:val="22"/>
        </w:rPr>
        <w:t>10.90</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8.00</w:t>
      </w:r>
    </w:p>
    <w:p w:rsidR="005E3525" w:rsidRPr="005E3525" w:rsidRDefault="005E3525" w:rsidP="005E3525">
      <w:pPr>
        <w:rPr>
          <w:szCs w:val="22"/>
        </w:rPr>
      </w:pPr>
      <w:r w:rsidRPr="005E3525">
        <w:rPr>
          <w:color w:val="auto"/>
          <w:szCs w:val="22"/>
        </w:rPr>
        <w:tab/>
      </w:r>
      <w:r w:rsidRPr="005E3525">
        <w:rPr>
          <w:szCs w:val="22"/>
          <w:u w:val="single" w:color="000000" w:themeColor="text1"/>
        </w:rPr>
        <w:t>2017</w:t>
      </w:r>
      <w:r w:rsidRPr="005E3525">
        <w:rPr>
          <w:szCs w:val="22"/>
          <w:u w:val="single" w:color="000000" w:themeColor="text1"/>
        </w:rPr>
        <w:noBreakHyphen/>
        <w:t>2018</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13.56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szCs w:val="22"/>
        </w:rPr>
      </w:pPr>
      <w:r w:rsidRPr="005E3525">
        <w:rPr>
          <w:color w:val="auto"/>
          <w:szCs w:val="22"/>
        </w:rPr>
        <w:tab/>
      </w:r>
      <w:r w:rsidRPr="005E3525">
        <w:rPr>
          <w:szCs w:val="22"/>
          <w:u w:val="single" w:color="000000" w:themeColor="text1"/>
        </w:rPr>
        <w:t>2018</w:t>
      </w:r>
      <w:r w:rsidRPr="005E3525">
        <w:rPr>
          <w:szCs w:val="22"/>
          <w:u w:val="single" w:color="000000" w:themeColor="text1"/>
        </w:rPr>
        <w:noBreakHyphen/>
        <w:t>2019</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14.56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szCs w:val="22"/>
        </w:rPr>
      </w:pPr>
      <w:r w:rsidRPr="005E3525">
        <w:rPr>
          <w:color w:val="auto"/>
          <w:szCs w:val="22"/>
        </w:rPr>
        <w:tab/>
      </w:r>
      <w:r w:rsidRPr="005E3525">
        <w:rPr>
          <w:szCs w:val="22"/>
          <w:u w:val="single" w:color="000000" w:themeColor="text1"/>
        </w:rPr>
        <w:t>2019</w:t>
      </w:r>
      <w:r w:rsidRPr="005E3525">
        <w:rPr>
          <w:szCs w:val="22"/>
          <w:u w:val="single" w:color="000000" w:themeColor="text1"/>
        </w:rPr>
        <w:noBreakHyphen/>
        <w:t>2020</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15.56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szCs w:val="22"/>
        </w:rPr>
      </w:pPr>
      <w:r w:rsidRPr="005E3525">
        <w:rPr>
          <w:color w:val="auto"/>
          <w:szCs w:val="22"/>
        </w:rPr>
        <w:tab/>
      </w:r>
      <w:r w:rsidRPr="005E3525">
        <w:rPr>
          <w:szCs w:val="22"/>
          <w:u w:val="single" w:color="000000" w:themeColor="text1"/>
        </w:rPr>
        <w:t>2020</w:t>
      </w:r>
      <w:r w:rsidRPr="005E3525">
        <w:rPr>
          <w:szCs w:val="22"/>
          <w:u w:val="single" w:color="000000" w:themeColor="text1"/>
        </w:rPr>
        <w:noBreakHyphen/>
        <w:t>2021</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16.56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szCs w:val="22"/>
        </w:rPr>
      </w:pPr>
      <w:r w:rsidRPr="005E3525">
        <w:rPr>
          <w:color w:val="auto"/>
          <w:szCs w:val="22"/>
        </w:rPr>
        <w:tab/>
      </w:r>
      <w:r w:rsidRPr="005E3525">
        <w:rPr>
          <w:szCs w:val="22"/>
          <w:u w:val="single" w:color="000000" w:themeColor="text1"/>
        </w:rPr>
        <w:t>2021</w:t>
      </w:r>
      <w:r w:rsidRPr="005E3525">
        <w:rPr>
          <w:szCs w:val="22"/>
          <w:u w:val="single" w:color="000000" w:themeColor="text1"/>
        </w:rPr>
        <w:noBreakHyphen/>
        <w:t>2022</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17.56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szCs w:val="22"/>
        </w:rPr>
      </w:pPr>
      <w:r w:rsidRPr="005E3525">
        <w:rPr>
          <w:color w:val="auto"/>
          <w:szCs w:val="22"/>
        </w:rPr>
        <w:tab/>
      </w:r>
      <w:r w:rsidRPr="005E3525">
        <w:rPr>
          <w:szCs w:val="22"/>
          <w:u w:val="single" w:color="000000" w:themeColor="text1"/>
        </w:rPr>
        <w:t>2022</w:t>
      </w:r>
      <w:r w:rsidRPr="005E3525">
        <w:rPr>
          <w:szCs w:val="22"/>
          <w:u w:val="single" w:color="000000" w:themeColor="text1"/>
        </w:rPr>
        <w:noBreakHyphen/>
        <w:t>2023</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18.56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2023</w:t>
      </w:r>
      <w:r w:rsidRPr="005E3525">
        <w:rPr>
          <w:szCs w:val="22"/>
          <w:u w:val="single" w:color="000000" w:themeColor="text1"/>
        </w:rPr>
        <w:noBreakHyphen/>
        <w:t>2024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18.56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2024</w:t>
      </w:r>
      <w:r w:rsidRPr="005E3525">
        <w:rPr>
          <w:szCs w:val="22"/>
          <w:u w:val="single" w:color="000000" w:themeColor="text1"/>
        </w:rPr>
        <w:noBreakHyphen/>
        <w:t>2025</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18.56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2025</w:t>
      </w:r>
      <w:r w:rsidRPr="005E3525">
        <w:rPr>
          <w:szCs w:val="22"/>
          <w:u w:val="single" w:color="000000" w:themeColor="text1"/>
        </w:rPr>
        <w:noBreakHyphen/>
        <w:t>2026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18.56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szCs w:val="22"/>
        </w:rPr>
      </w:pPr>
      <w:r w:rsidRPr="005E3525">
        <w:rPr>
          <w:color w:val="auto"/>
          <w:szCs w:val="22"/>
        </w:rPr>
        <w:tab/>
      </w:r>
      <w:r w:rsidRPr="005E3525">
        <w:rPr>
          <w:szCs w:val="22"/>
          <w:u w:val="single" w:color="000000" w:themeColor="text1"/>
        </w:rPr>
        <w:t>2026</w:t>
      </w:r>
      <w:r w:rsidRPr="005E3525">
        <w:rPr>
          <w:szCs w:val="22"/>
          <w:u w:val="single" w:color="000000" w:themeColor="text1"/>
        </w:rPr>
        <w:noBreakHyphen/>
        <w:t>2027 and after</w:t>
      </w:r>
      <w:r w:rsidRPr="005E3525">
        <w:rPr>
          <w:szCs w:val="22"/>
        </w:rPr>
        <w:tab/>
      </w:r>
      <w:r w:rsidRPr="005E3525">
        <w:rPr>
          <w:szCs w:val="22"/>
        </w:rPr>
        <w:tab/>
      </w:r>
      <w:r w:rsidRPr="005E3525">
        <w:rPr>
          <w:szCs w:val="22"/>
          <w:u w:val="single" w:color="000000" w:themeColor="text1"/>
        </w:rPr>
        <w:t>18.56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9.00</w:t>
      </w:r>
    </w:p>
    <w:p w:rsidR="005E3525" w:rsidRPr="005E3525" w:rsidRDefault="005E3525" w:rsidP="005E3525">
      <w:pPr>
        <w:rPr>
          <w:color w:val="auto"/>
          <w:szCs w:val="22"/>
        </w:rPr>
      </w:pPr>
      <w:r w:rsidRPr="005E3525">
        <w:rPr>
          <w:color w:val="auto"/>
          <w:szCs w:val="22"/>
        </w:rPr>
        <w:tab/>
        <w:t>The employer contribution rate set out in this schedule includes contributions for participation in the incidental death benefit plan provided in Sections 9</w:t>
      </w:r>
      <w:r w:rsidRPr="005E3525">
        <w:rPr>
          <w:color w:val="auto"/>
          <w:szCs w:val="22"/>
        </w:rPr>
        <w:noBreakHyphen/>
        <w:t>1</w:t>
      </w:r>
      <w:r w:rsidRPr="005E3525">
        <w:rPr>
          <w:color w:val="auto"/>
          <w:szCs w:val="22"/>
        </w:rPr>
        <w:noBreakHyphen/>
        <w:t>1770 and 9</w:t>
      </w:r>
      <w:r w:rsidRPr="005E3525">
        <w:rPr>
          <w:color w:val="auto"/>
          <w:szCs w:val="22"/>
        </w:rPr>
        <w:noBreakHyphen/>
        <w:t>1</w:t>
      </w:r>
      <w:r w:rsidRPr="005E3525">
        <w:rPr>
          <w:color w:val="auto"/>
          <w:szCs w:val="22"/>
        </w:rPr>
        <w:noBreakHyphen/>
        <w:t>1775. The employer contribution rate for employers that do not participate in the incidental death benefit plan must be adjusted accordingly.</w:t>
      </w:r>
    </w:p>
    <w:p w:rsidR="005E3525" w:rsidRPr="005E3525" w:rsidRDefault="005E3525" w:rsidP="005E3525">
      <w:pPr>
        <w:rPr>
          <w:color w:val="auto"/>
          <w:szCs w:val="22"/>
          <w:u w:val="single" w:color="000000" w:themeColor="text1"/>
        </w:rPr>
      </w:pPr>
      <w:r w:rsidRPr="005E3525">
        <w:rPr>
          <w:color w:val="auto"/>
          <w:szCs w:val="22"/>
        </w:rPr>
        <w:tab/>
        <w:t>(B)</w:t>
      </w:r>
      <w:r w:rsidRPr="005E3525">
        <w:rPr>
          <w:color w:val="auto"/>
          <w:szCs w:val="22"/>
        </w:rPr>
        <w:tab/>
        <w:t xml:space="preserve">After June 30, </w:t>
      </w:r>
      <w:r w:rsidRPr="005E3525">
        <w:rPr>
          <w:strike/>
          <w:color w:val="auto"/>
          <w:szCs w:val="22"/>
        </w:rPr>
        <w:t>2015</w:t>
      </w:r>
      <w:r w:rsidRPr="005E3525">
        <w:rPr>
          <w:color w:val="auto"/>
          <w:szCs w:val="22"/>
        </w:rPr>
        <w:t xml:space="preserve"> </w:t>
      </w:r>
      <w:r w:rsidRPr="005E3525">
        <w:rPr>
          <w:color w:val="auto"/>
          <w:szCs w:val="22"/>
          <w:u w:val="single" w:color="000000" w:themeColor="text1"/>
        </w:rPr>
        <w:t>2027</w:t>
      </w:r>
      <w:r w:rsidRPr="005E3525">
        <w:rPr>
          <w:color w:val="auto"/>
          <w:szCs w:val="22"/>
        </w:rPr>
        <w:t xml:space="preserve">, the board may increase the percentage rate in employer </w:t>
      </w:r>
      <w:r w:rsidRPr="005E3525">
        <w:rPr>
          <w:strike/>
          <w:color w:val="auto"/>
          <w:szCs w:val="22"/>
        </w:rPr>
        <w:t>and employee</w:t>
      </w:r>
      <w:r w:rsidRPr="005E3525">
        <w:rPr>
          <w:color w:val="auto"/>
          <w:szCs w:val="22"/>
        </w:rPr>
        <w:t xml:space="preserve"> contributions for the system on the basis of the actuarial valuation</w:t>
      </w:r>
      <w:r w:rsidRPr="005E3525">
        <w:rPr>
          <w:strike/>
          <w:color w:val="auto"/>
          <w:szCs w:val="22"/>
        </w:rPr>
        <w:t>, but any such increase may not result in a differential between the employee and employer contribution rate for the system that exceeds 2.9 percent of earnable compensation</w:t>
      </w:r>
      <w:r w:rsidRPr="005E3525">
        <w:rPr>
          <w:color w:val="auto"/>
          <w:szCs w:val="22"/>
        </w:rPr>
        <w:t xml:space="preserve">. An increase in the </w:t>
      </w:r>
      <w:r w:rsidRPr="005E3525">
        <w:rPr>
          <w:color w:val="auto"/>
          <w:szCs w:val="22"/>
          <w:u w:val="single" w:color="000000" w:themeColor="text1"/>
        </w:rPr>
        <w:t>employer</w:t>
      </w:r>
      <w:r w:rsidRPr="005E3525">
        <w:rPr>
          <w:color w:val="auto"/>
          <w:szCs w:val="22"/>
        </w:rPr>
        <w:t xml:space="preserve"> contribution rate adopted by the board pursuant to this section may not provide for an increase in an amount of more than one</w:t>
      </w:r>
      <w:r w:rsidRPr="005E3525">
        <w:rPr>
          <w:color w:val="auto"/>
          <w:szCs w:val="22"/>
        </w:rPr>
        <w:noBreakHyphen/>
        <w:t xml:space="preserve">half of one percent of earnable compensation in any one year. </w:t>
      </w:r>
    </w:p>
    <w:p w:rsidR="005E3525" w:rsidRPr="005E3525" w:rsidRDefault="005E3525" w:rsidP="005E3525">
      <w:pPr>
        <w:rPr>
          <w:color w:val="auto"/>
          <w:szCs w:val="22"/>
          <w:u w:val="single" w:color="000000" w:themeColor="text1"/>
        </w:rPr>
      </w:pPr>
      <w:r w:rsidRPr="005E3525">
        <w:rPr>
          <w:color w:val="auto"/>
          <w:szCs w:val="22"/>
        </w:rPr>
        <w:tab/>
        <w:t>(C)</w:t>
      </w:r>
      <w:r w:rsidRPr="005E3525">
        <w:rPr>
          <w:color w:val="auto"/>
          <w:szCs w:val="22"/>
          <w:u w:val="single" w:color="000000" w:themeColor="text1"/>
        </w:rPr>
        <w:t>(1)</w:t>
      </w:r>
      <w:r w:rsidRPr="005E3525">
        <w:rPr>
          <w:color w:val="auto"/>
          <w:szCs w:val="22"/>
        </w:rPr>
        <w:tab/>
      </w:r>
      <w:r w:rsidRPr="005E3525">
        <w:rPr>
          <w:color w:val="auto"/>
          <w:szCs w:val="22"/>
          <w:u w:val="single" w:color="000000" w:themeColor="text1"/>
        </w:rPr>
        <w:t>The unfunded actuarial accrued liability (UAAL) of the system as determined by the annual actuarial valuation must be amortized over a funding period that does not exceed the following schedule:</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Fiscal Year</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Funding Period</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2017</w:t>
      </w:r>
      <w:r w:rsidRPr="005E3525">
        <w:rPr>
          <w:color w:val="auto"/>
          <w:szCs w:val="22"/>
          <w:u w:val="single" w:color="000000" w:themeColor="text1"/>
        </w:rPr>
        <w:noBreakHyphen/>
        <w:t>2018</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30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2018</w:t>
      </w:r>
      <w:r w:rsidRPr="005E3525">
        <w:rPr>
          <w:color w:val="auto"/>
          <w:szCs w:val="22"/>
          <w:u w:val="single" w:color="000000" w:themeColor="text1"/>
        </w:rPr>
        <w:noBreakHyphen/>
        <w:t>2019</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29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2019</w:t>
      </w:r>
      <w:r w:rsidRPr="005E3525">
        <w:rPr>
          <w:color w:val="auto"/>
          <w:szCs w:val="22"/>
          <w:u w:val="single" w:color="000000" w:themeColor="text1"/>
        </w:rPr>
        <w:noBreakHyphen/>
        <w:t>2020</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28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2020</w:t>
      </w:r>
      <w:r w:rsidRPr="005E3525">
        <w:rPr>
          <w:color w:val="auto"/>
          <w:szCs w:val="22"/>
          <w:u w:val="single" w:color="000000" w:themeColor="text1"/>
        </w:rPr>
        <w:noBreakHyphen/>
        <w:t>2021</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27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2021</w:t>
      </w:r>
      <w:r w:rsidRPr="005E3525">
        <w:rPr>
          <w:color w:val="auto"/>
          <w:szCs w:val="22"/>
          <w:u w:val="single" w:color="000000" w:themeColor="text1"/>
        </w:rPr>
        <w:noBreakHyphen/>
        <w:t>2022</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26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2022</w:t>
      </w:r>
      <w:r w:rsidRPr="005E3525">
        <w:rPr>
          <w:color w:val="auto"/>
          <w:szCs w:val="22"/>
          <w:u w:val="single" w:color="000000" w:themeColor="text1"/>
        </w:rPr>
        <w:noBreakHyphen/>
        <w:t>2023</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25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2023</w:t>
      </w:r>
      <w:r w:rsidRPr="005E3525">
        <w:rPr>
          <w:color w:val="auto"/>
          <w:szCs w:val="22"/>
          <w:u w:val="single" w:color="000000" w:themeColor="text1"/>
        </w:rPr>
        <w:noBreakHyphen/>
        <w:t>2024</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24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2024</w:t>
      </w:r>
      <w:r w:rsidRPr="005E3525">
        <w:rPr>
          <w:color w:val="auto"/>
          <w:szCs w:val="22"/>
          <w:u w:val="single" w:color="000000" w:themeColor="text1"/>
        </w:rPr>
        <w:noBreakHyphen/>
        <w:t>2025</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23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2025</w:t>
      </w:r>
      <w:r w:rsidRPr="005E3525">
        <w:rPr>
          <w:color w:val="auto"/>
          <w:szCs w:val="22"/>
          <w:u w:val="single" w:color="000000" w:themeColor="text1"/>
        </w:rPr>
        <w:noBreakHyphen/>
        <w:t>2026</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22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2026</w:t>
      </w:r>
      <w:r w:rsidRPr="005E3525">
        <w:rPr>
          <w:color w:val="auto"/>
          <w:szCs w:val="22"/>
          <w:u w:val="single" w:color="000000" w:themeColor="text1"/>
        </w:rPr>
        <w:noBreakHyphen/>
        <w:t>2027</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21 years</w:t>
      </w:r>
    </w:p>
    <w:p w:rsidR="005E3525" w:rsidRPr="005E3525" w:rsidRDefault="005E3525" w:rsidP="005E3525">
      <w:pPr>
        <w:rPr>
          <w:color w:val="auto"/>
          <w:szCs w:val="22"/>
        </w:rPr>
      </w:pPr>
      <w:r w:rsidRPr="005E3525">
        <w:rPr>
          <w:szCs w:val="22"/>
          <w:u w:val="single" w:color="000000" w:themeColor="text1"/>
        </w:rPr>
        <w:tab/>
      </w:r>
      <w:r w:rsidRPr="005E3525">
        <w:rPr>
          <w:color w:val="auto"/>
          <w:szCs w:val="22"/>
          <w:u w:val="single" w:color="000000" w:themeColor="text1"/>
        </w:rPr>
        <w:t>2027</w:t>
      </w:r>
      <w:r w:rsidRPr="005E3525">
        <w:rPr>
          <w:color w:val="auto"/>
          <w:szCs w:val="22"/>
          <w:u w:val="single" w:color="000000" w:themeColor="text1"/>
        </w:rPr>
        <w:noBreakHyphen/>
        <w:t>2028 and after</w:t>
      </w:r>
      <w:r w:rsidRPr="005E3525">
        <w:rPr>
          <w:color w:val="auto"/>
          <w:szCs w:val="22"/>
        </w:rPr>
        <w:tab/>
      </w:r>
      <w:r w:rsidRPr="005E3525">
        <w:rPr>
          <w:color w:val="auto"/>
          <w:szCs w:val="22"/>
        </w:rPr>
        <w:tab/>
      </w:r>
      <w:r w:rsidRPr="005E3525">
        <w:rPr>
          <w:color w:val="auto"/>
          <w:szCs w:val="22"/>
          <w:u w:val="single" w:color="000000" w:themeColor="text1"/>
        </w:rPr>
        <w:t>20 years</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(2)</w:t>
      </w:r>
      <w:r w:rsidRPr="005E3525">
        <w:rPr>
          <w:szCs w:val="22"/>
        </w:rPr>
        <w:tab/>
        <w:t xml:space="preserve">If the scheduled employer and employee contributions provided in subsection (A), or the rates last adopted by the board pursuant to subsection (B), are insufficient to </w:t>
      </w:r>
      <w:r w:rsidRPr="005E3525">
        <w:rPr>
          <w:strike/>
          <w:szCs w:val="22"/>
        </w:rPr>
        <w:t>maintain a thirty year</w:t>
      </w:r>
      <w:r w:rsidRPr="005E3525">
        <w:rPr>
          <w:szCs w:val="22"/>
        </w:rPr>
        <w:t xml:space="preserve"> </w:t>
      </w:r>
      <w:r w:rsidRPr="005E3525">
        <w:rPr>
          <w:strike/>
          <w:szCs w:val="22"/>
        </w:rPr>
        <w:t>amortization schedule for the unfunded liabilities of the system</w:t>
      </w:r>
      <w:r w:rsidRPr="005E3525">
        <w:rPr>
          <w:szCs w:val="22"/>
        </w:rPr>
        <w:t xml:space="preserve"> </w:t>
      </w:r>
      <w:r w:rsidRPr="005E3525">
        <w:rPr>
          <w:szCs w:val="22"/>
          <w:u w:val="single" w:color="000000" w:themeColor="text1"/>
        </w:rPr>
        <w:t>meet the funding period set forth in item (1) for the applicable year</w:t>
      </w:r>
      <w:r w:rsidRPr="005E3525">
        <w:rPr>
          <w:szCs w:val="22"/>
        </w:rPr>
        <w:t xml:space="preserve">, then the board shall increase the </w:t>
      </w:r>
      <w:r w:rsidRPr="005E3525">
        <w:rPr>
          <w:szCs w:val="22"/>
          <w:u w:val="single" w:color="000000" w:themeColor="text1"/>
        </w:rPr>
        <w:t>employer</w:t>
      </w:r>
      <w:r w:rsidRPr="005E3525">
        <w:rPr>
          <w:szCs w:val="22"/>
        </w:rPr>
        <w:t xml:space="preserve"> contribution rate </w:t>
      </w:r>
      <w:r w:rsidRPr="005E3525">
        <w:rPr>
          <w:strike/>
          <w:szCs w:val="22"/>
        </w:rPr>
        <w:t>as provided in subsection (A) or as last adopted by the board</w:t>
      </w:r>
      <w:r w:rsidRPr="005E3525">
        <w:rPr>
          <w:szCs w:val="22"/>
        </w:rPr>
        <w:t xml:space="preserve"> </w:t>
      </w:r>
      <w:r w:rsidRPr="005E3525">
        <w:rPr>
          <w:strike/>
          <w:szCs w:val="22"/>
        </w:rPr>
        <w:t>in equal percentage amounts for employer and employee contributions</w:t>
      </w:r>
      <w:r w:rsidRPr="005E3525">
        <w:rPr>
          <w:szCs w:val="22"/>
        </w:rPr>
        <w:t xml:space="preserve"> as necessary to </w:t>
      </w:r>
      <w:r w:rsidRPr="005E3525">
        <w:rPr>
          <w:strike/>
          <w:szCs w:val="22"/>
        </w:rPr>
        <w:t>maintain an amortization schedule of no more than thirty years</w:t>
      </w:r>
      <w:r w:rsidRPr="005E3525">
        <w:rPr>
          <w:szCs w:val="22"/>
        </w:rPr>
        <w:t xml:space="preserve"> </w:t>
      </w:r>
      <w:r w:rsidRPr="005E3525">
        <w:rPr>
          <w:szCs w:val="22"/>
          <w:u w:val="single" w:color="000000" w:themeColor="text1"/>
        </w:rPr>
        <w:t>meet the funding period set forth in item (1)</w:t>
      </w:r>
      <w:r w:rsidRPr="005E3525">
        <w:rPr>
          <w:szCs w:val="22"/>
        </w:rPr>
        <w:t>.  Such adjustments may be made without regard to the annual limit increase of one</w:t>
      </w:r>
      <w:r w:rsidRPr="005E3525">
        <w:rPr>
          <w:szCs w:val="22"/>
        </w:rPr>
        <w:noBreakHyphen/>
        <w:t xml:space="preserve">half </w:t>
      </w:r>
      <w:r w:rsidRPr="005E3525">
        <w:rPr>
          <w:szCs w:val="22"/>
          <w:u w:val="single"/>
        </w:rPr>
        <w:t>of one</w:t>
      </w:r>
      <w:r w:rsidRPr="005E3525">
        <w:rPr>
          <w:szCs w:val="22"/>
        </w:rPr>
        <w:t xml:space="preserve"> percent of earnable compensation provided pursuant to subsection (B)</w:t>
      </w:r>
      <w:r w:rsidRPr="005E3525">
        <w:rPr>
          <w:strike/>
          <w:szCs w:val="22"/>
        </w:rPr>
        <w:t>, but the differential in the employer and employee contribution rates provided in subsection (A) or subsection (B), as applicable, of this section must be maintained at the rate provided in the schedule for the applicable fiscal year</w:t>
      </w:r>
      <w:r w:rsidRPr="005E3525">
        <w:rPr>
          <w:szCs w:val="22"/>
        </w:rPr>
        <w:t xml:space="preserve">.  </w:t>
      </w:r>
      <w:r w:rsidRPr="005E3525">
        <w:rPr>
          <w:szCs w:val="22"/>
          <w:u w:val="single" w:color="000000" w:themeColor="text1"/>
        </w:rPr>
        <w:t>Participating employers must be notified of any contribution rate increase required by this item by July first of the fiscal year preceding the fiscal year in which the increase takes effect.</w:t>
      </w:r>
    </w:p>
    <w:p w:rsidR="005E3525" w:rsidRPr="005E3525" w:rsidRDefault="005E3525" w:rsidP="005E3525">
      <w:pPr>
        <w:rPr>
          <w:strike/>
          <w:color w:val="auto"/>
          <w:szCs w:val="22"/>
        </w:rPr>
      </w:pPr>
      <w:r w:rsidRPr="005E3525">
        <w:rPr>
          <w:color w:val="auto"/>
          <w:szCs w:val="22"/>
        </w:rPr>
        <w:tab/>
        <w:t>(D)(1)</w:t>
      </w:r>
      <w:r w:rsidRPr="005E3525">
        <w:rPr>
          <w:color w:val="auto"/>
          <w:szCs w:val="22"/>
        </w:rPr>
        <w:tab/>
        <w:t xml:space="preserve">After June 30, </w:t>
      </w:r>
      <w:r w:rsidRPr="005E3525">
        <w:rPr>
          <w:strike/>
          <w:color w:val="auto"/>
          <w:szCs w:val="22"/>
        </w:rPr>
        <w:t>2015</w:t>
      </w:r>
      <w:r w:rsidRPr="005E3525">
        <w:rPr>
          <w:color w:val="auto"/>
          <w:szCs w:val="22"/>
        </w:rPr>
        <w:t xml:space="preserve"> </w:t>
      </w:r>
      <w:r w:rsidRPr="005E3525">
        <w:rPr>
          <w:color w:val="auto"/>
          <w:szCs w:val="22"/>
          <w:u w:val="single" w:color="000000" w:themeColor="text1"/>
        </w:rPr>
        <w:t>2027</w:t>
      </w:r>
      <w:r w:rsidRPr="005E3525">
        <w:rPr>
          <w:color w:val="auto"/>
          <w:szCs w:val="22"/>
        </w:rPr>
        <w:t xml:space="preserve">, if the most recent annual actuarial valuation of the system shows a ratio of the actuarial value of system assets to the actuarial accrued liability of the system (the funded ratio) that is equal to or greater than </w:t>
      </w:r>
      <w:r w:rsidRPr="005E3525">
        <w:rPr>
          <w:strike/>
          <w:color w:val="auto"/>
          <w:szCs w:val="22"/>
        </w:rPr>
        <w:t>ninety</w:t>
      </w:r>
      <w:r w:rsidRPr="005E3525">
        <w:rPr>
          <w:color w:val="auto"/>
          <w:szCs w:val="22"/>
        </w:rPr>
        <w:t xml:space="preserve"> </w:t>
      </w:r>
      <w:r w:rsidRPr="005E3525">
        <w:rPr>
          <w:color w:val="auto"/>
          <w:szCs w:val="22"/>
          <w:u w:val="single" w:color="000000" w:themeColor="text1"/>
        </w:rPr>
        <w:t>eighty</w:t>
      </w:r>
      <w:r w:rsidRPr="005E3525">
        <w:rPr>
          <w:color w:val="auto"/>
          <w:szCs w:val="22"/>
          <w:u w:val="single" w:color="000000" w:themeColor="text1"/>
        </w:rPr>
        <w:noBreakHyphen/>
        <w:t>five</w:t>
      </w:r>
      <w:r w:rsidRPr="005E3525">
        <w:rPr>
          <w:color w:val="auto"/>
          <w:szCs w:val="22"/>
        </w:rPr>
        <w:t xml:space="preserve"> percent, then the board, effective on the following July first, may decrease the then current </w:t>
      </w:r>
      <w:r w:rsidRPr="005E3525">
        <w:rPr>
          <w:color w:val="auto"/>
          <w:szCs w:val="22"/>
          <w:u w:val="single" w:color="000000" w:themeColor="text1"/>
        </w:rPr>
        <w:t>employer and employee</w:t>
      </w:r>
      <w:r w:rsidRPr="005E3525">
        <w:rPr>
          <w:color w:val="auto"/>
          <w:szCs w:val="22"/>
        </w:rPr>
        <w:t xml:space="preserve"> contribution rates </w:t>
      </w:r>
      <w:r w:rsidRPr="005E3525">
        <w:rPr>
          <w:color w:val="auto"/>
          <w:szCs w:val="22"/>
          <w:u w:val="single" w:color="000000" w:themeColor="text1"/>
        </w:rPr>
        <w:t>in equal amounts</w:t>
      </w:r>
      <w:r w:rsidRPr="005E3525">
        <w:rPr>
          <w:color w:val="auto"/>
          <w:szCs w:val="22"/>
        </w:rPr>
        <w:t xml:space="preserve"> upon making a finding that the decrease will not result in a funded ratio of less than </w:t>
      </w:r>
      <w:r w:rsidRPr="005E3525">
        <w:rPr>
          <w:strike/>
          <w:color w:val="auto"/>
          <w:szCs w:val="22"/>
        </w:rPr>
        <w:t>ninety</w:t>
      </w:r>
      <w:r w:rsidRPr="005E3525">
        <w:rPr>
          <w:color w:val="auto"/>
          <w:szCs w:val="22"/>
        </w:rPr>
        <w:t xml:space="preserve"> </w:t>
      </w:r>
      <w:r w:rsidRPr="005E3525">
        <w:rPr>
          <w:color w:val="auto"/>
          <w:szCs w:val="22"/>
          <w:u w:val="single" w:color="000000" w:themeColor="text1"/>
        </w:rPr>
        <w:t>eighty</w:t>
      </w:r>
      <w:r w:rsidRPr="005E3525">
        <w:rPr>
          <w:color w:val="auto"/>
          <w:szCs w:val="22"/>
          <w:u w:val="single" w:color="000000" w:themeColor="text1"/>
        </w:rPr>
        <w:noBreakHyphen/>
        <w:t>five</w:t>
      </w:r>
      <w:r w:rsidRPr="005E3525">
        <w:rPr>
          <w:color w:val="auto"/>
          <w:szCs w:val="22"/>
        </w:rPr>
        <w:t xml:space="preserve"> percent. </w:t>
      </w:r>
      <w:r w:rsidRPr="005E3525">
        <w:rPr>
          <w:strike/>
          <w:color w:val="auto"/>
          <w:szCs w:val="22"/>
        </w:rPr>
        <w:t>Any decrease in contribution rates must maintain the 2.9 percent differential between employer and employee contribution rates provided pursuant to subsection (B) of this section.</w:t>
      </w:r>
    </w:p>
    <w:p w:rsidR="005E3525" w:rsidRPr="005E3525" w:rsidRDefault="005E3525" w:rsidP="005E3525">
      <w:pPr>
        <w:rPr>
          <w:color w:val="auto"/>
          <w:szCs w:val="22"/>
        </w:rPr>
      </w:pPr>
      <w:r w:rsidRPr="005E3525">
        <w:rPr>
          <w:color w:val="auto"/>
          <w:szCs w:val="22"/>
        </w:rPr>
        <w:tab/>
        <w:t>(2)</w:t>
      </w:r>
      <w:r w:rsidRPr="005E3525">
        <w:rPr>
          <w:color w:val="auto"/>
          <w:szCs w:val="22"/>
        </w:rPr>
        <w:tab/>
        <w:t xml:space="preserve">If contribution rates are decreased pursuant to item (1) of this subsection and the most recent annual actuarial valuation of the system shows a funded ratio of less than </w:t>
      </w:r>
      <w:r w:rsidRPr="005E3525">
        <w:rPr>
          <w:strike/>
          <w:color w:val="auto"/>
          <w:szCs w:val="22"/>
        </w:rPr>
        <w:t>ninety</w:t>
      </w:r>
      <w:r w:rsidRPr="005E3525">
        <w:rPr>
          <w:color w:val="auto"/>
          <w:szCs w:val="22"/>
        </w:rPr>
        <w:t xml:space="preserve"> </w:t>
      </w:r>
      <w:r w:rsidRPr="005E3525">
        <w:rPr>
          <w:color w:val="auto"/>
          <w:szCs w:val="22"/>
          <w:u w:val="single" w:color="000000" w:themeColor="text1"/>
        </w:rPr>
        <w:t>eighty</w:t>
      </w:r>
      <w:r w:rsidRPr="005E3525">
        <w:rPr>
          <w:color w:val="auto"/>
          <w:szCs w:val="22"/>
          <w:u w:val="single" w:color="000000" w:themeColor="text1"/>
        </w:rPr>
        <w:noBreakHyphen/>
        <w:t>five</w:t>
      </w:r>
      <w:r w:rsidRPr="005E3525">
        <w:rPr>
          <w:color w:val="auto"/>
          <w:szCs w:val="22"/>
        </w:rPr>
        <w:t xml:space="preserve"> percent, then effective on the following July first, and annually </w:t>
      </w:r>
      <w:r w:rsidRPr="005E3525">
        <w:rPr>
          <w:strike/>
          <w:color w:val="auto"/>
          <w:szCs w:val="22"/>
        </w:rPr>
        <w:t>thereafter</w:t>
      </w:r>
      <w:r w:rsidRPr="005E3525">
        <w:rPr>
          <w:color w:val="auto"/>
          <w:szCs w:val="22"/>
        </w:rPr>
        <w:t xml:space="preserve"> </w:t>
      </w:r>
      <w:r w:rsidRPr="005E3525">
        <w:rPr>
          <w:color w:val="auto"/>
          <w:szCs w:val="22"/>
          <w:u w:val="single" w:color="000000" w:themeColor="text1"/>
        </w:rPr>
        <w:t>after that time</w:t>
      </w:r>
      <w:r w:rsidRPr="005E3525">
        <w:rPr>
          <w:color w:val="auto"/>
          <w:szCs w:val="22"/>
        </w:rPr>
        <w:t xml:space="preserve"> as necessary, the board shall increase the then current </w:t>
      </w:r>
      <w:r w:rsidRPr="005E3525">
        <w:rPr>
          <w:color w:val="auto"/>
          <w:szCs w:val="22"/>
          <w:u w:val="single" w:color="000000" w:themeColor="text1"/>
        </w:rPr>
        <w:t>employer and employee</w:t>
      </w:r>
      <w:r w:rsidRPr="005E3525">
        <w:rPr>
          <w:color w:val="auto"/>
          <w:szCs w:val="22"/>
        </w:rPr>
        <w:t xml:space="preserve"> contribution rates </w:t>
      </w:r>
      <w:r w:rsidRPr="005E3525">
        <w:rPr>
          <w:strike/>
          <w:color w:val="auto"/>
          <w:szCs w:val="22"/>
        </w:rPr>
        <w:t>as provided pursuant to subsection (B) of this section</w:t>
      </w:r>
      <w:r w:rsidRPr="005E3525">
        <w:rPr>
          <w:color w:val="auto"/>
          <w:szCs w:val="22"/>
        </w:rPr>
        <w:t xml:space="preserve"> </w:t>
      </w:r>
      <w:r w:rsidRPr="005E3525">
        <w:rPr>
          <w:color w:val="auto"/>
          <w:szCs w:val="22"/>
          <w:u w:val="single" w:color="000000" w:themeColor="text1"/>
        </w:rPr>
        <w:t>in equal amounts not exceeding one</w:t>
      </w:r>
      <w:r w:rsidRPr="005E3525">
        <w:rPr>
          <w:color w:val="auto"/>
          <w:szCs w:val="22"/>
          <w:u w:val="single" w:color="000000" w:themeColor="text1"/>
        </w:rPr>
        <w:noBreakHyphen/>
        <w:t>half of one percent of earnable compensation in any one year</w:t>
      </w:r>
      <w:r w:rsidRPr="005E3525">
        <w:rPr>
          <w:color w:val="auto"/>
          <w:szCs w:val="22"/>
        </w:rPr>
        <w:t xml:space="preserve"> until a subsequent annual actuarial valuation of the system shows a funded ratio that is equal to or greater than </w:t>
      </w:r>
      <w:r w:rsidRPr="005E3525">
        <w:rPr>
          <w:strike/>
          <w:color w:val="auto"/>
          <w:szCs w:val="22"/>
        </w:rPr>
        <w:t>ninety</w:t>
      </w:r>
      <w:r w:rsidRPr="005E3525">
        <w:rPr>
          <w:color w:val="auto"/>
          <w:szCs w:val="22"/>
        </w:rPr>
        <w:t xml:space="preserve"> </w:t>
      </w:r>
      <w:r w:rsidRPr="005E3525">
        <w:rPr>
          <w:color w:val="auto"/>
          <w:szCs w:val="22"/>
          <w:u w:val="single" w:color="000000" w:themeColor="text1"/>
        </w:rPr>
        <w:t>eighty</w:t>
      </w:r>
      <w:r w:rsidRPr="005E3525">
        <w:rPr>
          <w:color w:val="auto"/>
          <w:szCs w:val="22"/>
          <w:u w:val="single" w:color="000000" w:themeColor="text1"/>
        </w:rPr>
        <w:noBreakHyphen/>
        <w:t>five</w:t>
      </w:r>
      <w:r w:rsidRPr="005E3525">
        <w:rPr>
          <w:color w:val="auto"/>
          <w:szCs w:val="22"/>
        </w:rPr>
        <w:t xml:space="preserve"> percent.  </w:t>
      </w:r>
      <w:r w:rsidRPr="005E3525">
        <w:rPr>
          <w:color w:val="auto"/>
          <w:szCs w:val="22"/>
          <w:u w:val="single" w:color="000000" w:themeColor="text1"/>
        </w:rPr>
        <w:t>However, the employee contribution rate may not exceed nine percent and any contribution increase required by this item after the employee contribution rate equals nine percent must be an employer contribution rate.</w:t>
      </w:r>
    </w:p>
    <w:p w:rsidR="005E3525" w:rsidRPr="005E3525" w:rsidRDefault="005E3525" w:rsidP="005E3525">
      <w:pPr>
        <w:rPr>
          <w:szCs w:val="22"/>
        </w:rPr>
      </w:pPr>
      <w:r w:rsidRPr="005E3525">
        <w:rPr>
          <w:snapToGrid w:val="0"/>
          <w:color w:val="auto"/>
          <w:szCs w:val="22"/>
        </w:rPr>
        <w:tab/>
      </w:r>
      <w:r w:rsidRPr="005E3525">
        <w:rPr>
          <w:snapToGrid w:val="0"/>
          <w:szCs w:val="22"/>
          <w:u w:val="single"/>
        </w:rPr>
        <w:t>(E)</w:t>
      </w:r>
      <w:r w:rsidRPr="005E3525">
        <w:rPr>
          <w:snapToGrid w:val="0"/>
          <w:szCs w:val="22"/>
        </w:rPr>
        <w:tab/>
      </w:r>
      <w:r w:rsidRPr="005E3525">
        <w:rPr>
          <w:snapToGrid w:val="0"/>
          <w:szCs w:val="22"/>
          <w:u w:val="single"/>
        </w:rPr>
        <w:t xml:space="preserve">When there is no longer an </w:t>
      </w:r>
      <w:r w:rsidRPr="005E3525">
        <w:rPr>
          <w:szCs w:val="22"/>
          <w:u w:val="single"/>
        </w:rPr>
        <w:t>unfunded actuarial accrued liability (UAAL) of the system as determined by the annual actuarial valuation, all new employees must participate in a defined contribution retirement plan.</w:t>
      </w:r>
      <w:r w:rsidRPr="005E3525">
        <w:rPr>
          <w:szCs w:val="22"/>
        </w:rPr>
        <w:t>”</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2.</w:t>
      </w:r>
      <w:r w:rsidRPr="005E3525">
        <w:rPr>
          <w:color w:val="auto"/>
          <w:szCs w:val="22"/>
        </w:rPr>
        <w:tab/>
        <w:t>Section 9</w:t>
      </w:r>
      <w:r w:rsidRPr="005E3525">
        <w:rPr>
          <w:color w:val="auto"/>
          <w:szCs w:val="22"/>
        </w:rPr>
        <w:noBreakHyphen/>
        <w:t>11</w:t>
      </w:r>
      <w:r w:rsidRPr="005E3525">
        <w:rPr>
          <w:color w:val="auto"/>
          <w:szCs w:val="22"/>
        </w:rPr>
        <w:noBreakHyphen/>
        <w:t xml:space="preserve">225 of the 1976 Code, as added by Act 278 of 2012, is amended to read: </w:t>
      </w:r>
    </w:p>
    <w:p w:rsidR="005E3525" w:rsidRPr="005E3525" w:rsidRDefault="005E3525" w:rsidP="005E3525">
      <w:pPr>
        <w:rPr>
          <w:szCs w:val="22"/>
        </w:rPr>
      </w:pPr>
      <w:r w:rsidRPr="005E3525">
        <w:rPr>
          <w:color w:val="auto"/>
          <w:szCs w:val="22"/>
        </w:rPr>
        <w:tab/>
      </w:r>
      <w:r w:rsidRPr="005E3525">
        <w:rPr>
          <w:szCs w:val="22"/>
        </w:rPr>
        <w:t>“Section 9</w:t>
      </w:r>
      <w:r w:rsidRPr="005E3525">
        <w:rPr>
          <w:szCs w:val="22"/>
        </w:rPr>
        <w:noBreakHyphen/>
        <w:t>11</w:t>
      </w:r>
      <w:r w:rsidRPr="005E3525">
        <w:rPr>
          <w:szCs w:val="22"/>
        </w:rPr>
        <w:noBreakHyphen/>
        <w:t>225.</w:t>
      </w:r>
      <w:r w:rsidRPr="005E3525">
        <w:rPr>
          <w:szCs w:val="22"/>
        </w:rPr>
        <w:tab/>
        <w:t>(A)</w:t>
      </w:r>
      <w:r w:rsidRPr="005E3525">
        <w:rPr>
          <w:szCs w:val="22"/>
        </w:rPr>
        <w:tab/>
        <w:t>As provided in Sections 9</w:t>
      </w:r>
      <w:r w:rsidRPr="005E3525">
        <w:rPr>
          <w:szCs w:val="22"/>
        </w:rPr>
        <w:noBreakHyphen/>
        <w:t>11</w:t>
      </w:r>
      <w:r w:rsidRPr="005E3525">
        <w:rPr>
          <w:szCs w:val="22"/>
        </w:rPr>
        <w:noBreakHyphen/>
        <w:t>210 and 9</w:t>
      </w:r>
      <w:r w:rsidRPr="005E3525">
        <w:rPr>
          <w:szCs w:val="22"/>
        </w:rPr>
        <w:noBreakHyphen/>
        <w:t>11</w:t>
      </w:r>
      <w:r w:rsidRPr="005E3525">
        <w:rPr>
          <w:szCs w:val="22"/>
        </w:rPr>
        <w:noBreakHyphen/>
        <w:t xml:space="preserve">220, the employer and employee contribution rates for the system beginning in Fiscal Year </w:t>
      </w:r>
      <w:r w:rsidRPr="005E3525">
        <w:rPr>
          <w:strike/>
          <w:szCs w:val="22"/>
        </w:rPr>
        <w:t>2012</w:t>
      </w:r>
      <w:r w:rsidRPr="005E3525">
        <w:rPr>
          <w:strike/>
          <w:szCs w:val="22"/>
        </w:rPr>
        <w:noBreakHyphen/>
        <w:t>2013</w:t>
      </w:r>
      <w:r w:rsidRPr="005E3525">
        <w:rPr>
          <w:szCs w:val="22"/>
        </w:rPr>
        <w:t xml:space="preserve"> </w:t>
      </w:r>
      <w:r w:rsidRPr="005E3525">
        <w:rPr>
          <w:szCs w:val="22"/>
          <w:u w:val="single" w:color="000000" w:themeColor="text1"/>
        </w:rPr>
        <w:t>2017</w:t>
      </w:r>
      <w:r w:rsidRPr="005E3525">
        <w:rPr>
          <w:szCs w:val="22"/>
          <w:u w:val="single" w:color="000000" w:themeColor="text1"/>
        </w:rPr>
        <w:noBreakHyphen/>
        <w:t>2018</w:t>
      </w:r>
      <w:r w:rsidRPr="005E3525">
        <w:rPr>
          <w:szCs w:val="22"/>
        </w:rPr>
        <w:t>, expressed as a percentage of earnable compensation, are as follows:</w:t>
      </w:r>
    </w:p>
    <w:p w:rsidR="005E3525" w:rsidRPr="005E3525" w:rsidRDefault="005E3525" w:rsidP="005E3525">
      <w:pPr>
        <w:rPr>
          <w:color w:val="auto"/>
          <w:szCs w:val="22"/>
        </w:rPr>
      </w:pPr>
      <w:r w:rsidRPr="005E3525">
        <w:rPr>
          <w:color w:val="auto"/>
          <w:szCs w:val="22"/>
        </w:rPr>
        <w:tab/>
        <w:t>Fiscal Year</w:t>
      </w:r>
      <w:r w:rsidRPr="005E3525">
        <w:rPr>
          <w:color w:val="auto"/>
          <w:szCs w:val="22"/>
        </w:rPr>
        <w:tab/>
      </w:r>
      <w:r w:rsidRPr="005E3525">
        <w:rPr>
          <w:color w:val="auto"/>
          <w:szCs w:val="22"/>
        </w:rPr>
        <w:tab/>
        <w:t>Employer Contribution</w:t>
      </w:r>
      <w:r w:rsidRPr="005E3525">
        <w:rPr>
          <w:color w:val="auto"/>
          <w:szCs w:val="22"/>
        </w:rPr>
        <w:tab/>
        <w:t>Employee Contribution</w:t>
      </w:r>
    </w:p>
    <w:p w:rsidR="005E3525" w:rsidRPr="005E3525" w:rsidRDefault="005E3525" w:rsidP="005E3525">
      <w:pPr>
        <w:rPr>
          <w:szCs w:val="22"/>
        </w:rPr>
      </w:pPr>
      <w:r w:rsidRPr="005E3525">
        <w:rPr>
          <w:color w:val="auto"/>
          <w:szCs w:val="22"/>
        </w:rPr>
        <w:tab/>
      </w:r>
      <w:r w:rsidRPr="005E3525">
        <w:rPr>
          <w:strike/>
          <w:szCs w:val="22"/>
        </w:rPr>
        <w:t>2012</w:t>
      </w:r>
      <w:r w:rsidRPr="005E3525">
        <w:rPr>
          <w:strike/>
          <w:szCs w:val="22"/>
        </w:rPr>
        <w:noBreakHyphen/>
        <w:t>2013</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12.30</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7.00</w:t>
      </w:r>
    </w:p>
    <w:p w:rsidR="005E3525" w:rsidRPr="005E3525" w:rsidRDefault="005E3525" w:rsidP="005E3525">
      <w:pPr>
        <w:rPr>
          <w:szCs w:val="22"/>
        </w:rPr>
      </w:pPr>
      <w:r w:rsidRPr="005E3525">
        <w:rPr>
          <w:color w:val="auto"/>
          <w:szCs w:val="22"/>
        </w:rPr>
        <w:tab/>
      </w:r>
      <w:r w:rsidRPr="005E3525">
        <w:rPr>
          <w:strike/>
          <w:szCs w:val="22"/>
        </w:rPr>
        <w:t>2013</w:t>
      </w:r>
      <w:r w:rsidRPr="005E3525">
        <w:rPr>
          <w:strike/>
          <w:szCs w:val="22"/>
        </w:rPr>
        <w:noBreakHyphen/>
        <w:t>2014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12.50</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7.50</w:t>
      </w:r>
    </w:p>
    <w:p w:rsidR="005E3525" w:rsidRPr="005E3525" w:rsidRDefault="005E3525" w:rsidP="005E3525">
      <w:pPr>
        <w:rPr>
          <w:szCs w:val="22"/>
        </w:rPr>
      </w:pPr>
      <w:r w:rsidRPr="005E3525">
        <w:rPr>
          <w:color w:val="auto"/>
          <w:szCs w:val="22"/>
        </w:rPr>
        <w:tab/>
      </w:r>
      <w:r w:rsidRPr="005E3525">
        <w:rPr>
          <w:strike/>
          <w:szCs w:val="22"/>
        </w:rPr>
        <w:t>2014</w:t>
      </w:r>
      <w:r w:rsidRPr="005E3525">
        <w:rPr>
          <w:strike/>
          <w:szCs w:val="22"/>
        </w:rPr>
        <w:noBreakHyphen/>
        <w:t>2015 and after</w:t>
      </w:r>
      <w:r w:rsidRPr="005E3525">
        <w:rPr>
          <w:szCs w:val="22"/>
        </w:rPr>
        <w:tab/>
      </w:r>
      <w:r w:rsidRPr="005E3525">
        <w:rPr>
          <w:szCs w:val="22"/>
        </w:rPr>
        <w:tab/>
      </w:r>
      <w:r w:rsidRPr="005E3525">
        <w:rPr>
          <w:strike/>
          <w:szCs w:val="22"/>
        </w:rPr>
        <w:t>13.00</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trike/>
          <w:szCs w:val="22"/>
        </w:rPr>
        <w:t>8.00</w:t>
      </w:r>
    </w:p>
    <w:p w:rsidR="005E3525" w:rsidRPr="005E3525" w:rsidRDefault="005E3525" w:rsidP="005E3525">
      <w:pPr>
        <w:rPr>
          <w:szCs w:val="22"/>
        </w:rPr>
      </w:pPr>
      <w:r w:rsidRPr="005E3525">
        <w:rPr>
          <w:color w:val="auto"/>
          <w:szCs w:val="22"/>
        </w:rPr>
        <w:tab/>
      </w:r>
      <w:r w:rsidRPr="005E3525">
        <w:rPr>
          <w:szCs w:val="22"/>
          <w:u w:val="single" w:color="000000" w:themeColor="text1"/>
        </w:rPr>
        <w:t>2017</w:t>
      </w:r>
      <w:r w:rsidRPr="005E3525">
        <w:rPr>
          <w:szCs w:val="22"/>
          <w:u w:val="single" w:color="000000" w:themeColor="text1"/>
        </w:rPr>
        <w:noBreakHyphen/>
        <w:t>2018</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16.24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szCs w:val="22"/>
        </w:rPr>
      </w:pPr>
      <w:r w:rsidRPr="005E3525">
        <w:rPr>
          <w:color w:val="auto"/>
          <w:szCs w:val="22"/>
        </w:rPr>
        <w:tab/>
      </w:r>
      <w:r w:rsidRPr="005E3525">
        <w:rPr>
          <w:szCs w:val="22"/>
          <w:u w:val="single" w:color="000000" w:themeColor="text1"/>
        </w:rPr>
        <w:t>2018</w:t>
      </w:r>
      <w:r w:rsidRPr="005E3525">
        <w:rPr>
          <w:szCs w:val="22"/>
          <w:u w:val="single" w:color="000000" w:themeColor="text1"/>
        </w:rPr>
        <w:noBreakHyphen/>
        <w:t>2019</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17.24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szCs w:val="22"/>
        </w:rPr>
      </w:pPr>
      <w:r w:rsidRPr="005E3525">
        <w:rPr>
          <w:color w:val="auto"/>
          <w:szCs w:val="22"/>
        </w:rPr>
        <w:tab/>
      </w:r>
      <w:r w:rsidRPr="005E3525">
        <w:rPr>
          <w:szCs w:val="22"/>
          <w:u w:val="single" w:color="000000" w:themeColor="text1"/>
        </w:rPr>
        <w:t>2019</w:t>
      </w:r>
      <w:r w:rsidRPr="005E3525">
        <w:rPr>
          <w:szCs w:val="22"/>
          <w:u w:val="single" w:color="000000" w:themeColor="text1"/>
        </w:rPr>
        <w:noBreakHyphen/>
        <w:t>2020</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18.24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szCs w:val="22"/>
        </w:rPr>
      </w:pPr>
      <w:r w:rsidRPr="005E3525">
        <w:rPr>
          <w:color w:val="auto"/>
          <w:szCs w:val="22"/>
        </w:rPr>
        <w:tab/>
      </w:r>
      <w:r w:rsidRPr="005E3525">
        <w:rPr>
          <w:szCs w:val="22"/>
          <w:u w:val="single" w:color="000000" w:themeColor="text1"/>
        </w:rPr>
        <w:t>2020</w:t>
      </w:r>
      <w:r w:rsidRPr="005E3525">
        <w:rPr>
          <w:szCs w:val="22"/>
          <w:u w:val="single" w:color="000000" w:themeColor="text1"/>
        </w:rPr>
        <w:noBreakHyphen/>
        <w:t>2021</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19.24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szCs w:val="22"/>
        </w:rPr>
      </w:pPr>
      <w:r w:rsidRPr="005E3525">
        <w:rPr>
          <w:color w:val="auto"/>
          <w:szCs w:val="22"/>
        </w:rPr>
        <w:tab/>
      </w:r>
      <w:r w:rsidRPr="005E3525">
        <w:rPr>
          <w:szCs w:val="22"/>
          <w:u w:val="single" w:color="000000" w:themeColor="text1"/>
        </w:rPr>
        <w:t>2021</w:t>
      </w:r>
      <w:r w:rsidRPr="005E3525">
        <w:rPr>
          <w:szCs w:val="22"/>
          <w:u w:val="single" w:color="000000" w:themeColor="text1"/>
        </w:rPr>
        <w:noBreakHyphen/>
        <w:t>2022</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20.24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szCs w:val="22"/>
        </w:rPr>
      </w:pPr>
      <w:r w:rsidRPr="005E3525">
        <w:rPr>
          <w:color w:val="auto"/>
          <w:szCs w:val="22"/>
        </w:rPr>
        <w:tab/>
      </w:r>
      <w:r w:rsidRPr="005E3525">
        <w:rPr>
          <w:szCs w:val="22"/>
          <w:u w:val="single" w:color="000000" w:themeColor="text1"/>
        </w:rPr>
        <w:t>2022</w:t>
      </w:r>
      <w:r w:rsidRPr="005E3525">
        <w:rPr>
          <w:szCs w:val="22"/>
          <w:u w:val="single" w:color="000000" w:themeColor="text1"/>
        </w:rPr>
        <w:noBreakHyphen/>
        <w:t>2023</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21.24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2023</w:t>
      </w:r>
      <w:r w:rsidRPr="005E3525">
        <w:rPr>
          <w:szCs w:val="22"/>
          <w:u w:val="single" w:color="000000" w:themeColor="text1"/>
        </w:rPr>
        <w:noBreakHyphen/>
        <w:t>2024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21.24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2024</w:t>
      </w:r>
      <w:r w:rsidRPr="005E3525">
        <w:rPr>
          <w:szCs w:val="22"/>
          <w:u w:val="single" w:color="000000" w:themeColor="text1"/>
        </w:rPr>
        <w:noBreakHyphen/>
        <w:t>2025</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21.24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2025</w:t>
      </w:r>
      <w:r w:rsidRPr="005E3525">
        <w:rPr>
          <w:szCs w:val="22"/>
          <w:u w:val="single" w:color="000000" w:themeColor="text1"/>
        </w:rPr>
        <w:noBreakHyphen/>
        <w:t>2026</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21.24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szCs w:val="22"/>
        </w:rPr>
      </w:pPr>
      <w:r w:rsidRPr="005E3525">
        <w:rPr>
          <w:color w:val="auto"/>
          <w:szCs w:val="22"/>
        </w:rPr>
        <w:tab/>
      </w:r>
      <w:r w:rsidRPr="005E3525">
        <w:rPr>
          <w:szCs w:val="22"/>
          <w:u w:val="single" w:color="000000" w:themeColor="text1"/>
        </w:rPr>
        <w:t>2026</w:t>
      </w:r>
      <w:r w:rsidRPr="005E3525">
        <w:rPr>
          <w:szCs w:val="22"/>
          <w:u w:val="single" w:color="000000" w:themeColor="text1"/>
        </w:rPr>
        <w:noBreakHyphen/>
        <w:t>2027 and after</w:t>
      </w:r>
      <w:r w:rsidRPr="005E3525">
        <w:rPr>
          <w:szCs w:val="22"/>
        </w:rPr>
        <w:tab/>
      </w:r>
      <w:r w:rsidRPr="005E3525">
        <w:rPr>
          <w:szCs w:val="22"/>
        </w:rPr>
        <w:tab/>
      </w:r>
      <w:r w:rsidRPr="005E3525">
        <w:rPr>
          <w:szCs w:val="22"/>
          <w:u w:val="single" w:color="000000" w:themeColor="text1"/>
        </w:rPr>
        <w:t>21.24</w:t>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rPr>
        <w:tab/>
      </w:r>
      <w:r w:rsidRPr="005E3525">
        <w:rPr>
          <w:szCs w:val="22"/>
          <w:u w:val="single" w:color="000000" w:themeColor="text1"/>
        </w:rPr>
        <w:t>9.75</w:t>
      </w:r>
    </w:p>
    <w:p w:rsidR="005E3525" w:rsidRPr="005E3525" w:rsidRDefault="005E3525" w:rsidP="005E3525">
      <w:pPr>
        <w:rPr>
          <w:color w:val="auto"/>
          <w:szCs w:val="22"/>
        </w:rPr>
      </w:pPr>
      <w:r w:rsidRPr="005E3525">
        <w:rPr>
          <w:color w:val="auto"/>
          <w:szCs w:val="22"/>
        </w:rPr>
        <w:tab/>
        <w:t>The employer contribution rate set out in this schedule includes contributions for participation in the incidental death benefit plan provided in Sections 9</w:t>
      </w:r>
      <w:r w:rsidRPr="005E3525">
        <w:rPr>
          <w:color w:val="auto"/>
          <w:szCs w:val="22"/>
        </w:rPr>
        <w:noBreakHyphen/>
        <w:t>11</w:t>
      </w:r>
      <w:r w:rsidRPr="005E3525">
        <w:rPr>
          <w:color w:val="auto"/>
          <w:szCs w:val="22"/>
        </w:rPr>
        <w:noBreakHyphen/>
        <w:t>120 and 9</w:t>
      </w:r>
      <w:r w:rsidRPr="005E3525">
        <w:rPr>
          <w:color w:val="auto"/>
          <w:szCs w:val="22"/>
        </w:rPr>
        <w:noBreakHyphen/>
        <w:t>11</w:t>
      </w:r>
      <w:r w:rsidRPr="005E3525">
        <w:rPr>
          <w:color w:val="auto"/>
          <w:szCs w:val="22"/>
        </w:rPr>
        <w:noBreakHyphen/>
        <w:t>125 and for participation in the accidental death benefit program provided in Section 9</w:t>
      </w:r>
      <w:r w:rsidRPr="005E3525">
        <w:rPr>
          <w:color w:val="auto"/>
          <w:szCs w:val="22"/>
        </w:rPr>
        <w:noBreakHyphen/>
        <w:t>11</w:t>
      </w:r>
      <w:r w:rsidRPr="005E3525">
        <w:rPr>
          <w:color w:val="auto"/>
          <w:szCs w:val="22"/>
        </w:rPr>
        <w:noBreakHyphen/>
        <w:t>140. The employer contribution rate for employers that do not participate in these programs must be adjusted accordingly.</w:t>
      </w:r>
    </w:p>
    <w:p w:rsidR="005E3525" w:rsidRPr="005E3525" w:rsidRDefault="005E3525" w:rsidP="005E3525">
      <w:pPr>
        <w:rPr>
          <w:color w:val="auto"/>
          <w:szCs w:val="22"/>
        </w:rPr>
      </w:pPr>
      <w:r w:rsidRPr="005E3525">
        <w:rPr>
          <w:color w:val="auto"/>
          <w:szCs w:val="22"/>
        </w:rPr>
        <w:tab/>
        <w:t>(B)</w:t>
      </w:r>
      <w:r w:rsidRPr="005E3525">
        <w:rPr>
          <w:color w:val="auto"/>
          <w:szCs w:val="22"/>
        </w:rPr>
        <w:tab/>
        <w:t xml:space="preserve">After June 30, </w:t>
      </w:r>
      <w:r w:rsidRPr="005E3525">
        <w:rPr>
          <w:strike/>
          <w:color w:val="auto"/>
          <w:szCs w:val="22"/>
        </w:rPr>
        <w:t>2015</w:t>
      </w:r>
      <w:r w:rsidRPr="005E3525">
        <w:rPr>
          <w:color w:val="auto"/>
          <w:szCs w:val="22"/>
        </w:rPr>
        <w:t xml:space="preserve"> </w:t>
      </w:r>
      <w:r w:rsidRPr="005E3525">
        <w:rPr>
          <w:color w:val="auto"/>
          <w:szCs w:val="22"/>
          <w:u w:val="single" w:color="000000" w:themeColor="text1"/>
        </w:rPr>
        <w:t>2027</w:t>
      </w:r>
      <w:r w:rsidRPr="005E3525">
        <w:rPr>
          <w:color w:val="auto"/>
          <w:szCs w:val="22"/>
        </w:rPr>
        <w:t xml:space="preserve">, the board may increase the percentage rate in employer </w:t>
      </w:r>
      <w:r w:rsidRPr="005E3525">
        <w:rPr>
          <w:strike/>
          <w:color w:val="auto"/>
          <w:szCs w:val="22"/>
        </w:rPr>
        <w:t>and employee</w:t>
      </w:r>
      <w:r w:rsidRPr="005E3525">
        <w:rPr>
          <w:color w:val="auto"/>
          <w:szCs w:val="22"/>
        </w:rPr>
        <w:t xml:space="preserve"> contributions for the system on the basis of the actuarial valuation</w:t>
      </w:r>
      <w:r w:rsidRPr="005E3525">
        <w:rPr>
          <w:strike/>
          <w:color w:val="auto"/>
          <w:szCs w:val="22"/>
        </w:rPr>
        <w:t>, but any such increase may not result in a differential between the employee and employer contribution rate for that system that exceeds 5.00 percent of earnable compensation</w:t>
      </w:r>
      <w:r w:rsidRPr="005E3525">
        <w:rPr>
          <w:color w:val="auto"/>
          <w:szCs w:val="22"/>
        </w:rPr>
        <w:t xml:space="preserve">. An increase in the </w:t>
      </w:r>
      <w:r w:rsidRPr="005E3525">
        <w:rPr>
          <w:color w:val="auto"/>
          <w:szCs w:val="22"/>
          <w:u w:val="single" w:color="000000" w:themeColor="text1"/>
        </w:rPr>
        <w:t>employer</w:t>
      </w:r>
      <w:r w:rsidRPr="005E3525">
        <w:rPr>
          <w:color w:val="auto"/>
          <w:szCs w:val="22"/>
        </w:rPr>
        <w:t xml:space="preserve"> contribution rate adopted by the board pursuant to this section may not provide for an increase in an amount of more than one</w:t>
      </w:r>
      <w:r w:rsidRPr="005E3525">
        <w:rPr>
          <w:color w:val="auto"/>
          <w:szCs w:val="22"/>
        </w:rPr>
        <w:noBreakHyphen/>
        <w:t>half of one percent of earnable compensation in any one year.</w:t>
      </w:r>
    </w:p>
    <w:p w:rsidR="005E3525" w:rsidRPr="005E3525" w:rsidRDefault="005E3525" w:rsidP="005E3525">
      <w:pPr>
        <w:rPr>
          <w:color w:val="auto"/>
          <w:szCs w:val="22"/>
          <w:u w:val="single" w:color="000000" w:themeColor="text1"/>
        </w:rPr>
      </w:pPr>
      <w:r w:rsidRPr="005E3525">
        <w:rPr>
          <w:color w:val="auto"/>
          <w:szCs w:val="22"/>
        </w:rPr>
        <w:tab/>
        <w:t>(C)</w:t>
      </w:r>
      <w:r w:rsidRPr="005E3525">
        <w:rPr>
          <w:color w:val="auto"/>
          <w:szCs w:val="22"/>
          <w:u w:val="single" w:color="000000" w:themeColor="text1"/>
        </w:rPr>
        <w:t>(1)</w:t>
      </w:r>
      <w:r w:rsidRPr="005E3525">
        <w:rPr>
          <w:color w:val="auto"/>
          <w:szCs w:val="22"/>
        </w:rPr>
        <w:tab/>
      </w:r>
      <w:r w:rsidRPr="005E3525">
        <w:rPr>
          <w:color w:val="auto"/>
          <w:szCs w:val="22"/>
          <w:u w:val="single" w:color="000000" w:themeColor="text1"/>
        </w:rPr>
        <w:t>The unfunded actuarial accrued liability (UAAL) of the system as determined by the annual actuarial valuation must be amortized over a funding period that does not exceed the following schedule:</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Fiscal Year</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Funding Period</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2017</w:t>
      </w:r>
      <w:r w:rsidRPr="005E3525">
        <w:rPr>
          <w:color w:val="auto"/>
          <w:szCs w:val="22"/>
          <w:u w:val="single" w:color="000000" w:themeColor="text1"/>
        </w:rPr>
        <w:noBreakHyphen/>
        <w:t>2018</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30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2018</w:t>
      </w:r>
      <w:r w:rsidRPr="005E3525">
        <w:rPr>
          <w:color w:val="auto"/>
          <w:szCs w:val="22"/>
          <w:u w:val="single" w:color="000000" w:themeColor="text1"/>
        </w:rPr>
        <w:noBreakHyphen/>
        <w:t>2019</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29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2019</w:t>
      </w:r>
      <w:r w:rsidRPr="005E3525">
        <w:rPr>
          <w:color w:val="auto"/>
          <w:szCs w:val="22"/>
          <w:u w:val="single" w:color="000000" w:themeColor="text1"/>
        </w:rPr>
        <w:noBreakHyphen/>
        <w:t>2020</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28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2020</w:t>
      </w:r>
      <w:r w:rsidRPr="005E3525">
        <w:rPr>
          <w:color w:val="auto"/>
          <w:szCs w:val="22"/>
          <w:u w:val="single" w:color="000000" w:themeColor="text1"/>
        </w:rPr>
        <w:noBreakHyphen/>
        <w:t>2021</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27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2021</w:t>
      </w:r>
      <w:r w:rsidRPr="005E3525">
        <w:rPr>
          <w:color w:val="auto"/>
          <w:szCs w:val="22"/>
          <w:u w:val="single" w:color="000000" w:themeColor="text1"/>
        </w:rPr>
        <w:noBreakHyphen/>
        <w:t>2022</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26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2022</w:t>
      </w:r>
      <w:r w:rsidRPr="005E3525">
        <w:rPr>
          <w:color w:val="auto"/>
          <w:szCs w:val="22"/>
          <w:u w:val="single" w:color="000000" w:themeColor="text1"/>
        </w:rPr>
        <w:noBreakHyphen/>
        <w:t>2023</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25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2023</w:t>
      </w:r>
      <w:r w:rsidRPr="005E3525">
        <w:rPr>
          <w:color w:val="auto"/>
          <w:szCs w:val="22"/>
          <w:u w:val="single" w:color="000000" w:themeColor="text1"/>
        </w:rPr>
        <w:noBreakHyphen/>
        <w:t>2024</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24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2024</w:t>
      </w:r>
      <w:r w:rsidRPr="005E3525">
        <w:rPr>
          <w:color w:val="auto"/>
          <w:szCs w:val="22"/>
          <w:u w:val="single" w:color="000000" w:themeColor="text1"/>
        </w:rPr>
        <w:noBreakHyphen/>
        <w:t>2025</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23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2025</w:t>
      </w:r>
      <w:r w:rsidRPr="005E3525">
        <w:rPr>
          <w:color w:val="auto"/>
          <w:szCs w:val="22"/>
          <w:u w:val="single" w:color="000000" w:themeColor="text1"/>
        </w:rPr>
        <w:noBreakHyphen/>
        <w:t>2026</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22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2026</w:t>
      </w:r>
      <w:r w:rsidRPr="005E3525">
        <w:rPr>
          <w:color w:val="auto"/>
          <w:szCs w:val="22"/>
          <w:u w:val="single" w:color="000000" w:themeColor="text1"/>
        </w:rPr>
        <w:noBreakHyphen/>
        <w:t>2027</w:t>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rPr>
        <w:tab/>
      </w:r>
      <w:r w:rsidRPr="005E3525">
        <w:rPr>
          <w:color w:val="auto"/>
          <w:szCs w:val="22"/>
          <w:u w:val="single" w:color="000000" w:themeColor="text1"/>
        </w:rPr>
        <w:t>21 years</w:t>
      </w:r>
    </w:p>
    <w:p w:rsidR="005E3525" w:rsidRPr="005E3525" w:rsidRDefault="005E3525" w:rsidP="005E3525">
      <w:pPr>
        <w:rPr>
          <w:color w:val="auto"/>
          <w:szCs w:val="22"/>
          <w:u w:val="single" w:color="000000" w:themeColor="text1"/>
        </w:rPr>
      </w:pPr>
      <w:r w:rsidRPr="005E3525">
        <w:rPr>
          <w:szCs w:val="22"/>
          <w:u w:val="single" w:color="000000" w:themeColor="text1"/>
        </w:rPr>
        <w:tab/>
      </w:r>
      <w:r w:rsidRPr="005E3525">
        <w:rPr>
          <w:color w:val="auto"/>
          <w:szCs w:val="22"/>
          <w:u w:val="single" w:color="000000" w:themeColor="text1"/>
        </w:rPr>
        <w:t>2027</w:t>
      </w:r>
      <w:r w:rsidRPr="005E3525">
        <w:rPr>
          <w:color w:val="auto"/>
          <w:szCs w:val="22"/>
          <w:u w:val="single" w:color="000000" w:themeColor="text1"/>
        </w:rPr>
        <w:noBreakHyphen/>
        <w:t>2028 and after</w:t>
      </w:r>
      <w:r w:rsidRPr="005E3525">
        <w:rPr>
          <w:color w:val="auto"/>
          <w:szCs w:val="22"/>
        </w:rPr>
        <w:tab/>
      </w:r>
      <w:r w:rsidRPr="005E3525">
        <w:rPr>
          <w:color w:val="auto"/>
          <w:szCs w:val="22"/>
        </w:rPr>
        <w:tab/>
      </w:r>
      <w:r w:rsidRPr="005E3525">
        <w:rPr>
          <w:color w:val="auto"/>
          <w:szCs w:val="22"/>
          <w:u w:val="single" w:color="000000" w:themeColor="text1"/>
        </w:rPr>
        <w:t>20 years</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(2)</w:t>
      </w:r>
      <w:r w:rsidRPr="005E3525">
        <w:rPr>
          <w:szCs w:val="22"/>
        </w:rPr>
        <w:tab/>
        <w:t xml:space="preserve">If the scheduled employer and employee contributions provided in subsection (A), or the rates last adopted by the board pursuant to subsection (B), are insufficient to </w:t>
      </w:r>
      <w:r w:rsidRPr="005E3525">
        <w:rPr>
          <w:strike/>
          <w:szCs w:val="22"/>
        </w:rPr>
        <w:t>maintain a thirty year</w:t>
      </w:r>
      <w:r w:rsidRPr="005E3525">
        <w:rPr>
          <w:szCs w:val="22"/>
        </w:rPr>
        <w:t xml:space="preserve"> </w:t>
      </w:r>
      <w:r w:rsidRPr="005E3525">
        <w:rPr>
          <w:strike/>
          <w:szCs w:val="22"/>
        </w:rPr>
        <w:t>amortization schedule for the unfunded liabilities of the system</w:t>
      </w:r>
      <w:r w:rsidRPr="005E3525">
        <w:rPr>
          <w:szCs w:val="22"/>
        </w:rPr>
        <w:t xml:space="preserve"> </w:t>
      </w:r>
      <w:r w:rsidRPr="005E3525">
        <w:rPr>
          <w:szCs w:val="22"/>
          <w:u w:val="single" w:color="000000" w:themeColor="text1"/>
        </w:rPr>
        <w:t>meet the funding period set forth in item (1), for the applicable year</w:t>
      </w:r>
      <w:r w:rsidRPr="005E3525">
        <w:rPr>
          <w:szCs w:val="22"/>
        </w:rPr>
        <w:t xml:space="preserve">, then the board shall increase the </w:t>
      </w:r>
      <w:r w:rsidRPr="005E3525">
        <w:rPr>
          <w:szCs w:val="22"/>
          <w:u w:val="single" w:color="000000" w:themeColor="text1"/>
        </w:rPr>
        <w:t>employer</w:t>
      </w:r>
      <w:r w:rsidRPr="005E3525">
        <w:rPr>
          <w:szCs w:val="22"/>
        </w:rPr>
        <w:t xml:space="preserve"> contribution rate </w:t>
      </w:r>
      <w:r w:rsidRPr="005E3525">
        <w:rPr>
          <w:strike/>
          <w:szCs w:val="22"/>
        </w:rPr>
        <w:t>as provided in subsection (A) or as last adopted by the board</w:t>
      </w:r>
      <w:r w:rsidRPr="005E3525">
        <w:rPr>
          <w:szCs w:val="22"/>
        </w:rPr>
        <w:t xml:space="preserve"> </w:t>
      </w:r>
      <w:r w:rsidRPr="005E3525">
        <w:rPr>
          <w:strike/>
          <w:szCs w:val="22"/>
        </w:rPr>
        <w:t>in equal percentage amounts for employer and employee contributions</w:t>
      </w:r>
      <w:r w:rsidRPr="005E3525">
        <w:rPr>
          <w:szCs w:val="22"/>
        </w:rPr>
        <w:t xml:space="preserve"> as necessary to </w:t>
      </w:r>
      <w:r w:rsidRPr="005E3525">
        <w:rPr>
          <w:strike/>
          <w:szCs w:val="22"/>
        </w:rPr>
        <w:t>maintain an amortization schedule of no more than thirty years</w:t>
      </w:r>
      <w:r w:rsidRPr="005E3525">
        <w:rPr>
          <w:szCs w:val="22"/>
        </w:rPr>
        <w:t xml:space="preserve"> </w:t>
      </w:r>
      <w:r w:rsidRPr="005E3525">
        <w:rPr>
          <w:szCs w:val="22"/>
          <w:u w:val="single" w:color="000000" w:themeColor="text1"/>
        </w:rPr>
        <w:t>meet the funding period set forth in item (1)</w:t>
      </w:r>
      <w:r w:rsidRPr="005E3525">
        <w:rPr>
          <w:szCs w:val="22"/>
        </w:rPr>
        <w:t>. Such adjustments may be made without regard to the annual limit increase of one</w:t>
      </w:r>
      <w:r w:rsidRPr="005E3525">
        <w:rPr>
          <w:szCs w:val="22"/>
        </w:rPr>
        <w:noBreakHyphen/>
        <w:t xml:space="preserve">half </w:t>
      </w:r>
      <w:r w:rsidRPr="005E3525">
        <w:rPr>
          <w:szCs w:val="22"/>
          <w:u w:val="single"/>
        </w:rPr>
        <w:t xml:space="preserve">of one </w:t>
      </w:r>
      <w:r w:rsidRPr="005E3525">
        <w:rPr>
          <w:szCs w:val="22"/>
        </w:rPr>
        <w:t>percent of earnable compensation provided pursuant to subsection (B)</w:t>
      </w:r>
      <w:r w:rsidRPr="005E3525">
        <w:rPr>
          <w:strike/>
          <w:szCs w:val="22"/>
        </w:rPr>
        <w:t>, but the differential in the employer and employee contribution rates provided in subsection (A) or subsection (B), as applicable, of this section must be maintained at the rate provided in the schedule for the applicable fiscal year</w:t>
      </w:r>
      <w:r w:rsidRPr="005E3525">
        <w:rPr>
          <w:szCs w:val="22"/>
        </w:rPr>
        <w:t xml:space="preserve">.  </w:t>
      </w:r>
      <w:r w:rsidRPr="005E3525">
        <w:rPr>
          <w:szCs w:val="22"/>
          <w:u w:val="single" w:color="000000" w:themeColor="text1"/>
        </w:rPr>
        <w:t>Participating employers must be notified of any contribution rate increase required by this item by July first of the fiscal year preceding the fiscal year in which the increase takes effect.</w:t>
      </w:r>
    </w:p>
    <w:p w:rsidR="005E3525" w:rsidRPr="005E3525" w:rsidRDefault="005E3525" w:rsidP="005E3525">
      <w:pPr>
        <w:rPr>
          <w:strike/>
          <w:color w:val="auto"/>
          <w:szCs w:val="22"/>
        </w:rPr>
      </w:pPr>
      <w:r w:rsidRPr="005E3525">
        <w:rPr>
          <w:color w:val="auto"/>
          <w:szCs w:val="22"/>
        </w:rPr>
        <w:tab/>
        <w:t>(D)(1)</w:t>
      </w:r>
      <w:r w:rsidRPr="005E3525">
        <w:rPr>
          <w:color w:val="auto"/>
          <w:szCs w:val="22"/>
        </w:rPr>
        <w:tab/>
        <w:t xml:space="preserve">After June 30, </w:t>
      </w:r>
      <w:r w:rsidRPr="005E3525">
        <w:rPr>
          <w:strike/>
          <w:color w:val="auto"/>
          <w:szCs w:val="22"/>
        </w:rPr>
        <w:t>2015</w:t>
      </w:r>
      <w:r w:rsidRPr="005E3525">
        <w:rPr>
          <w:color w:val="auto"/>
          <w:szCs w:val="22"/>
        </w:rPr>
        <w:t xml:space="preserve"> </w:t>
      </w:r>
      <w:r w:rsidRPr="005E3525">
        <w:rPr>
          <w:color w:val="auto"/>
          <w:szCs w:val="22"/>
          <w:u w:val="single" w:color="000000" w:themeColor="text1"/>
        </w:rPr>
        <w:t>2027</w:t>
      </w:r>
      <w:r w:rsidRPr="005E3525">
        <w:rPr>
          <w:color w:val="auto"/>
          <w:szCs w:val="22"/>
        </w:rPr>
        <w:t xml:space="preserve">, if the most recent annual actuarial valuation of the system shows a ratio of the actuarial value of system assets to the actuarial accrued liability of the system (the funded ratio) that is equal to or greater than </w:t>
      </w:r>
      <w:r w:rsidRPr="005E3525">
        <w:rPr>
          <w:strike/>
          <w:color w:val="auto"/>
          <w:szCs w:val="22"/>
        </w:rPr>
        <w:t>ninety</w:t>
      </w:r>
      <w:r w:rsidRPr="005E3525">
        <w:rPr>
          <w:color w:val="auto"/>
          <w:szCs w:val="22"/>
        </w:rPr>
        <w:t xml:space="preserve"> </w:t>
      </w:r>
      <w:r w:rsidRPr="005E3525">
        <w:rPr>
          <w:color w:val="auto"/>
          <w:szCs w:val="22"/>
          <w:u w:val="single" w:color="000000" w:themeColor="text1"/>
        </w:rPr>
        <w:t>eighty</w:t>
      </w:r>
      <w:r w:rsidRPr="005E3525">
        <w:rPr>
          <w:color w:val="auto"/>
          <w:szCs w:val="22"/>
          <w:u w:val="single" w:color="000000" w:themeColor="text1"/>
        </w:rPr>
        <w:noBreakHyphen/>
        <w:t>five</w:t>
      </w:r>
      <w:r w:rsidRPr="005E3525">
        <w:rPr>
          <w:color w:val="auto"/>
          <w:szCs w:val="22"/>
        </w:rPr>
        <w:t xml:space="preserve"> percent, then the board, effective on the following July first, may decrease the then current </w:t>
      </w:r>
      <w:r w:rsidRPr="005E3525">
        <w:rPr>
          <w:color w:val="auto"/>
          <w:szCs w:val="22"/>
          <w:u w:val="single" w:color="000000" w:themeColor="text1"/>
        </w:rPr>
        <w:t>employer and employee</w:t>
      </w:r>
      <w:r w:rsidRPr="005E3525">
        <w:rPr>
          <w:color w:val="auto"/>
          <w:szCs w:val="22"/>
        </w:rPr>
        <w:t xml:space="preserve"> contribution rates </w:t>
      </w:r>
      <w:r w:rsidRPr="005E3525">
        <w:rPr>
          <w:color w:val="auto"/>
          <w:szCs w:val="22"/>
          <w:u w:val="single" w:color="000000" w:themeColor="text1"/>
        </w:rPr>
        <w:t>in equal amounts</w:t>
      </w:r>
      <w:r w:rsidRPr="005E3525">
        <w:rPr>
          <w:color w:val="auto"/>
          <w:szCs w:val="22"/>
        </w:rPr>
        <w:t xml:space="preserve"> upon making a finding that the decrease will not result in a funded ratio of less than </w:t>
      </w:r>
      <w:r w:rsidRPr="005E3525">
        <w:rPr>
          <w:strike/>
          <w:color w:val="auto"/>
          <w:szCs w:val="22"/>
        </w:rPr>
        <w:t>ninety</w:t>
      </w:r>
      <w:r w:rsidRPr="005E3525">
        <w:rPr>
          <w:color w:val="auto"/>
          <w:szCs w:val="22"/>
        </w:rPr>
        <w:t xml:space="preserve"> </w:t>
      </w:r>
      <w:r w:rsidRPr="005E3525">
        <w:rPr>
          <w:color w:val="auto"/>
          <w:szCs w:val="22"/>
          <w:u w:val="single" w:color="000000" w:themeColor="text1"/>
        </w:rPr>
        <w:t>eighty</w:t>
      </w:r>
      <w:r w:rsidRPr="005E3525">
        <w:rPr>
          <w:color w:val="auto"/>
          <w:szCs w:val="22"/>
          <w:u w:val="single" w:color="000000" w:themeColor="text1"/>
        </w:rPr>
        <w:noBreakHyphen/>
        <w:t>five</w:t>
      </w:r>
      <w:r w:rsidRPr="005E3525">
        <w:rPr>
          <w:color w:val="auto"/>
          <w:szCs w:val="22"/>
        </w:rPr>
        <w:t xml:space="preserve"> percent. </w:t>
      </w:r>
      <w:r w:rsidRPr="005E3525">
        <w:rPr>
          <w:strike/>
          <w:color w:val="auto"/>
          <w:szCs w:val="22"/>
        </w:rPr>
        <w:t>Any decrease in contribution rates must maintain the 5.0 percent differential between employer and employee contribution rates provided pursuant to subsection (B) of this section.</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t xml:space="preserve">If contribution rates are decreased pursuant to item (1) of this subsection and the most recent annual actuarial valuation of the system shows a funded ratio of less than </w:t>
      </w:r>
      <w:r w:rsidRPr="005E3525">
        <w:rPr>
          <w:strike/>
          <w:color w:val="auto"/>
          <w:szCs w:val="22"/>
        </w:rPr>
        <w:t>ninety</w:t>
      </w:r>
      <w:r w:rsidRPr="005E3525">
        <w:rPr>
          <w:color w:val="auto"/>
          <w:szCs w:val="22"/>
        </w:rPr>
        <w:t xml:space="preserve"> </w:t>
      </w:r>
      <w:r w:rsidRPr="005E3525">
        <w:rPr>
          <w:color w:val="auto"/>
          <w:szCs w:val="22"/>
          <w:u w:val="single" w:color="000000" w:themeColor="text1"/>
        </w:rPr>
        <w:t>eighty</w:t>
      </w:r>
      <w:r w:rsidRPr="005E3525">
        <w:rPr>
          <w:color w:val="auto"/>
          <w:szCs w:val="22"/>
          <w:u w:val="single" w:color="000000" w:themeColor="text1"/>
        </w:rPr>
        <w:noBreakHyphen/>
        <w:t>five</w:t>
      </w:r>
      <w:r w:rsidRPr="005E3525">
        <w:rPr>
          <w:color w:val="auto"/>
          <w:szCs w:val="22"/>
        </w:rPr>
        <w:t xml:space="preserve"> percent, then effective on the following July first, and annually </w:t>
      </w:r>
      <w:r w:rsidRPr="005E3525">
        <w:rPr>
          <w:strike/>
          <w:color w:val="auto"/>
          <w:szCs w:val="22"/>
        </w:rPr>
        <w:t>thereafter</w:t>
      </w:r>
      <w:r w:rsidRPr="005E3525">
        <w:rPr>
          <w:color w:val="auto"/>
          <w:szCs w:val="22"/>
        </w:rPr>
        <w:t xml:space="preserve"> </w:t>
      </w:r>
      <w:r w:rsidRPr="005E3525">
        <w:rPr>
          <w:color w:val="auto"/>
          <w:szCs w:val="22"/>
          <w:u w:val="single" w:color="000000" w:themeColor="text1"/>
        </w:rPr>
        <w:t>after that time</w:t>
      </w:r>
      <w:r w:rsidRPr="005E3525">
        <w:rPr>
          <w:color w:val="auto"/>
          <w:szCs w:val="22"/>
        </w:rPr>
        <w:t xml:space="preserve"> as necessary, the board shall increase the then current </w:t>
      </w:r>
      <w:r w:rsidRPr="005E3525">
        <w:rPr>
          <w:color w:val="auto"/>
          <w:szCs w:val="22"/>
          <w:u w:val="single" w:color="000000" w:themeColor="text1"/>
        </w:rPr>
        <w:t>employer and employee</w:t>
      </w:r>
      <w:r w:rsidRPr="005E3525">
        <w:rPr>
          <w:color w:val="auto"/>
          <w:szCs w:val="22"/>
        </w:rPr>
        <w:t xml:space="preserve"> contribution rates </w:t>
      </w:r>
      <w:r w:rsidRPr="005E3525">
        <w:rPr>
          <w:strike/>
          <w:color w:val="auto"/>
          <w:szCs w:val="22"/>
        </w:rPr>
        <w:t>as provided pursuant to subsection (B) of this section</w:t>
      </w:r>
      <w:r w:rsidRPr="005E3525">
        <w:rPr>
          <w:color w:val="auto"/>
          <w:szCs w:val="22"/>
        </w:rPr>
        <w:t xml:space="preserve"> </w:t>
      </w:r>
      <w:r w:rsidRPr="005E3525">
        <w:rPr>
          <w:color w:val="auto"/>
          <w:szCs w:val="22"/>
          <w:u w:val="single" w:color="000000" w:themeColor="text1"/>
        </w:rPr>
        <w:t>in equal amounts not exceeding one</w:t>
      </w:r>
      <w:r w:rsidRPr="005E3525">
        <w:rPr>
          <w:color w:val="auto"/>
          <w:szCs w:val="22"/>
          <w:u w:val="single" w:color="000000" w:themeColor="text1"/>
        </w:rPr>
        <w:noBreakHyphen/>
        <w:t>half of one percent of earnable compensation in any one year</w:t>
      </w:r>
      <w:r w:rsidRPr="005E3525">
        <w:rPr>
          <w:color w:val="auto"/>
          <w:szCs w:val="22"/>
        </w:rPr>
        <w:t xml:space="preserve"> until a subsequent annual actuarial valuation of the system shows a funded ratio that is equal to or greater than </w:t>
      </w:r>
      <w:r w:rsidRPr="005E3525">
        <w:rPr>
          <w:strike/>
          <w:color w:val="auto"/>
          <w:szCs w:val="22"/>
        </w:rPr>
        <w:t>ninety</w:t>
      </w:r>
      <w:r w:rsidRPr="005E3525">
        <w:rPr>
          <w:color w:val="auto"/>
          <w:szCs w:val="22"/>
        </w:rPr>
        <w:t xml:space="preserve"> </w:t>
      </w:r>
      <w:r w:rsidRPr="005E3525">
        <w:rPr>
          <w:color w:val="auto"/>
          <w:szCs w:val="22"/>
          <w:u w:val="single" w:color="000000" w:themeColor="text1"/>
        </w:rPr>
        <w:t>eighty</w:t>
      </w:r>
      <w:r w:rsidRPr="005E3525">
        <w:rPr>
          <w:color w:val="auto"/>
          <w:szCs w:val="22"/>
          <w:u w:val="single" w:color="000000" w:themeColor="text1"/>
        </w:rPr>
        <w:noBreakHyphen/>
        <w:t>five</w:t>
      </w:r>
      <w:r w:rsidRPr="005E3525">
        <w:rPr>
          <w:color w:val="auto"/>
          <w:szCs w:val="22"/>
        </w:rPr>
        <w:t xml:space="preserve"> percent.  </w:t>
      </w:r>
      <w:r w:rsidRPr="005E3525">
        <w:rPr>
          <w:color w:val="auto"/>
          <w:szCs w:val="22"/>
          <w:u w:val="single" w:color="000000" w:themeColor="text1"/>
        </w:rPr>
        <w:t>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p>
    <w:p w:rsidR="005E3525" w:rsidRPr="005E3525" w:rsidRDefault="005E3525" w:rsidP="005E3525">
      <w:pPr>
        <w:rPr>
          <w:szCs w:val="22"/>
        </w:rPr>
      </w:pPr>
      <w:r w:rsidRPr="005E3525">
        <w:rPr>
          <w:snapToGrid w:val="0"/>
          <w:color w:val="auto"/>
          <w:szCs w:val="22"/>
        </w:rPr>
        <w:tab/>
      </w:r>
      <w:r w:rsidRPr="005E3525">
        <w:rPr>
          <w:snapToGrid w:val="0"/>
          <w:szCs w:val="22"/>
          <w:u w:val="single"/>
        </w:rPr>
        <w:t>(E)</w:t>
      </w:r>
      <w:r w:rsidRPr="005E3525">
        <w:rPr>
          <w:snapToGrid w:val="0"/>
          <w:szCs w:val="22"/>
        </w:rPr>
        <w:tab/>
      </w:r>
      <w:r w:rsidRPr="005E3525">
        <w:rPr>
          <w:snapToGrid w:val="0"/>
          <w:szCs w:val="22"/>
          <w:u w:val="single"/>
        </w:rPr>
        <w:t xml:space="preserve">When there is no longer an </w:t>
      </w:r>
      <w:r w:rsidRPr="005E3525">
        <w:rPr>
          <w:szCs w:val="22"/>
          <w:u w:val="single"/>
        </w:rPr>
        <w:t>unfunded actuarial accrued liability (UAAL) of the system as determined by the annual actuarial valuation, all new employees must participate in a defined contribution retirement plan.</w:t>
      </w:r>
      <w:r w:rsidRPr="005E3525">
        <w:rPr>
          <w:szCs w:val="22"/>
        </w:rPr>
        <w:t>”</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3.</w:t>
      </w:r>
      <w:r w:rsidRPr="005E3525">
        <w:rPr>
          <w:color w:val="auto"/>
          <w:szCs w:val="22"/>
        </w:rPr>
        <w:tab/>
        <w:t>Section 9</w:t>
      </w:r>
      <w:r w:rsidRPr="005E3525">
        <w:rPr>
          <w:color w:val="auto"/>
          <w:szCs w:val="22"/>
        </w:rPr>
        <w:noBreakHyphen/>
        <w:t>16</w:t>
      </w:r>
      <w:r w:rsidRPr="005E3525">
        <w:rPr>
          <w:color w:val="auto"/>
          <w:szCs w:val="22"/>
        </w:rPr>
        <w:noBreakHyphen/>
        <w:t xml:space="preserve">335 of the 1976 Code, as added by Act 278 of 2012, is amended to read: </w:t>
      </w:r>
    </w:p>
    <w:p w:rsidR="005E3525" w:rsidRPr="005E3525" w:rsidRDefault="005E3525" w:rsidP="005E3525">
      <w:pPr>
        <w:rPr>
          <w:color w:val="auto"/>
          <w:szCs w:val="22"/>
          <w:u w:val="single" w:color="000000" w:themeColor="text1"/>
        </w:rPr>
      </w:pPr>
      <w:r w:rsidRPr="005E3525">
        <w:rPr>
          <w:color w:val="auto"/>
          <w:szCs w:val="22"/>
        </w:rPr>
        <w:tab/>
        <w:t>“Section 9</w:t>
      </w:r>
      <w:r w:rsidRPr="005E3525">
        <w:rPr>
          <w:color w:val="auto"/>
          <w:szCs w:val="22"/>
        </w:rPr>
        <w:noBreakHyphen/>
        <w:t>16</w:t>
      </w:r>
      <w:r w:rsidRPr="005E3525">
        <w:rPr>
          <w:color w:val="auto"/>
          <w:szCs w:val="22"/>
        </w:rPr>
        <w:noBreakHyphen/>
        <w:t>335.</w:t>
      </w:r>
      <w:r w:rsidRPr="005E3525">
        <w:rPr>
          <w:color w:val="auto"/>
          <w:szCs w:val="22"/>
        </w:rPr>
        <w:tab/>
      </w:r>
      <w:r w:rsidRPr="005E3525">
        <w:rPr>
          <w:color w:val="auto"/>
          <w:szCs w:val="22"/>
          <w:u w:val="single" w:color="000000" w:themeColor="text1"/>
        </w:rPr>
        <w:t>(A)</w:t>
      </w:r>
      <w:r w:rsidRPr="005E3525">
        <w:rPr>
          <w:color w:val="auto"/>
          <w:szCs w:val="22"/>
        </w:rPr>
        <w:tab/>
        <w:t xml:space="preserve">For all purposes of this title, the assumed annual rate of return on the investments of the Retirement System must be established by the General Assembly pursuant to this section. Effective July 1, </w:t>
      </w:r>
      <w:r w:rsidRPr="005E3525">
        <w:rPr>
          <w:strike/>
          <w:color w:val="auto"/>
          <w:szCs w:val="22"/>
        </w:rPr>
        <w:t>2012</w:t>
      </w:r>
      <w:r w:rsidRPr="005E3525">
        <w:rPr>
          <w:color w:val="auto"/>
          <w:szCs w:val="22"/>
        </w:rPr>
        <w:t xml:space="preserve"> </w:t>
      </w:r>
      <w:r w:rsidRPr="005E3525">
        <w:rPr>
          <w:color w:val="auto"/>
          <w:szCs w:val="22"/>
          <w:u w:val="single" w:color="000000" w:themeColor="text1"/>
        </w:rPr>
        <w:t>2017</w:t>
      </w:r>
      <w:r w:rsidRPr="005E3525">
        <w:rPr>
          <w:color w:val="auto"/>
          <w:szCs w:val="22"/>
        </w:rPr>
        <w:t xml:space="preserve">, the assumed annual rate of return on retirement system investments is seven </w:t>
      </w:r>
      <w:r w:rsidRPr="005E3525">
        <w:rPr>
          <w:strike/>
          <w:color w:val="auto"/>
          <w:szCs w:val="22"/>
        </w:rPr>
        <w:t>and one</w:t>
      </w:r>
      <w:r w:rsidRPr="005E3525">
        <w:rPr>
          <w:color w:val="auto"/>
          <w:szCs w:val="22"/>
        </w:rPr>
        <w:noBreakHyphen/>
      </w:r>
      <w:r w:rsidRPr="005E3525">
        <w:rPr>
          <w:strike/>
          <w:color w:val="auto"/>
          <w:szCs w:val="22"/>
        </w:rPr>
        <w:t>half</w:t>
      </w:r>
      <w:r w:rsidRPr="005E3525">
        <w:rPr>
          <w:color w:val="auto"/>
          <w:szCs w:val="22"/>
        </w:rPr>
        <w:t xml:space="preserve"> </w:t>
      </w:r>
      <w:r w:rsidRPr="005E3525">
        <w:rPr>
          <w:color w:val="auto"/>
          <w:szCs w:val="22"/>
          <w:u w:val="single" w:color="000000" w:themeColor="text1"/>
        </w:rPr>
        <w:t>and one quarter</w:t>
      </w:r>
      <w:r w:rsidRPr="005E3525">
        <w:rPr>
          <w:color w:val="auto"/>
          <w:szCs w:val="22"/>
        </w:rPr>
        <w:t xml:space="preserve"> percent. </w:t>
      </w:r>
    </w:p>
    <w:p w:rsidR="005E3525" w:rsidRPr="005E3525" w:rsidRDefault="005E3525" w:rsidP="005E3525">
      <w:pPr>
        <w:rPr>
          <w:szCs w:val="22"/>
        </w:rPr>
      </w:pPr>
      <w:r w:rsidRPr="005E3525">
        <w:rPr>
          <w:color w:val="auto"/>
          <w:szCs w:val="22"/>
        </w:rPr>
        <w:tab/>
      </w:r>
      <w:r w:rsidRPr="005E3525">
        <w:rPr>
          <w:szCs w:val="22"/>
          <w:u w:val="single" w:color="000000" w:themeColor="text1"/>
        </w:rPr>
        <w:t>(B)</w:t>
      </w:r>
      <w:r w:rsidRPr="005E3525">
        <w:rPr>
          <w:szCs w:val="22"/>
        </w:rPr>
        <w:tab/>
      </w:r>
      <w:r w:rsidRPr="005E3525">
        <w:rPr>
          <w:szCs w:val="22"/>
          <w:u w:val="single" w:color="000000" w:themeColor="text1"/>
        </w:rPr>
        <w:t>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Pr="005E3525">
        <w:rPr>
          <w:szCs w:val="22"/>
          <w:u w:val="single" w:color="000000" w:themeColor="text1"/>
        </w:rPr>
        <w:noBreakHyphen/>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Pr="005E3525">
        <w:rPr>
          <w:szCs w:val="22"/>
          <w:u w:val="single" w:color="000000" w:themeColor="text1"/>
        </w:rPr>
        <w:noBreakHyphen/>
        <w:t>year period until subsequent action of the General Assembly.</w:t>
      </w:r>
      <w:r w:rsidRPr="005E3525">
        <w:rPr>
          <w:szCs w:val="22"/>
        </w:rPr>
        <w:t>”</w:t>
      </w:r>
    </w:p>
    <w:p w:rsidR="005E3525" w:rsidRPr="005E3525" w:rsidRDefault="005E3525" w:rsidP="005E3525">
      <w:pPr>
        <w:jc w:val="center"/>
        <w:rPr>
          <w:color w:val="auto"/>
          <w:szCs w:val="22"/>
        </w:rPr>
      </w:pPr>
      <w:r w:rsidRPr="005E3525">
        <w:rPr>
          <w:szCs w:val="22"/>
        </w:rPr>
        <w:tab/>
      </w:r>
      <w:r w:rsidRPr="005E3525">
        <w:rPr>
          <w:color w:val="auto"/>
          <w:szCs w:val="22"/>
        </w:rPr>
        <w:t>Part II</w:t>
      </w:r>
    </w:p>
    <w:p w:rsidR="005E3525" w:rsidRPr="005E3525" w:rsidRDefault="005E3525" w:rsidP="005E3525">
      <w:pPr>
        <w:jc w:val="center"/>
        <w:rPr>
          <w:color w:val="auto"/>
          <w:szCs w:val="22"/>
        </w:rPr>
      </w:pPr>
      <w:r w:rsidRPr="005E3525">
        <w:rPr>
          <w:szCs w:val="22"/>
        </w:rPr>
        <w:tab/>
      </w:r>
      <w:r w:rsidRPr="005E3525">
        <w:rPr>
          <w:color w:val="auto"/>
          <w:szCs w:val="22"/>
        </w:rPr>
        <w:t>Public Employee Benefit Authority</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4.</w:t>
      </w:r>
      <w:r w:rsidRPr="005E3525">
        <w:rPr>
          <w:color w:val="auto"/>
          <w:szCs w:val="22"/>
        </w:rPr>
        <w:tab/>
        <w:t>Section 9</w:t>
      </w:r>
      <w:r w:rsidRPr="005E3525">
        <w:rPr>
          <w:color w:val="auto"/>
          <w:szCs w:val="22"/>
        </w:rPr>
        <w:noBreakHyphen/>
        <w:t>4</w:t>
      </w:r>
      <w:r w:rsidRPr="005E3525">
        <w:rPr>
          <w:color w:val="auto"/>
          <w:szCs w:val="22"/>
        </w:rPr>
        <w:noBreakHyphen/>
        <w:t>10 of the 1976 Code, as added by Act 278 of 2012, is amended to read:</w:t>
      </w:r>
    </w:p>
    <w:p w:rsidR="005E3525" w:rsidRPr="005E3525" w:rsidRDefault="005E3525" w:rsidP="005E3525">
      <w:pPr>
        <w:rPr>
          <w:color w:val="auto"/>
          <w:szCs w:val="22"/>
        </w:rPr>
      </w:pPr>
      <w:r w:rsidRPr="005E3525">
        <w:rPr>
          <w:color w:val="auto"/>
          <w:szCs w:val="22"/>
        </w:rPr>
        <w:tab/>
        <w:t>“Section 9</w:t>
      </w:r>
      <w:r w:rsidRPr="005E3525">
        <w:rPr>
          <w:color w:val="auto"/>
          <w:szCs w:val="22"/>
        </w:rPr>
        <w:noBreakHyphen/>
        <w:t>4</w:t>
      </w:r>
      <w:r w:rsidRPr="005E3525">
        <w:rPr>
          <w:color w:val="auto"/>
          <w:szCs w:val="22"/>
        </w:rPr>
        <w:noBreakHyphen/>
        <w:t>10.</w:t>
      </w:r>
      <w:r w:rsidRPr="005E3525">
        <w:rPr>
          <w:color w:val="auto"/>
          <w:szCs w:val="22"/>
        </w:rPr>
        <w:tab/>
        <w:t>(A)</w:t>
      </w:r>
      <w:r w:rsidRPr="005E3525">
        <w:rPr>
          <w:color w:val="auto"/>
          <w:szCs w:val="22"/>
        </w:rPr>
        <w:tab/>
        <w:t xml:space="preserve">Effective July 1, 2012, there is created the South Carolina Public Employee Benefit Authority. The </w:t>
      </w:r>
      <w:r w:rsidRPr="005E3525">
        <w:rPr>
          <w:color w:val="auto"/>
          <w:szCs w:val="22"/>
          <w:u w:val="single" w:color="000000" w:themeColor="text1"/>
        </w:rPr>
        <w:t>sole</w:t>
      </w:r>
      <w:r w:rsidRPr="005E3525">
        <w:rPr>
          <w:color w:val="auto"/>
          <w:szCs w:val="22"/>
        </w:rPr>
        <w:t xml:space="preserve"> governing body of the authority is a board of directors consisting of eleven members. The functions of the authority must be performed, exercised, and discharged under the supervision and direction of the board of directors.</w:t>
      </w:r>
    </w:p>
    <w:p w:rsidR="005E3525" w:rsidRPr="005E3525" w:rsidRDefault="005E3525" w:rsidP="005E3525">
      <w:pPr>
        <w:rPr>
          <w:color w:val="auto"/>
          <w:szCs w:val="22"/>
        </w:rPr>
      </w:pPr>
      <w:r w:rsidRPr="005E3525">
        <w:rPr>
          <w:color w:val="auto"/>
          <w:szCs w:val="22"/>
        </w:rPr>
        <w:tab/>
        <w:t>(B)(1)</w:t>
      </w:r>
      <w:r w:rsidRPr="005E3525">
        <w:rPr>
          <w:color w:val="auto"/>
          <w:szCs w:val="22"/>
        </w:rPr>
        <w:tab/>
        <w:t>The board is composed of:</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(a)</w:t>
      </w:r>
      <w:r w:rsidRPr="005E3525">
        <w:rPr>
          <w:color w:val="auto"/>
          <w:szCs w:val="22"/>
        </w:rPr>
        <w:tab/>
        <w:t>three nonrepresentative members appointed by the Governor;</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(b)</w:t>
      </w:r>
      <w:r w:rsidRPr="005E3525">
        <w:rPr>
          <w:color w:val="auto"/>
          <w:szCs w:val="22"/>
        </w:rPr>
        <w:tab/>
        <w:t>two members appointed by the President Pro Tempore of the Senate, one a nonrepresentative member and one a representative member who is either an active or retired member of SCPORS;</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(c)</w:t>
      </w:r>
      <w:r w:rsidRPr="005E3525">
        <w:rPr>
          <w:color w:val="auto"/>
          <w:szCs w:val="22"/>
        </w:rPr>
        <w:tab/>
        <w:t>two members appointed by the Chairman of the Senate Finance Committee, one a nonrepresentative member and one a representative member who is a retired member of SCRS;</w:t>
      </w:r>
    </w:p>
    <w:p w:rsidR="005E3525" w:rsidRPr="005E3525" w:rsidRDefault="005E3525" w:rsidP="005E3525">
      <w:pPr>
        <w:rPr>
          <w:color w:val="auto"/>
          <w:szCs w:val="22"/>
          <w:u w:val="single" w:color="000000" w:themeColor="text1"/>
        </w:rPr>
      </w:pPr>
      <w:r w:rsidRPr="005E3525">
        <w:rPr>
          <w:color w:val="auto"/>
          <w:szCs w:val="22"/>
        </w:rPr>
        <w:tab/>
      </w:r>
      <w:r w:rsidRPr="005E3525">
        <w:rPr>
          <w:color w:val="auto"/>
          <w:szCs w:val="22"/>
        </w:rPr>
        <w:tab/>
      </w:r>
      <w:r w:rsidRPr="005E3525">
        <w:rPr>
          <w:color w:val="auto"/>
          <w:szCs w:val="22"/>
        </w:rPr>
        <w:tab/>
        <w:t>(d)</w:t>
      </w:r>
      <w:r w:rsidRPr="005E3525">
        <w:rPr>
          <w:color w:val="auto"/>
          <w:szCs w:val="22"/>
        </w:rPr>
        <w:tab/>
        <w:t xml:space="preserve">two members appointed by the Speaker of the House of Representatives, one a nonrepresentative member and one a representative member who must be a state employee who is an active contributing member of SCRS; </w:t>
      </w:r>
      <w:r w:rsidRPr="005E3525">
        <w:rPr>
          <w:color w:val="auto"/>
          <w:szCs w:val="22"/>
          <w:u w:val="single" w:color="000000" w:themeColor="text1"/>
        </w:rPr>
        <w:t>and</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(e)</w:t>
      </w:r>
      <w:r w:rsidRPr="005E3525">
        <w:rPr>
          <w:color w:val="auto"/>
          <w:szCs w:val="22"/>
        </w:rPr>
        <w:tab/>
        <w:t>two members appointed by the Chairman of the House Ways and Means Committee, one a nonrepresentative member and one a representative member who is an active contributing member of SCRS employed by a public school district.</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t>For purposes of the appointments provided by this section, a nonrepresentative member may not belong to those classes of employees and retirees from whom representative members must be appointed.</w:t>
      </w:r>
    </w:p>
    <w:p w:rsidR="005E3525" w:rsidRPr="005E3525" w:rsidRDefault="005E3525" w:rsidP="005E3525">
      <w:pPr>
        <w:rPr>
          <w:color w:val="auto"/>
          <w:szCs w:val="22"/>
        </w:rPr>
      </w:pPr>
      <w:r w:rsidRPr="005E3525">
        <w:rPr>
          <w:color w:val="auto"/>
          <w:szCs w:val="22"/>
        </w:rPr>
        <w:tab/>
        <w:t>(C)(1)</w:t>
      </w:r>
      <w:r w:rsidRPr="005E3525">
        <w:rPr>
          <w:color w:val="auto"/>
          <w:szCs w:val="22"/>
        </w:rPr>
        <w:tab/>
        <w:t>A nonrepresentative member may not be appointed to the board unless the person possesses at least one of the following qualifications:</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(a)</w:t>
      </w:r>
      <w:r w:rsidRPr="005E3525">
        <w:rPr>
          <w:color w:val="auto"/>
          <w:szCs w:val="22"/>
        </w:rPr>
        <w:tab/>
        <w:t>at least twelve years of professional experience in the financial management of pensions or insurance plans;</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(b)</w:t>
      </w:r>
      <w:r w:rsidRPr="005E3525">
        <w:rPr>
          <w:color w:val="auto"/>
          <w:szCs w:val="22"/>
        </w:rPr>
        <w:tab/>
        <w:t>at least twelve years academic experience and holds a bachelor’s or higher degree from a college or university as classified by the Carnegie Foundation;</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(c)</w:t>
      </w:r>
      <w:r w:rsidRPr="005E3525">
        <w:rPr>
          <w:color w:val="auto"/>
          <w:szCs w:val="22"/>
        </w:rPr>
        <w:tab/>
        <w:t>at least twelve years of professional experience as a certified public accountant with financial management, pension, or insurance audit expertise;</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(d)</w:t>
      </w:r>
      <w:r w:rsidRPr="005E3525">
        <w:rPr>
          <w:color w:val="auto"/>
          <w:szCs w:val="22"/>
        </w:rPr>
        <w:tab/>
        <w:t>at least twelve years as a Certified Financial Planner credentialed by the Certified Financial Planner Board of Standards; or</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(e)</w:t>
      </w:r>
      <w:r w:rsidRPr="005E3525">
        <w:rPr>
          <w:color w:val="auto"/>
          <w:szCs w:val="22"/>
        </w:rPr>
        <w:tab/>
        <w:t>at least twelve years membership in the South Carolina Bar and extensive experience in one or more of the following areas of law:</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r>
      <w:r w:rsidRPr="005E3525">
        <w:rPr>
          <w:color w:val="auto"/>
          <w:szCs w:val="22"/>
        </w:rPr>
        <w:tab/>
        <w:t xml:space="preserve">(i) </w:t>
      </w:r>
      <w:r w:rsidRPr="005E3525">
        <w:rPr>
          <w:color w:val="auto"/>
          <w:szCs w:val="22"/>
        </w:rPr>
        <w:tab/>
        <w:t>taxation;</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r>
      <w:r w:rsidRPr="005E3525">
        <w:rPr>
          <w:color w:val="auto"/>
          <w:szCs w:val="22"/>
        </w:rPr>
        <w:tab/>
        <w:t>(ii)</w:t>
      </w:r>
      <w:r w:rsidRPr="005E3525">
        <w:rPr>
          <w:color w:val="auto"/>
          <w:szCs w:val="22"/>
        </w:rPr>
        <w:tab/>
        <w:t>insurance;</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r>
      <w:r w:rsidRPr="005E3525">
        <w:rPr>
          <w:color w:val="auto"/>
          <w:szCs w:val="22"/>
        </w:rPr>
        <w:tab/>
        <w:t>(iii)</w:t>
      </w:r>
      <w:r w:rsidRPr="005E3525">
        <w:rPr>
          <w:color w:val="auto"/>
          <w:szCs w:val="22"/>
        </w:rPr>
        <w:tab/>
        <w:t>health care;</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r>
      <w:r w:rsidRPr="005E3525">
        <w:rPr>
          <w:color w:val="auto"/>
          <w:szCs w:val="22"/>
        </w:rPr>
        <w:tab/>
        <w:t>(iv)</w:t>
      </w:r>
      <w:r w:rsidRPr="005E3525">
        <w:rPr>
          <w:color w:val="auto"/>
          <w:szCs w:val="22"/>
        </w:rPr>
        <w:tab/>
        <w:t>securities;</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r>
      <w:r w:rsidRPr="005E3525">
        <w:rPr>
          <w:color w:val="auto"/>
          <w:szCs w:val="22"/>
        </w:rPr>
        <w:tab/>
        <w:t>(v)</w:t>
      </w:r>
      <w:r w:rsidRPr="005E3525">
        <w:rPr>
          <w:color w:val="auto"/>
          <w:szCs w:val="22"/>
        </w:rPr>
        <w:tab/>
        <w:t>corporate;</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r>
      <w:r w:rsidRPr="005E3525">
        <w:rPr>
          <w:color w:val="auto"/>
          <w:szCs w:val="22"/>
        </w:rPr>
        <w:tab/>
        <w:t>(vi)</w:t>
      </w:r>
      <w:r w:rsidRPr="005E3525">
        <w:rPr>
          <w:color w:val="auto"/>
          <w:szCs w:val="22"/>
        </w:rPr>
        <w:tab/>
        <w:t>finance; or</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r>
      <w:r w:rsidRPr="005E3525">
        <w:rPr>
          <w:color w:val="auto"/>
          <w:szCs w:val="22"/>
        </w:rPr>
        <w:tab/>
        <w:t>(vii)</w:t>
      </w:r>
      <w:r w:rsidRPr="005E3525">
        <w:rPr>
          <w:color w:val="auto"/>
          <w:szCs w:val="22"/>
        </w:rPr>
        <w:tab/>
        <w:t>the Employment Retirement Income Security Act (ERISA).</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t>A representative member may not be appointed to the board unless the person:</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(a)</w:t>
      </w:r>
      <w:r w:rsidRPr="005E3525">
        <w:rPr>
          <w:color w:val="auto"/>
          <w:szCs w:val="22"/>
        </w:rPr>
        <w:tab/>
        <w:t>possesses one of the qualifications set forth in item (1); or</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(b)</w:t>
      </w:r>
      <w:r w:rsidRPr="005E3525">
        <w:rPr>
          <w:color w:val="auto"/>
          <w:szCs w:val="22"/>
        </w:rPr>
        <w:tab/>
        <w:t>has at least twelve years of public employment experience and holds a bachelor’s degree from a college or university as classified by the Carnegie Foundation.</w:t>
      </w:r>
    </w:p>
    <w:p w:rsidR="005E3525" w:rsidRPr="005E3525" w:rsidRDefault="005E3525" w:rsidP="005E3525">
      <w:pPr>
        <w:rPr>
          <w:i/>
          <w:color w:val="auto"/>
          <w:szCs w:val="22"/>
          <w:u w:val="single" w:color="000000" w:themeColor="text1"/>
        </w:rPr>
      </w:pPr>
      <w:r w:rsidRPr="005E3525">
        <w:rPr>
          <w:color w:val="auto"/>
          <w:szCs w:val="22"/>
        </w:rPr>
        <w:tab/>
        <w:t>(D)</w:t>
      </w:r>
      <w:r w:rsidRPr="005E3525">
        <w:rPr>
          <w:color w:val="auto"/>
          <w:szCs w:val="22"/>
        </w:rPr>
        <w:tab/>
      </w:r>
      <w:r w:rsidRPr="005E3525">
        <w:rPr>
          <w:color w:val="auto"/>
          <w:szCs w:val="22"/>
          <w:u w:val="single" w:color="000000" w:themeColor="text1"/>
        </w:rPr>
        <w:t>In making appointments, the appointing authorities shall select members who are representative of the racial, gender, and geographical diversity of the State.</w:t>
      </w:r>
    </w:p>
    <w:p w:rsidR="005E3525" w:rsidRPr="005E3525" w:rsidRDefault="005E3525" w:rsidP="005E3525">
      <w:pPr>
        <w:rPr>
          <w:szCs w:val="22"/>
        </w:rPr>
      </w:pPr>
      <w:r w:rsidRPr="005E3525">
        <w:rPr>
          <w:snapToGrid w:val="0"/>
          <w:color w:val="auto"/>
          <w:szCs w:val="22"/>
        </w:rPr>
        <w:tab/>
      </w:r>
      <w:r w:rsidRPr="005E3525">
        <w:rPr>
          <w:szCs w:val="22"/>
          <w:u w:val="single" w:color="000000" w:themeColor="text1"/>
        </w:rPr>
        <w:t>(E)</w:t>
      </w:r>
      <w:r w:rsidRPr="005E3525">
        <w:rPr>
          <w:szCs w:val="22"/>
        </w:rPr>
        <w:tab/>
        <w:t xml:space="preserve">Members of the board shall serve for terms of </w:t>
      </w:r>
      <w:r w:rsidRPr="005E3525">
        <w:rPr>
          <w:strike/>
          <w:szCs w:val="22"/>
        </w:rPr>
        <w:t>two</w:t>
      </w:r>
      <w:r w:rsidRPr="005E3525">
        <w:rPr>
          <w:szCs w:val="22"/>
        </w:rPr>
        <w:t xml:space="preserve"> </w:t>
      </w:r>
      <w:r w:rsidRPr="005E3525">
        <w:rPr>
          <w:szCs w:val="22"/>
          <w:u w:val="single" w:color="000000" w:themeColor="text1"/>
        </w:rPr>
        <w:t>four</w:t>
      </w:r>
      <w:r w:rsidRPr="005E3525">
        <w:rPr>
          <w:szCs w:val="22"/>
        </w:rPr>
        <w:t xml:space="preserve"> years and until their successors are appointed and qualify</w:t>
      </w:r>
      <w:r w:rsidRPr="005E3525">
        <w:rPr>
          <w:szCs w:val="22"/>
          <w:u w:val="single" w:color="000000" w:themeColor="text1"/>
        </w:rPr>
        <w:t>,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w:t>
      </w:r>
      <w:r w:rsidRPr="005E3525">
        <w:rPr>
          <w:szCs w:val="22"/>
        </w:rPr>
        <w:t xml:space="preserve">. Vacancies must be filled within sixty days in the manner of original appointment for the unexpired portion of the term. Terms </w:t>
      </w:r>
      <w:r w:rsidRPr="005E3525">
        <w:rPr>
          <w:strike/>
          <w:szCs w:val="22"/>
        </w:rPr>
        <w:t>commence on July first of even numbered years</w:t>
      </w:r>
      <w:r w:rsidRPr="005E3525">
        <w:rPr>
          <w:szCs w:val="22"/>
        </w:rPr>
        <w:t xml:space="preserve"> </w:t>
      </w:r>
      <w:r w:rsidRPr="005E3525">
        <w:rPr>
          <w:szCs w:val="22"/>
          <w:u w:val="single" w:color="000000" w:themeColor="text1"/>
        </w:rPr>
        <w:t>expire after June thirtieth of the year in which the term is due to expire</w:t>
      </w:r>
      <w:r w:rsidRPr="005E3525">
        <w:rPr>
          <w:szCs w:val="22"/>
        </w:rPr>
        <w:t xml:space="preserve">. Upon a </w:t>
      </w:r>
      <w:r w:rsidRPr="005E3525">
        <w:rPr>
          <w:strike/>
          <w:szCs w:val="22"/>
        </w:rPr>
        <w:t>member’s</w:t>
      </w:r>
      <w:r w:rsidRPr="005E3525">
        <w:rPr>
          <w:szCs w:val="22"/>
        </w:rPr>
        <w:t xml:space="preserve"> </w:t>
      </w:r>
      <w:r w:rsidRPr="005E3525">
        <w:rPr>
          <w:szCs w:val="22"/>
          <w:u w:val="single" w:color="000000" w:themeColor="text1"/>
        </w:rPr>
        <w:t>person’s</w:t>
      </w:r>
      <w:r w:rsidRPr="005E3525">
        <w:rPr>
          <w:szCs w:val="22"/>
        </w:rPr>
        <w:t xml:space="preserve"> appointment, the appointing official shall certify to the Secretary of State that the appointee meets or exceeds the qualifications set forth in subsections (B) and (C). </w:t>
      </w:r>
      <w:r w:rsidRPr="005E3525">
        <w:rPr>
          <w:strike/>
          <w:szCs w:val="22"/>
        </w:rPr>
        <w:t>No</w:t>
      </w:r>
      <w:r w:rsidRPr="005E3525">
        <w:rPr>
          <w:szCs w:val="22"/>
        </w:rPr>
        <w:t xml:space="preserve"> </w:t>
      </w:r>
      <w:r w:rsidRPr="005E3525">
        <w:rPr>
          <w:szCs w:val="22"/>
          <w:u w:val="single" w:color="000000" w:themeColor="text1"/>
        </w:rPr>
        <w:t>A</w:t>
      </w:r>
      <w:r w:rsidRPr="005E3525">
        <w:rPr>
          <w:szCs w:val="22"/>
        </w:rPr>
        <w:t xml:space="preserve"> person appointed may </w:t>
      </w:r>
      <w:r w:rsidRPr="005E3525">
        <w:rPr>
          <w:szCs w:val="22"/>
          <w:u w:val="single" w:color="000000" w:themeColor="text1"/>
        </w:rPr>
        <w:t>not</w:t>
      </w:r>
      <w:r w:rsidRPr="005E3525">
        <w:rPr>
          <w:szCs w:val="22"/>
        </w:rPr>
        <w:t xml:space="preserve"> qualify unless he first certifies that he meets or exceeds the qualifications applicable for their appointment. A member </w:t>
      </w:r>
      <w:r w:rsidRPr="005E3525">
        <w:rPr>
          <w:strike/>
          <w:szCs w:val="22"/>
        </w:rPr>
        <w:t>serves at the pleasure of the member’s appointing authority</w:t>
      </w:r>
      <w:r w:rsidRPr="005E3525">
        <w:rPr>
          <w:szCs w:val="22"/>
        </w:rPr>
        <w:t xml:space="preserve"> </w:t>
      </w:r>
      <w:r w:rsidRPr="005E3525">
        <w:rPr>
          <w:szCs w:val="22"/>
          <w:u w:val="single" w:color="000000" w:themeColor="text1"/>
        </w:rPr>
        <w:t>may be removed before the term expires only by the Governor for the reasons provided in Section 1</w:t>
      </w:r>
      <w:r w:rsidRPr="005E3525">
        <w:rPr>
          <w:szCs w:val="22"/>
          <w:u w:val="single" w:color="000000" w:themeColor="text1"/>
        </w:rPr>
        <w:noBreakHyphen/>
        <w:t>3</w:t>
      </w:r>
      <w:r w:rsidRPr="005E3525">
        <w:rPr>
          <w:szCs w:val="22"/>
          <w:u w:val="single" w:color="000000" w:themeColor="text1"/>
        </w:rPr>
        <w:noBreakHyphen/>
        <w:t>240(C)</w:t>
      </w:r>
      <w:r w:rsidRPr="005E3525">
        <w:rPr>
          <w:szCs w:val="22"/>
        </w:rPr>
        <w:t xml:space="preserve">. </w:t>
      </w:r>
      <w:r w:rsidRPr="005E3525">
        <w:rPr>
          <w:szCs w:val="22"/>
          <w:u w:val="single" w:color="000000" w:themeColor="text1"/>
        </w:rPr>
        <w:t>A member may not be appointed to serve more than two consecutive four</w:t>
      </w:r>
      <w:r w:rsidRPr="005E3525">
        <w:rPr>
          <w:szCs w:val="22"/>
          <w:u w:val="single" w:color="000000" w:themeColor="text1"/>
        </w:rPr>
        <w:noBreakHyphen/>
        <w:t>year terms, except that a member of the board who has five or more years of consecutive service on the board at the expiration of his term, beginning July 1, 2016, may not be appointed to serve for more than one additional consecutive four</w:t>
      </w:r>
      <w:r w:rsidRPr="005E3525">
        <w:rPr>
          <w:szCs w:val="22"/>
          <w:u w:val="single" w:color="000000" w:themeColor="text1"/>
        </w:rPr>
        <w:noBreakHyphen/>
        <w:t>year term.</w:t>
      </w:r>
    </w:p>
    <w:p w:rsidR="005E3525" w:rsidRPr="005E3525" w:rsidRDefault="005E3525" w:rsidP="005E3525">
      <w:pPr>
        <w:rPr>
          <w:szCs w:val="22"/>
        </w:rPr>
      </w:pPr>
      <w:r w:rsidRPr="005E3525">
        <w:rPr>
          <w:color w:val="auto"/>
          <w:szCs w:val="22"/>
        </w:rPr>
        <w:tab/>
      </w:r>
      <w:r w:rsidRPr="005E3525">
        <w:rPr>
          <w:strike/>
          <w:szCs w:val="22"/>
        </w:rPr>
        <w:t>(E)</w:t>
      </w:r>
      <w:r w:rsidRPr="005E3525">
        <w:rPr>
          <w:szCs w:val="22"/>
          <w:u w:val="single" w:color="000000" w:themeColor="text1"/>
        </w:rPr>
        <w:t>(F)</w:t>
      </w:r>
      <w:r w:rsidRPr="005E3525">
        <w:rPr>
          <w:szCs w:val="22"/>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5E3525" w:rsidRPr="005E3525" w:rsidRDefault="005E3525" w:rsidP="005E3525">
      <w:pPr>
        <w:rPr>
          <w:szCs w:val="22"/>
        </w:rPr>
      </w:pPr>
      <w:r w:rsidRPr="005E3525">
        <w:rPr>
          <w:color w:val="auto"/>
          <w:szCs w:val="22"/>
        </w:rPr>
        <w:tab/>
      </w:r>
      <w:r w:rsidRPr="005E3525">
        <w:rPr>
          <w:strike/>
          <w:szCs w:val="22"/>
        </w:rPr>
        <w:t>(F)</w:t>
      </w:r>
      <w:r w:rsidRPr="005E3525">
        <w:rPr>
          <w:szCs w:val="22"/>
          <w:u w:val="single" w:color="000000" w:themeColor="text1"/>
        </w:rPr>
        <w:t>(G)</w:t>
      </w:r>
      <w:r w:rsidRPr="005E3525">
        <w:rPr>
          <w:szCs w:val="22"/>
        </w:rPr>
        <w:t>(1)</w:t>
      </w:r>
      <w:r w:rsidRPr="005E3525">
        <w:rPr>
          <w:szCs w:val="22"/>
        </w:rPr>
        <w:tab/>
        <w:t xml:space="preserve">Each member </w:t>
      </w:r>
      <w:r w:rsidRPr="005E3525">
        <w:rPr>
          <w:strike/>
          <w:szCs w:val="22"/>
        </w:rPr>
        <w:t>must</w:t>
      </w:r>
      <w:r w:rsidRPr="005E3525">
        <w:rPr>
          <w:szCs w:val="22"/>
        </w:rPr>
        <w:t xml:space="preserve"> </w:t>
      </w:r>
      <w:r w:rsidRPr="005E3525">
        <w:rPr>
          <w:szCs w:val="22"/>
          <w:u w:val="single" w:color="000000" w:themeColor="text1"/>
        </w:rPr>
        <w:t>shall</w:t>
      </w:r>
      <w:r w:rsidRPr="005E3525">
        <w:rPr>
          <w:szCs w:val="22"/>
        </w:rPr>
        <w:t xml:space="preserve">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5E3525" w:rsidRPr="005E3525" w:rsidRDefault="005E3525" w:rsidP="005E3525">
      <w:pPr>
        <w:rPr>
          <w:szCs w:val="22"/>
        </w:rPr>
      </w:pPr>
      <w:r w:rsidRPr="005E3525">
        <w:rPr>
          <w:color w:val="auto"/>
          <w:szCs w:val="22"/>
        </w:rPr>
        <w:tab/>
      </w:r>
      <w:r w:rsidRPr="005E3525">
        <w:rPr>
          <w:strike/>
          <w:szCs w:val="22"/>
        </w:rPr>
        <w:t>(G)</w:t>
      </w:r>
      <w:r w:rsidRPr="005E3525">
        <w:rPr>
          <w:szCs w:val="22"/>
          <w:u w:val="single" w:color="000000" w:themeColor="text1"/>
        </w:rPr>
        <w:t>(H)</w:t>
      </w:r>
      <w:r w:rsidRPr="005E3525">
        <w:rPr>
          <w:szCs w:val="22"/>
        </w:rPr>
        <w:tab/>
        <w:t xml:space="preserve">Minimally, the board shall meet </w:t>
      </w:r>
      <w:r w:rsidRPr="005E3525">
        <w:rPr>
          <w:strike/>
          <w:szCs w:val="22"/>
        </w:rPr>
        <w:t>monthly</w:t>
      </w:r>
      <w:r w:rsidRPr="005E3525">
        <w:rPr>
          <w:szCs w:val="22"/>
        </w:rPr>
        <w:t xml:space="preserve"> </w:t>
      </w:r>
      <w:r w:rsidRPr="005E3525">
        <w:rPr>
          <w:szCs w:val="22"/>
          <w:u w:val="single" w:color="000000" w:themeColor="text1"/>
        </w:rPr>
        <w:t>quarterly and at other times set by the board</w:t>
      </w:r>
      <w:r w:rsidRPr="005E3525">
        <w:rPr>
          <w:szCs w:val="22"/>
        </w:rPr>
        <w:t>.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5E3525" w:rsidRPr="005E3525" w:rsidRDefault="005E3525" w:rsidP="005E3525">
      <w:pPr>
        <w:rPr>
          <w:szCs w:val="22"/>
        </w:rPr>
      </w:pPr>
      <w:r w:rsidRPr="005E3525">
        <w:rPr>
          <w:color w:val="auto"/>
          <w:szCs w:val="22"/>
        </w:rPr>
        <w:tab/>
      </w:r>
      <w:r w:rsidRPr="005E3525">
        <w:rPr>
          <w:strike/>
          <w:szCs w:val="22"/>
        </w:rPr>
        <w:t>(H)</w:t>
      </w:r>
      <w:r w:rsidRPr="005E3525">
        <w:rPr>
          <w:szCs w:val="22"/>
          <w:u w:val="single" w:color="000000" w:themeColor="text1"/>
        </w:rPr>
        <w:t>(I)</w:t>
      </w:r>
      <w:r w:rsidRPr="005E3525">
        <w:rPr>
          <w:szCs w:val="22"/>
        </w:rPr>
        <w:tab/>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5E3525" w:rsidRPr="005E3525" w:rsidRDefault="005E3525" w:rsidP="005E3525">
      <w:pPr>
        <w:rPr>
          <w:color w:val="auto"/>
          <w:szCs w:val="22"/>
        </w:rPr>
      </w:pPr>
      <w:r w:rsidRPr="005E3525">
        <w:rPr>
          <w:color w:val="auto"/>
          <w:szCs w:val="22"/>
        </w:rPr>
        <w:tab/>
      </w:r>
      <w:r w:rsidRPr="005E3525">
        <w:rPr>
          <w:color w:val="auto"/>
          <w:szCs w:val="22"/>
        </w:rPr>
        <w:tab/>
        <w:t>(1)</w:t>
      </w:r>
      <w:r w:rsidRPr="005E3525">
        <w:rPr>
          <w:color w:val="auto"/>
          <w:szCs w:val="22"/>
        </w:rPr>
        <w:tab/>
        <w:t>Employee Insurance Program; and</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t>the Retirement Division.</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(J)</w:t>
      </w:r>
      <w:r w:rsidRPr="005E3525">
        <w:rPr>
          <w:szCs w:val="22"/>
        </w:rPr>
        <w:tab/>
      </w:r>
      <w:r w:rsidRPr="005E3525">
        <w:rPr>
          <w:szCs w:val="22"/>
          <w:u w:val="single" w:color="000000" w:themeColor="text1"/>
        </w:rPr>
        <w:t>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(K)</w:t>
      </w:r>
      <w:r w:rsidRPr="005E3525">
        <w:rPr>
          <w:szCs w:val="22"/>
        </w:rPr>
        <w:tab/>
      </w:r>
      <w:r w:rsidRPr="005E3525">
        <w:rPr>
          <w:szCs w:val="22"/>
          <w:u w:val="single" w:color="000000" w:themeColor="text1"/>
        </w:rPr>
        <w:t>Members of the board and the executive director, and other employees or agents designated by the board, are fiduciaries of the authority and in discharging their duties as fiduciaries shall act:</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(1)</w:t>
      </w:r>
      <w:r w:rsidRPr="005E3525">
        <w:rPr>
          <w:szCs w:val="22"/>
        </w:rPr>
        <w:tab/>
      </w:r>
      <w:r w:rsidRPr="005E3525">
        <w:rPr>
          <w:szCs w:val="22"/>
          <w:u w:val="single" w:color="000000" w:themeColor="text1"/>
        </w:rPr>
        <w:t>only in the interest of the participants and beneficiaries of the employee benefit plans administered by the authority;</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(2)</w:t>
      </w:r>
      <w:r w:rsidRPr="005E3525">
        <w:rPr>
          <w:szCs w:val="22"/>
        </w:rPr>
        <w:tab/>
      </w:r>
      <w:r w:rsidRPr="005E3525">
        <w:rPr>
          <w:szCs w:val="22"/>
          <w:u w:val="single" w:color="000000" w:themeColor="text1"/>
        </w:rPr>
        <w:t>for the exclusive purpose of providing retirement and insurance benefits to participants and beneficiaries of the employee benefit plans administered by the authority and paying reasonable expenses of administering those employee benefit plans;</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(3)</w:t>
      </w:r>
      <w:r w:rsidRPr="005E3525">
        <w:rPr>
          <w:szCs w:val="22"/>
        </w:rPr>
        <w:tab/>
      </w:r>
      <w:r w:rsidRPr="005E3525">
        <w:rPr>
          <w:szCs w:val="22"/>
          <w:u w:val="single" w:color="000000" w:themeColor="text1"/>
        </w:rPr>
        <w:t>with the care, skill, and caution under the circumstances then prevailing which a prudent person acting in a like capacity and familiar with those matters would use in the conduct of an activity of like character and purpose;</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(4)</w:t>
      </w:r>
      <w:r w:rsidRPr="005E3525">
        <w:rPr>
          <w:szCs w:val="22"/>
        </w:rPr>
        <w:tab/>
      </w:r>
      <w:r w:rsidRPr="005E3525">
        <w:rPr>
          <w:szCs w:val="22"/>
          <w:u w:val="single" w:color="000000" w:themeColor="text1"/>
        </w:rPr>
        <w:t>impartially, taking into account any differing interests of participants and beneficiaries;</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(5)</w:t>
      </w:r>
      <w:r w:rsidRPr="005E3525">
        <w:rPr>
          <w:szCs w:val="22"/>
        </w:rPr>
        <w:tab/>
      </w:r>
      <w:r w:rsidRPr="005E3525">
        <w:rPr>
          <w:szCs w:val="22"/>
          <w:u w:val="single" w:color="000000" w:themeColor="text1"/>
        </w:rPr>
        <w:t>incurring only costs that are appropriate and reasonable; and</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(6)</w:t>
      </w:r>
      <w:r w:rsidRPr="005E3525">
        <w:rPr>
          <w:szCs w:val="22"/>
        </w:rPr>
        <w:tab/>
      </w:r>
      <w:r w:rsidRPr="005E3525">
        <w:rPr>
          <w:szCs w:val="22"/>
          <w:u w:val="single" w:color="000000" w:themeColor="text1"/>
        </w:rPr>
        <w:t>in accordance with a good faith interpretation of this chapter and other applicable provisions of law.</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(L)(1)</w:t>
      </w:r>
      <w:r w:rsidRPr="005E3525">
        <w:rPr>
          <w:szCs w:val="22"/>
        </w:rPr>
        <w:tab/>
      </w:r>
      <w:r w:rsidRPr="005E3525">
        <w:rPr>
          <w:szCs w:val="22"/>
          <w:u w:val="single" w:color="000000" w:themeColor="text1"/>
        </w:rPr>
        <w:t>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(2)</w:t>
      </w:r>
      <w:r w:rsidRPr="005E3525">
        <w:rPr>
          <w:szCs w:val="22"/>
        </w:rPr>
        <w:tab/>
      </w:r>
      <w:r w:rsidRPr="005E3525">
        <w:rPr>
          <w:szCs w:val="22"/>
          <w:u w:val="single" w:color="000000" w:themeColor="text1"/>
        </w:rPr>
        <w:t>An agreement that purports to limit the liability of a fiduciary for a breach of duty under this section is void.</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(3)</w:t>
      </w:r>
      <w:r w:rsidRPr="005E3525">
        <w:rPr>
          <w:szCs w:val="22"/>
        </w:rPr>
        <w:tab/>
      </w:r>
      <w:r w:rsidRPr="005E3525">
        <w:rPr>
          <w:szCs w:val="22"/>
          <w:u w:val="single" w:color="000000" w:themeColor="text1"/>
        </w:rPr>
        <w:t>The authority may insure a fiduciary or itself against liability or losses occurring because of a breach of duty under this section.</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(4)</w:t>
      </w:r>
      <w:r w:rsidRPr="005E3525">
        <w:rPr>
          <w:szCs w:val="22"/>
        </w:rPr>
        <w:tab/>
      </w:r>
      <w:r w:rsidRPr="005E3525">
        <w:rPr>
          <w:szCs w:val="22"/>
          <w:u w:val="single" w:color="000000" w:themeColor="text1"/>
        </w:rPr>
        <w:t>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5E3525" w:rsidRPr="005E3525" w:rsidRDefault="005E3525" w:rsidP="005E3525">
      <w:pPr>
        <w:rPr>
          <w:szCs w:val="22"/>
        </w:rPr>
      </w:pPr>
      <w:r w:rsidRPr="005E3525">
        <w:rPr>
          <w:color w:val="auto"/>
          <w:szCs w:val="22"/>
        </w:rPr>
        <w:tab/>
      </w:r>
      <w:r w:rsidRPr="005E3525">
        <w:rPr>
          <w:color w:val="auto"/>
          <w:szCs w:val="22"/>
        </w:rPr>
        <w:tab/>
      </w:r>
      <w:r w:rsidRPr="005E3525">
        <w:rPr>
          <w:szCs w:val="22"/>
          <w:u w:val="single" w:color="000000" w:themeColor="text1"/>
        </w:rPr>
        <w:t>(5)</w:t>
      </w:r>
      <w:r w:rsidRPr="005E3525">
        <w:rPr>
          <w:szCs w:val="22"/>
        </w:rPr>
        <w:tab/>
      </w:r>
      <w:r w:rsidRPr="005E3525">
        <w:rPr>
          <w:szCs w:val="22"/>
          <w:u w:val="single" w:color="000000" w:themeColor="text1"/>
        </w:rPr>
        <w:t>Nothing in this subsection may be construed to limit the applicability of the provisions of Section 9</w:t>
      </w:r>
      <w:r w:rsidRPr="005E3525">
        <w:rPr>
          <w:szCs w:val="22"/>
          <w:u w:val="single" w:color="000000" w:themeColor="text1"/>
        </w:rPr>
        <w:noBreakHyphen/>
        <w:t>4</w:t>
      </w:r>
      <w:r w:rsidRPr="005E3525">
        <w:rPr>
          <w:szCs w:val="22"/>
          <w:u w:val="single" w:color="000000" w:themeColor="text1"/>
        </w:rPr>
        <w:noBreakHyphen/>
        <w:t>15.</w:t>
      </w:r>
      <w:r w:rsidRPr="005E3525">
        <w:rPr>
          <w:szCs w:val="22"/>
        </w:rPr>
        <w:t>”</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5.</w:t>
      </w:r>
      <w:r w:rsidRPr="005E3525">
        <w:rPr>
          <w:color w:val="auto"/>
          <w:szCs w:val="22"/>
        </w:rPr>
        <w:tab/>
        <w:t>Section 9</w:t>
      </w:r>
      <w:r w:rsidRPr="005E3525">
        <w:rPr>
          <w:color w:val="auto"/>
          <w:szCs w:val="22"/>
        </w:rPr>
        <w:noBreakHyphen/>
        <w:t>4</w:t>
      </w:r>
      <w:r w:rsidRPr="005E3525">
        <w:rPr>
          <w:color w:val="auto"/>
          <w:szCs w:val="22"/>
        </w:rPr>
        <w:noBreakHyphen/>
        <w:t>40 of the 1976 Code, as last amended by Act 278 of 2012, is further amended to read:</w:t>
      </w:r>
    </w:p>
    <w:p w:rsidR="005E3525" w:rsidRPr="005E3525" w:rsidRDefault="005E3525" w:rsidP="005E3525">
      <w:pPr>
        <w:rPr>
          <w:color w:val="auto"/>
          <w:szCs w:val="22"/>
        </w:rPr>
      </w:pPr>
      <w:r w:rsidRPr="005E3525">
        <w:rPr>
          <w:color w:val="auto"/>
          <w:szCs w:val="22"/>
        </w:rPr>
        <w:tab/>
        <w:t>“Section 9</w:t>
      </w:r>
      <w:r w:rsidRPr="005E3525">
        <w:rPr>
          <w:color w:val="auto"/>
          <w:szCs w:val="22"/>
        </w:rPr>
        <w:noBreakHyphen/>
        <w:t>4</w:t>
      </w:r>
      <w:r w:rsidRPr="005E3525">
        <w:rPr>
          <w:color w:val="auto"/>
          <w:szCs w:val="22"/>
        </w:rPr>
        <w:noBreakHyphen/>
        <w:t>40.</w:t>
      </w:r>
      <w:r w:rsidRPr="005E3525">
        <w:rPr>
          <w:color w:val="auto"/>
          <w:szCs w:val="22"/>
        </w:rPr>
        <w:tab/>
      </w:r>
      <w:r w:rsidRPr="005E3525">
        <w:rPr>
          <w:strike/>
          <w:color w:val="auto"/>
          <w:szCs w:val="22"/>
        </w:rPr>
        <w:t>Each year in the general appropriations act, the General Assembly shall appropriate sufficient funds to the Office of the State Inspector General to</w:t>
      </w:r>
      <w:r w:rsidRPr="005E3525">
        <w:rPr>
          <w:color w:val="auto"/>
          <w:szCs w:val="22"/>
        </w:rPr>
        <w:t xml:space="preserve"> </w:t>
      </w:r>
      <w:r w:rsidRPr="005E3525">
        <w:rPr>
          <w:color w:val="auto"/>
          <w:szCs w:val="22"/>
          <w:u w:val="single" w:color="000000" w:themeColor="text1"/>
        </w:rPr>
        <w:t>Every four years the State Auditor shall</w:t>
      </w:r>
      <w:r w:rsidRPr="005E3525">
        <w:rPr>
          <w:color w:val="auto"/>
          <w:szCs w:val="22"/>
        </w:rPr>
        <w:t xml:space="preserve"> employ a private audit firm to perform a fiduciary audit on the South Carolina Public Employee Benefit Authority. The audit firm must be selected by the </w:t>
      </w:r>
      <w:r w:rsidRPr="005E3525">
        <w:rPr>
          <w:strike/>
          <w:color w:val="auto"/>
          <w:szCs w:val="22"/>
        </w:rPr>
        <w:t>State Inspector General</w:t>
      </w:r>
      <w:r w:rsidRPr="005E3525">
        <w:rPr>
          <w:color w:val="auto"/>
          <w:szCs w:val="22"/>
        </w:rPr>
        <w:t xml:space="preserve"> </w:t>
      </w:r>
      <w:r w:rsidRPr="005E3525">
        <w:rPr>
          <w:color w:val="auto"/>
          <w:szCs w:val="22"/>
          <w:u w:val="single" w:color="000000" w:themeColor="text1"/>
        </w:rPr>
        <w:t>State Auditor</w:t>
      </w:r>
      <w:r w:rsidRPr="005E3525">
        <w:rPr>
          <w:color w:val="auto"/>
          <w:szCs w:val="22"/>
        </w:rPr>
        <w:t xml:space="preserve">. </w:t>
      </w:r>
      <w:r w:rsidRPr="005E3525">
        <w:rPr>
          <w:strike/>
          <w:color w:val="auto"/>
          <w:szCs w:val="22"/>
        </w:rPr>
        <w:t>The</w:t>
      </w:r>
      <w:r w:rsidRPr="005E3525">
        <w:rPr>
          <w:color w:val="auto"/>
          <w:szCs w:val="22"/>
        </w:rPr>
        <w:t xml:space="preserve"> </w:t>
      </w:r>
      <w:r w:rsidRPr="005E3525">
        <w:rPr>
          <w:color w:val="auto"/>
          <w:szCs w:val="22"/>
          <w:u w:val="single" w:color="000000" w:themeColor="text1"/>
        </w:rPr>
        <w:t>A</w:t>
      </w:r>
      <w:r w:rsidRPr="005E3525">
        <w:rPr>
          <w:color w:val="auto"/>
          <w:szCs w:val="22"/>
        </w:rPr>
        <w:t xml:space="preserve"> report from </w:t>
      </w:r>
      <w:r w:rsidRPr="005E3525">
        <w:rPr>
          <w:strike/>
          <w:color w:val="auto"/>
          <w:szCs w:val="22"/>
        </w:rPr>
        <w:t>the previous fiscal year</w:t>
      </w:r>
      <w:r w:rsidRPr="005E3525">
        <w:rPr>
          <w:color w:val="auto"/>
          <w:szCs w:val="22"/>
        </w:rPr>
        <w:t xml:space="preserve"> </w:t>
      </w:r>
      <w:r w:rsidRPr="005E3525">
        <w:rPr>
          <w:color w:val="auto"/>
          <w:szCs w:val="22"/>
          <w:u w:val="single" w:color="000000" w:themeColor="text1"/>
        </w:rPr>
        <w:t>the private audit firm</w:t>
      </w:r>
      <w:r w:rsidRPr="005E3525">
        <w:rPr>
          <w:color w:val="auto"/>
          <w:szCs w:val="22"/>
        </w:rPr>
        <w:t xml:space="preserve"> must be completed by January </w:t>
      </w:r>
      <w:r w:rsidRPr="005E3525">
        <w:rPr>
          <w:strike/>
          <w:color w:val="auto"/>
          <w:szCs w:val="22"/>
        </w:rPr>
        <w:t>fifteenth</w:t>
      </w:r>
      <w:r w:rsidRPr="005E3525">
        <w:rPr>
          <w:color w:val="auto"/>
          <w:szCs w:val="22"/>
        </w:rPr>
        <w:t xml:space="preserve"> </w:t>
      </w:r>
      <w:r w:rsidRPr="005E3525">
        <w:rPr>
          <w:color w:val="auto"/>
          <w:szCs w:val="22"/>
          <w:u w:val="single" w:color="000000" w:themeColor="text1"/>
        </w:rPr>
        <w:t>15, 2019, and every four years after that time</w:t>
      </w:r>
      <w:r w:rsidRPr="005E3525">
        <w:rPr>
          <w:color w:val="auto"/>
          <w:szCs w:val="22"/>
        </w:rPr>
        <w:t>. Upon completion, the report must be submitted to the Governor, the President Pro Tempore of the Senate, the Speaker of the House of Representatives, the Chairman of the Senate Finance Committee, and the Chairman of the House Ways and Means Committee.”</w:t>
      </w:r>
    </w:p>
    <w:p w:rsidR="005E3525" w:rsidRPr="005E3525" w:rsidRDefault="005E3525" w:rsidP="005E3525">
      <w:pPr>
        <w:rPr>
          <w:snapToGrid w:val="0"/>
          <w:color w:val="auto"/>
          <w:szCs w:val="22"/>
        </w:rPr>
      </w:pPr>
      <w:r w:rsidRPr="005E3525">
        <w:rPr>
          <w:snapToGrid w:val="0"/>
          <w:szCs w:val="22"/>
        </w:rPr>
        <w:tab/>
      </w:r>
      <w:r w:rsidRPr="005E3525">
        <w:rPr>
          <w:snapToGrid w:val="0"/>
          <w:color w:val="auto"/>
          <w:szCs w:val="22"/>
        </w:rPr>
        <w:t>SECTION</w:t>
      </w:r>
      <w:r w:rsidRPr="005E3525">
        <w:rPr>
          <w:snapToGrid w:val="0"/>
          <w:color w:val="auto"/>
          <w:szCs w:val="22"/>
        </w:rPr>
        <w:tab/>
        <w:t>6.</w:t>
      </w:r>
      <w:r w:rsidRPr="005E3525">
        <w:rPr>
          <w:snapToGrid w:val="0"/>
          <w:color w:val="auto"/>
          <w:szCs w:val="22"/>
        </w:rPr>
        <w:tab/>
        <w:t>Section 9-1-240 of the 1976 Code is amended to read:</w:t>
      </w:r>
    </w:p>
    <w:p w:rsidR="005E3525" w:rsidRPr="005E3525" w:rsidRDefault="005E3525" w:rsidP="005E3525">
      <w:pPr>
        <w:rPr>
          <w:szCs w:val="22"/>
        </w:rPr>
      </w:pPr>
      <w:r w:rsidRPr="005E3525">
        <w:rPr>
          <w:snapToGrid w:val="0"/>
          <w:color w:val="auto"/>
          <w:szCs w:val="22"/>
        </w:rPr>
        <w:tab/>
        <w:t>“Section 9-1-240.</w:t>
      </w:r>
      <w:r w:rsidRPr="005E3525">
        <w:rPr>
          <w:snapToGrid w:val="0"/>
          <w:color w:val="auto"/>
          <w:szCs w:val="22"/>
        </w:rPr>
        <w:tab/>
        <w:t>The board shall designate an actuary</w:t>
      </w:r>
      <w:r w:rsidRPr="005E3525">
        <w:rPr>
          <w:snapToGrid w:val="0"/>
          <w:color w:val="auto"/>
          <w:szCs w:val="22"/>
          <w:u w:val="single"/>
        </w:rPr>
        <w:t>, subject to the approval of the State Fiscal Accountability Authority or its successor,</w:t>
      </w:r>
      <w:r w:rsidRPr="005E3525">
        <w:rPr>
          <w:snapToGrid w:val="0"/>
          <w:color w:val="auto"/>
          <w:szCs w:val="22"/>
        </w:rPr>
        <w:t xml:space="preserve"> who </w:t>
      </w:r>
      <w:r w:rsidRPr="005E3525">
        <w:rPr>
          <w:strike/>
          <w:snapToGrid w:val="0"/>
          <w:color w:val="auto"/>
          <w:szCs w:val="22"/>
        </w:rPr>
        <w:t>shall be</w:t>
      </w:r>
      <w:r w:rsidRPr="005E3525">
        <w:rPr>
          <w:snapToGrid w:val="0"/>
          <w:color w:val="auto"/>
          <w:szCs w:val="22"/>
        </w:rPr>
        <w:t xml:space="preserve"> </w:t>
      </w:r>
      <w:r w:rsidRPr="005E3525">
        <w:rPr>
          <w:snapToGrid w:val="0"/>
          <w:color w:val="auto"/>
          <w:szCs w:val="22"/>
          <w:u w:val="single"/>
        </w:rPr>
        <w:t>is</w:t>
      </w:r>
      <w:r w:rsidRPr="005E3525">
        <w:rPr>
          <w:snapToGrid w:val="0"/>
          <w:color w:val="auto"/>
          <w:szCs w:val="22"/>
        </w:rPr>
        <w:t xml:space="preserve"> the technical advisor of the board on matters regarding the operation of the system and shall perform such other duties as are required in connection therewith,</w:t>
      </w:r>
      <w:r w:rsidRPr="005E3525">
        <w:rPr>
          <w:snapToGrid w:val="0"/>
          <w:color w:val="auto"/>
          <w:szCs w:val="22"/>
          <w:u w:val="single"/>
        </w:rPr>
        <w:t xml:space="preserve"> provided, however, that the Retirement System Investment Commission is a third-party beneficiary of the contract with the actuary, with full rights to all actuarial valuations prepared by the actuary. The board shall provide to the State Fiscal Accountability Authority or its successor actuarial valuations and reports requested</w:t>
      </w:r>
      <w:r w:rsidRPr="005E3525">
        <w:rPr>
          <w:snapToGrid w:val="0"/>
          <w:color w:val="auto"/>
          <w:szCs w:val="22"/>
        </w:rPr>
        <w:t>.”</w:t>
      </w:r>
      <w:r w:rsidRPr="005E3525">
        <w:rPr>
          <w:snapToGrid w:val="0"/>
          <w:color w:val="auto"/>
          <w:szCs w:val="22"/>
        </w:rPr>
        <w:tab/>
      </w:r>
    </w:p>
    <w:p w:rsidR="005E3525" w:rsidRPr="005E3525" w:rsidRDefault="005E3525" w:rsidP="005E3525">
      <w:pPr>
        <w:jc w:val="center"/>
        <w:rPr>
          <w:color w:val="auto"/>
          <w:szCs w:val="22"/>
        </w:rPr>
      </w:pPr>
      <w:r w:rsidRPr="005E3525">
        <w:rPr>
          <w:szCs w:val="22"/>
        </w:rPr>
        <w:tab/>
      </w:r>
      <w:r w:rsidRPr="005E3525">
        <w:rPr>
          <w:color w:val="auto"/>
          <w:szCs w:val="22"/>
        </w:rPr>
        <w:t>Part III</w:t>
      </w:r>
    </w:p>
    <w:p w:rsidR="005E3525" w:rsidRPr="005E3525" w:rsidRDefault="005E3525" w:rsidP="005E3525">
      <w:pPr>
        <w:jc w:val="center"/>
        <w:rPr>
          <w:color w:val="auto"/>
          <w:szCs w:val="22"/>
        </w:rPr>
      </w:pPr>
      <w:r w:rsidRPr="005E3525">
        <w:rPr>
          <w:szCs w:val="22"/>
        </w:rPr>
        <w:tab/>
      </w:r>
      <w:r w:rsidRPr="005E3525">
        <w:rPr>
          <w:color w:val="auto"/>
          <w:szCs w:val="22"/>
        </w:rPr>
        <w:t>Retirement System Investment Commission</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7.</w:t>
      </w:r>
      <w:r w:rsidRPr="005E3525">
        <w:rPr>
          <w:color w:val="auto"/>
          <w:szCs w:val="22"/>
        </w:rPr>
        <w:tab/>
        <w:t>Section 9</w:t>
      </w:r>
      <w:r w:rsidRPr="005E3525">
        <w:rPr>
          <w:color w:val="auto"/>
          <w:szCs w:val="22"/>
        </w:rPr>
        <w:noBreakHyphen/>
        <w:t>16</w:t>
      </w:r>
      <w:r w:rsidRPr="005E3525">
        <w:rPr>
          <w:color w:val="auto"/>
          <w:szCs w:val="22"/>
        </w:rPr>
        <w:noBreakHyphen/>
        <w:t>10(4) of the 1976 Code, as last amended by Act 153 of 2005, is further amended by adding an appropriately lettered subitem to read:</w:t>
      </w:r>
    </w:p>
    <w:p w:rsidR="005E3525" w:rsidRPr="005E3525" w:rsidRDefault="005E3525" w:rsidP="005E3525">
      <w:pPr>
        <w:rPr>
          <w:color w:val="auto"/>
          <w:szCs w:val="22"/>
        </w:rPr>
      </w:pPr>
      <w:r w:rsidRPr="005E3525">
        <w:rPr>
          <w:color w:val="auto"/>
          <w:szCs w:val="22"/>
        </w:rPr>
        <w:tab/>
        <w:t>“( )</w:t>
      </w:r>
      <w:r w:rsidRPr="005E3525">
        <w:rPr>
          <w:color w:val="auto"/>
          <w:szCs w:val="22"/>
        </w:rPr>
        <w:tab/>
        <w:t>is the commission’s chief executive officer.”</w:t>
      </w:r>
    </w:p>
    <w:p w:rsidR="005E3525" w:rsidRPr="005E3525" w:rsidRDefault="005E3525" w:rsidP="005E3525">
      <w:pPr>
        <w:rPr>
          <w:snapToGrid w:val="0"/>
          <w:color w:val="auto"/>
          <w:szCs w:val="22"/>
        </w:rPr>
      </w:pPr>
      <w:r w:rsidRPr="005E3525">
        <w:rPr>
          <w:snapToGrid w:val="0"/>
          <w:szCs w:val="22"/>
        </w:rPr>
        <w:tab/>
      </w:r>
      <w:r w:rsidRPr="005E3525">
        <w:rPr>
          <w:snapToGrid w:val="0"/>
          <w:color w:val="auto"/>
          <w:szCs w:val="22"/>
        </w:rPr>
        <w:t>SECTION</w:t>
      </w:r>
      <w:r w:rsidRPr="005E3525">
        <w:rPr>
          <w:snapToGrid w:val="0"/>
          <w:color w:val="auto"/>
          <w:szCs w:val="22"/>
        </w:rPr>
        <w:tab/>
        <w:t>8.</w:t>
      </w:r>
      <w:r w:rsidRPr="005E3525">
        <w:rPr>
          <w:snapToGrid w:val="0"/>
          <w:color w:val="auto"/>
          <w:szCs w:val="22"/>
        </w:rPr>
        <w:tab/>
        <w:t>Section 9-16-30 of the 1976 Code, as last amended by Act 153 of 2005, is further amended by adding an appropriately lettered subsection to read:</w:t>
      </w:r>
    </w:p>
    <w:p w:rsidR="005E3525" w:rsidRPr="005E3525" w:rsidRDefault="005E3525" w:rsidP="005E3525">
      <w:pPr>
        <w:rPr>
          <w:szCs w:val="22"/>
        </w:rPr>
      </w:pPr>
      <w:r w:rsidRPr="005E3525">
        <w:rPr>
          <w:snapToGrid w:val="0"/>
          <w:color w:val="auto"/>
          <w:szCs w:val="22"/>
        </w:rPr>
        <w:tab/>
        <w:t>“(</w:t>
      </w:r>
      <w:r w:rsidRPr="005E3525">
        <w:rPr>
          <w:snapToGrid w:val="0"/>
          <w:color w:val="auto"/>
          <w:szCs w:val="22"/>
        </w:rPr>
        <w:tab/>
        <w:t>)</w:t>
      </w:r>
      <w:r w:rsidRPr="005E3525">
        <w:rPr>
          <w:snapToGrid w:val="0"/>
          <w:color w:val="auto"/>
          <w:szCs w:val="22"/>
        </w:rPr>
        <w:tab/>
        <w:t>The commission shall cast shareholder proxy votes that are in keeping with its fiduciary duties that are consistent with the best interest of the trust fund and most likely to maximize shareholder value.”</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9.</w:t>
      </w:r>
      <w:r w:rsidRPr="005E3525">
        <w:rPr>
          <w:color w:val="auto"/>
          <w:szCs w:val="22"/>
        </w:rPr>
        <w:tab/>
        <w:t>Section 9</w:t>
      </w:r>
      <w:r w:rsidRPr="005E3525">
        <w:rPr>
          <w:color w:val="auto"/>
          <w:szCs w:val="22"/>
        </w:rPr>
        <w:noBreakHyphen/>
        <w:t>16</w:t>
      </w:r>
      <w:r w:rsidRPr="005E3525">
        <w:rPr>
          <w:color w:val="auto"/>
          <w:szCs w:val="22"/>
        </w:rPr>
        <w:noBreakHyphen/>
        <w:t>90(B) of the 1976 Code, as last amended by Act 153 of 2005, is further amended to read:</w:t>
      </w:r>
    </w:p>
    <w:p w:rsidR="005E3525" w:rsidRPr="005E3525" w:rsidRDefault="005E3525" w:rsidP="005E3525">
      <w:pPr>
        <w:rPr>
          <w:color w:val="auto"/>
          <w:szCs w:val="22"/>
        </w:rPr>
      </w:pPr>
      <w:r w:rsidRPr="005E3525">
        <w:rPr>
          <w:color w:val="auto"/>
          <w:szCs w:val="22"/>
        </w:rPr>
        <w:tab/>
        <w:t>“(B)</w:t>
      </w:r>
      <w:r w:rsidRPr="005E3525">
        <w:rPr>
          <w:color w:val="auto"/>
          <w:szCs w:val="22"/>
        </w:rPr>
        <w:tab/>
        <w:t>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w:t>
      </w:r>
    </w:p>
    <w:p w:rsidR="005E3525" w:rsidRPr="005E3525" w:rsidRDefault="005E3525" w:rsidP="005E3525">
      <w:pPr>
        <w:rPr>
          <w:color w:val="auto"/>
          <w:szCs w:val="22"/>
        </w:rPr>
      </w:pPr>
      <w:r w:rsidRPr="005E3525">
        <w:rPr>
          <w:color w:val="auto"/>
          <w:szCs w:val="22"/>
        </w:rPr>
        <w:tab/>
      </w:r>
      <w:r w:rsidRPr="005E3525">
        <w:rPr>
          <w:color w:val="auto"/>
          <w:szCs w:val="22"/>
        </w:rPr>
        <w:tab/>
        <w:t>(1)</w:t>
      </w:r>
      <w:r w:rsidRPr="005E3525">
        <w:rPr>
          <w:color w:val="auto"/>
          <w:szCs w:val="22"/>
        </w:rPr>
        <w:tab/>
        <w:t>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t>a schedule of the rates of return, net of total investment expense, on assets of the system overall and on assets aggregated by category over the most recent one</w:t>
      </w:r>
      <w:r w:rsidRPr="005E3525">
        <w:rPr>
          <w:color w:val="auto"/>
          <w:szCs w:val="22"/>
        </w:rPr>
        <w:noBreakHyphen/>
        <w:t>year, three</w:t>
      </w:r>
      <w:r w:rsidRPr="005E3525">
        <w:rPr>
          <w:color w:val="auto"/>
          <w:szCs w:val="22"/>
        </w:rPr>
        <w:noBreakHyphen/>
        <w:t>year, five</w:t>
      </w:r>
      <w:r w:rsidRPr="005E3525">
        <w:rPr>
          <w:color w:val="auto"/>
          <w:szCs w:val="22"/>
        </w:rPr>
        <w:noBreakHyphen/>
        <w:t>year, and ten</w:t>
      </w:r>
      <w:r w:rsidRPr="005E3525">
        <w:rPr>
          <w:color w:val="auto"/>
          <w:szCs w:val="22"/>
        </w:rPr>
        <w:noBreakHyphen/>
        <w:t>year periods, to the extent available, and the rates of return on appropriate benchmarks for assets of the system overall and for each category over each period;</w:t>
      </w:r>
    </w:p>
    <w:p w:rsidR="005E3525" w:rsidRPr="005E3525" w:rsidRDefault="005E3525" w:rsidP="005E3525">
      <w:pPr>
        <w:rPr>
          <w:color w:val="auto"/>
          <w:szCs w:val="22"/>
        </w:rPr>
      </w:pPr>
      <w:r w:rsidRPr="005E3525">
        <w:rPr>
          <w:color w:val="auto"/>
          <w:szCs w:val="22"/>
        </w:rPr>
        <w:tab/>
      </w:r>
      <w:r w:rsidRPr="005E3525">
        <w:rPr>
          <w:color w:val="auto"/>
          <w:szCs w:val="22"/>
        </w:rPr>
        <w:tab/>
        <w:t>(3)</w:t>
      </w:r>
      <w:r w:rsidRPr="005E3525">
        <w:rPr>
          <w:color w:val="auto"/>
          <w:szCs w:val="22"/>
        </w:rPr>
        <w:tab/>
        <w:t>a schedule of the sum of total investment expense</w:t>
      </w:r>
      <w:r w:rsidRPr="005E3525">
        <w:rPr>
          <w:color w:val="auto"/>
          <w:szCs w:val="22"/>
          <w:u w:val="single"/>
        </w:rPr>
        <w:t>, manager fees and expenses,</w:t>
      </w:r>
      <w:r w:rsidRPr="005E3525">
        <w:rPr>
          <w:color w:val="auto"/>
          <w:szCs w:val="22"/>
        </w:rPr>
        <w:t xml:space="preserve"> and </w:t>
      </w:r>
      <w:r w:rsidRPr="005E3525">
        <w:rPr>
          <w:strike/>
          <w:color w:val="auto"/>
          <w:szCs w:val="22"/>
        </w:rPr>
        <w:t>total</w:t>
      </w:r>
      <w:r w:rsidRPr="005E3525">
        <w:rPr>
          <w:color w:val="auto"/>
          <w:szCs w:val="22"/>
        </w:rPr>
        <w:t xml:space="preserve"> general administrative expense for the fiscal year expressed as a percentage of the fair value of assets of the system on the last day of the fiscal year, and an equivalent percentage for the preceding five fiscal years; </w:t>
      </w:r>
      <w:r w:rsidRPr="005E3525">
        <w:rPr>
          <w:strike/>
          <w:color w:val="auto"/>
          <w:szCs w:val="22"/>
        </w:rPr>
        <w:t>and</w:t>
      </w:r>
    </w:p>
    <w:p w:rsidR="005E3525" w:rsidRPr="005E3525" w:rsidRDefault="005E3525" w:rsidP="005E3525">
      <w:pPr>
        <w:rPr>
          <w:color w:val="auto"/>
          <w:szCs w:val="22"/>
          <w:u w:val="single" w:color="000000" w:themeColor="text1"/>
        </w:rPr>
      </w:pPr>
      <w:r w:rsidRPr="005E3525">
        <w:rPr>
          <w:color w:val="auto"/>
          <w:szCs w:val="22"/>
        </w:rPr>
        <w:tab/>
      </w:r>
      <w:r w:rsidRPr="005E3525">
        <w:rPr>
          <w:color w:val="auto"/>
          <w:szCs w:val="22"/>
        </w:rPr>
        <w:tab/>
        <w:t>(4)</w:t>
      </w:r>
      <w:r w:rsidRPr="005E3525">
        <w:rPr>
          <w:color w:val="auto"/>
          <w:szCs w:val="22"/>
        </w:rPr>
        <w:tab/>
      </w:r>
      <w:r w:rsidRPr="005E3525">
        <w:rPr>
          <w:color w:val="auto"/>
          <w:szCs w:val="22"/>
          <w:u w:val="single" w:color="000000" w:themeColor="text1"/>
        </w:rPr>
        <w:t xml:space="preserve">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 and </w:t>
      </w:r>
    </w:p>
    <w:p w:rsidR="005E3525" w:rsidRPr="005E3525" w:rsidRDefault="005E3525" w:rsidP="005E3525">
      <w:pPr>
        <w:rPr>
          <w:szCs w:val="22"/>
        </w:rPr>
      </w:pPr>
      <w:r w:rsidRPr="005E3525">
        <w:rPr>
          <w:color w:val="auto"/>
          <w:szCs w:val="22"/>
        </w:rPr>
        <w:tab/>
      </w:r>
      <w:r w:rsidRPr="005E3525">
        <w:rPr>
          <w:color w:val="auto"/>
          <w:szCs w:val="22"/>
        </w:rPr>
        <w:tab/>
      </w:r>
      <w:r w:rsidRPr="005E3525">
        <w:rPr>
          <w:szCs w:val="22"/>
          <w:u w:val="single"/>
        </w:rPr>
        <w:t>(5)</w:t>
      </w:r>
      <w:r w:rsidRPr="005E3525">
        <w:rPr>
          <w:szCs w:val="22"/>
        </w:rPr>
        <w:tab/>
        <w:t>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w:t>
      </w:r>
    </w:p>
    <w:p w:rsidR="005E3525" w:rsidRPr="005E3525" w:rsidRDefault="005E3525" w:rsidP="005E3525">
      <w:pPr>
        <w:rPr>
          <w:szCs w:val="22"/>
        </w:rPr>
      </w:pPr>
      <w:r w:rsidRPr="005E3525">
        <w:rPr>
          <w:rFonts w:eastAsia="Calibri"/>
          <w:color w:val="auto"/>
          <w:szCs w:val="22"/>
        </w:rPr>
        <w:tab/>
      </w:r>
      <w:r w:rsidRPr="005E3525">
        <w:rPr>
          <w:rFonts w:eastAsia="Calibri"/>
          <w:color w:val="auto"/>
          <w:szCs w:val="22"/>
        </w:rPr>
        <w:tab/>
      </w:r>
      <w:r w:rsidRPr="005E3525">
        <w:rPr>
          <w:rFonts w:eastAsia="Calibri"/>
          <w:color w:val="auto"/>
          <w:szCs w:val="22"/>
          <w:u w:val="single" w:color="000000"/>
        </w:rPr>
        <w:t>(6)</w:t>
      </w:r>
      <w:r w:rsidRPr="005E3525">
        <w:rPr>
          <w:rFonts w:eastAsia="Calibri"/>
          <w:color w:val="auto"/>
          <w:szCs w:val="22"/>
        </w:rPr>
        <w:tab/>
      </w:r>
      <w:r w:rsidRPr="005E3525">
        <w:rPr>
          <w:rFonts w:eastAsia="Calibri"/>
          <w:color w:val="auto"/>
          <w:szCs w:val="22"/>
          <w:u w:val="single" w:color="000000"/>
        </w:rPr>
        <w:t>a schedule of investment decisions that have been delegated from the commission to the chief investment officer to include the name, asset class, asset value, fees paid, and performance since inception by manager.</w:t>
      </w:r>
    </w:p>
    <w:p w:rsidR="005E3525" w:rsidRPr="005E3525" w:rsidRDefault="005E3525" w:rsidP="005E3525">
      <w:pPr>
        <w:rPr>
          <w:color w:val="auto"/>
          <w:szCs w:val="22"/>
        </w:rPr>
      </w:pPr>
      <w:r w:rsidRPr="005E3525">
        <w:rPr>
          <w:color w:val="auto"/>
          <w:szCs w:val="22"/>
        </w:rPr>
        <w:tab/>
        <w:t>These disclosure requirements are cumulative to and do not replace other reporting requirements provided by law.”</w:t>
      </w:r>
    </w:p>
    <w:p w:rsidR="005E3525" w:rsidRPr="005E3525" w:rsidRDefault="005E3525" w:rsidP="005E3525">
      <w:pPr>
        <w:rPr>
          <w:color w:val="auto"/>
          <w:szCs w:val="22"/>
        </w:rPr>
      </w:pPr>
      <w:r w:rsidRPr="005E3525">
        <w:rPr>
          <w:rFonts w:eastAsia="Calibri"/>
          <w:color w:val="auto"/>
          <w:szCs w:val="22"/>
        </w:rPr>
        <w:tab/>
      </w:r>
      <w:r w:rsidRPr="005E3525">
        <w:rPr>
          <w:color w:val="auto"/>
          <w:szCs w:val="22"/>
        </w:rPr>
        <w:t>SECTION</w:t>
      </w:r>
      <w:r w:rsidRPr="005E3525">
        <w:rPr>
          <w:color w:val="auto"/>
          <w:szCs w:val="22"/>
        </w:rPr>
        <w:tab/>
        <w:t>10.</w:t>
      </w:r>
      <w:r w:rsidRPr="005E3525">
        <w:rPr>
          <w:color w:val="auto"/>
          <w:szCs w:val="22"/>
        </w:rPr>
        <w:tab/>
        <w:t>Section 9</w:t>
      </w:r>
      <w:r w:rsidRPr="005E3525">
        <w:rPr>
          <w:color w:val="auto"/>
          <w:szCs w:val="22"/>
        </w:rPr>
        <w:noBreakHyphen/>
        <w:t>16</w:t>
      </w:r>
      <w:r w:rsidRPr="005E3525">
        <w:rPr>
          <w:color w:val="auto"/>
          <w:szCs w:val="22"/>
        </w:rPr>
        <w:noBreakHyphen/>
        <w:t>315 of the 1976 Code, as last amended by Act 278 of 2012, is further amended to read:</w:t>
      </w:r>
    </w:p>
    <w:p w:rsidR="005E3525" w:rsidRPr="005E3525" w:rsidRDefault="005E3525" w:rsidP="005E3525">
      <w:pPr>
        <w:rPr>
          <w:szCs w:val="22"/>
        </w:rPr>
      </w:pPr>
      <w:r w:rsidRPr="005E3525">
        <w:rPr>
          <w:snapToGrid w:val="0"/>
          <w:color w:val="auto"/>
          <w:szCs w:val="22"/>
        </w:rPr>
        <w:tab/>
      </w:r>
      <w:r w:rsidRPr="005E3525">
        <w:rPr>
          <w:szCs w:val="22"/>
        </w:rPr>
        <w:t>“Section 9</w:t>
      </w:r>
      <w:r w:rsidRPr="005E3525">
        <w:rPr>
          <w:szCs w:val="22"/>
        </w:rPr>
        <w:noBreakHyphen/>
        <w:t>16</w:t>
      </w:r>
      <w:r w:rsidRPr="005E3525">
        <w:rPr>
          <w:szCs w:val="22"/>
        </w:rPr>
        <w:noBreakHyphen/>
        <w:t>315.</w:t>
      </w:r>
      <w:r w:rsidRPr="005E3525">
        <w:rPr>
          <w:szCs w:val="22"/>
        </w:rPr>
        <w:tab/>
        <w:t>(A)</w:t>
      </w:r>
      <w:r w:rsidRPr="005E3525">
        <w:rPr>
          <w:szCs w:val="22"/>
        </w:rPr>
        <w:tab/>
        <w:t xml:space="preserve">There is established the ‘Retirement System Investment Commission’ (RSIC) consisting of </w:t>
      </w:r>
      <w:r w:rsidRPr="005E3525">
        <w:rPr>
          <w:strike/>
          <w:szCs w:val="22"/>
        </w:rPr>
        <w:t>seven</w:t>
      </w:r>
      <w:r w:rsidRPr="005E3525">
        <w:rPr>
          <w:szCs w:val="22"/>
        </w:rPr>
        <w:t xml:space="preserve"> </w:t>
      </w:r>
      <w:r w:rsidRPr="005E3525">
        <w:rPr>
          <w:szCs w:val="22"/>
          <w:u w:val="single"/>
        </w:rPr>
        <w:t>eight</w:t>
      </w:r>
      <w:r w:rsidRPr="005E3525">
        <w:rPr>
          <w:szCs w:val="22"/>
        </w:rPr>
        <w:t xml:space="preserve"> members</w:t>
      </w:r>
      <w:r w:rsidRPr="005E3525">
        <w:rPr>
          <w:szCs w:val="22"/>
          <w:u w:val="single"/>
        </w:rPr>
        <w:t>, seven of which have voting privileges,</w:t>
      </w:r>
      <w:r w:rsidRPr="005E3525">
        <w:rPr>
          <w:szCs w:val="22"/>
        </w:rPr>
        <w:t xml:space="preserve"> as follows:</w:t>
      </w:r>
    </w:p>
    <w:p w:rsidR="005E3525" w:rsidRPr="005E3525" w:rsidRDefault="005E3525" w:rsidP="005E3525">
      <w:pPr>
        <w:rPr>
          <w:color w:val="auto"/>
          <w:szCs w:val="22"/>
        </w:rPr>
      </w:pPr>
      <w:r w:rsidRPr="005E3525">
        <w:rPr>
          <w:color w:val="auto"/>
          <w:szCs w:val="22"/>
        </w:rPr>
        <w:tab/>
      </w:r>
      <w:r w:rsidRPr="005E3525">
        <w:rPr>
          <w:color w:val="auto"/>
          <w:szCs w:val="22"/>
        </w:rPr>
        <w:tab/>
        <w:t>(1)</w:t>
      </w:r>
      <w:r w:rsidRPr="005E3525">
        <w:rPr>
          <w:color w:val="auto"/>
          <w:szCs w:val="22"/>
        </w:rPr>
        <w:tab/>
      </w:r>
      <w:r w:rsidRPr="005E3525">
        <w:rPr>
          <w:strike/>
          <w:color w:val="auto"/>
          <w:szCs w:val="22"/>
        </w:rPr>
        <w:t>one</w:t>
      </w:r>
      <w:r w:rsidRPr="005E3525">
        <w:rPr>
          <w:color w:val="auto"/>
          <w:szCs w:val="22"/>
        </w:rPr>
        <w:t xml:space="preserve"> </w:t>
      </w:r>
      <w:r w:rsidRPr="005E3525">
        <w:rPr>
          <w:color w:val="auto"/>
          <w:szCs w:val="22"/>
          <w:u w:val="single"/>
        </w:rPr>
        <w:t>two</w:t>
      </w:r>
      <w:r w:rsidRPr="005E3525">
        <w:rPr>
          <w:color w:val="auto"/>
          <w:szCs w:val="22"/>
        </w:rPr>
        <w:t xml:space="preserve"> </w:t>
      </w:r>
      <w:r w:rsidRPr="005E3525">
        <w:rPr>
          <w:strike/>
          <w:color w:val="auto"/>
          <w:szCs w:val="22"/>
        </w:rPr>
        <w:t>member</w:t>
      </w:r>
      <w:r w:rsidRPr="005E3525">
        <w:rPr>
          <w:color w:val="auto"/>
          <w:szCs w:val="22"/>
        </w:rPr>
        <w:t xml:space="preserve"> </w:t>
      </w:r>
      <w:r w:rsidRPr="005E3525">
        <w:rPr>
          <w:color w:val="auto"/>
          <w:szCs w:val="22"/>
          <w:u w:val="single"/>
        </w:rPr>
        <w:t>members</w:t>
      </w:r>
      <w:r w:rsidRPr="005E3525">
        <w:rPr>
          <w:color w:val="auto"/>
          <w:szCs w:val="22"/>
        </w:rPr>
        <w:t xml:space="preserve"> appointed by the Governor</w:t>
      </w:r>
      <w:r w:rsidRPr="005E3525">
        <w:rPr>
          <w:color w:val="auto"/>
          <w:szCs w:val="22"/>
          <w:u w:val="single"/>
        </w:rPr>
        <w:t>, one of which is an active member of the South Carolina Retirement System, Police Officers Retirement System, the Judges and Solicitors Retirement System, or the National Guard Retirement System</w:t>
      </w:r>
      <w:r w:rsidRPr="005E3525">
        <w:rPr>
          <w:color w:val="auto"/>
          <w:szCs w:val="22"/>
        </w:rPr>
        <w:t>;</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r>
      <w:r w:rsidRPr="005E3525">
        <w:rPr>
          <w:color w:val="auto"/>
          <w:szCs w:val="22"/>
          <w:u w:val="single" w:color="000000" w:themeColor="text1"/>
        </w:rPr>
        <w:t>one member appointed by</w:t>
      </w:r>
      <w:r w:rsidRPr="005E3525">
        <w:rPr>
          <w:color w:val="auto"/>
          <w:szCs w:val="22"/>
        </w:rPr>
        <w:t xml:space="preserve"> the State Treasurer</w:t>
      </w:r>
      <w:r w:rsidRPr="005E3525">
        <w:rPr>
          <w:strike/>
          <w:color w:val="auto"/>
          <w:szCs w:val="22"/>
        </w:rPr>
        <w:t>, ex officio</w:t>
      </w:r>
      <w:r w:rsidRPr="005E3525">
        <w:rPr>
          <w:color w:val="auto"/>
          <w:szCs w:val="22"/>
        </w:rPr>
        <w:t>;</w:t>
      </w:r>
    </w:p>
    <w:p w:rsidR="005E3525" w:rsidRPr="005E3525" w:rsidRDefault="005E3525" w:rsidP="005E3525">
      <w:pPr>
        <w:rPr>
          <w:color w:val="auto"/>
          <w:szCs w:val="22"/>
        </w:rPr>
      </w:pPr>
      <w:r w:rsidRPr="005E3525">
        <w:rPr>
          <w:color w:val="auto"/>
          <w:szCs w:val="22"/>
        </w:rPr>
        <w:tab/>
      </w:r>
      <w:r w:rsidRPr="005E3525">
        <w:rPr>
          <w:color w:val="auto"/>
          <w:szCs w:val="22"/>
        </w:rPr>
        <w:tab/>
        <w:t>(3)</w:t>
      </w:r>
      <w:r w:rsidRPr="005E3525">
        <w:rPr>
          <w:color w:val="auto"/>
          <w:szCs w:val="22"/>
        </w:rPr>
        <w:tab/>
        <w:t>one member appointed by the Comptroller General;</w:t>
      </w:r>
    </w:p>
    <w:p w:rsidR="005E3525" w:rsidRPr="005E3525" w:rsidRDefault="005E3525" w:rsidP="005E3525">
      <w:pPr>
        <w:rPr>
          <w:color w:val="auto"/>
          <w:szCs w:val="22"/>
        </w:rPr>
      </w:pPr>
      <w:r w:rsidRPr="005E3525">
        <w:rPr>
          <w:color w:val="auto"/>
          <w:szCs w:val="22"/>
        </w:rPr>
        <w:tab/>
      </w:r>
      <w:r w:rsidRPr="005E3525">
        <w:rPr>
          <w:color w:val="auto"/>
          <w:szCs w:val="22"/>
        </w:rPr>
        <w:tab/>
        <w:t>(4)</w:t>
      </w:r>
      <w:r w:rsidRPr="005E3525">
        <w:rPr>
          <w:color w:val="auto"/>
          <w:szCs w:val="22"/>
        </w:rPr>
        <w:tab/>
        <w:t>one member appointed by the Chairman of the Senate Finance Committee;</w:t>
      </w:r>
    </w:p>
    <w:p w:rsidR="005E3525" w:rsidRPr="005E3525" w:rsidRDefault="005E3525" w:rsidP="005E3525">
      <w:pPr>
        <w:rPr>
          <w:color w:val="auto"/>
          <w:szCs w:val="22"/>
        </w:rPr>
      </w:pPr>
      <w:r w:rsidRPr="005E3525">
        <w:rPr>
          <w:color w:val="auto"/>
          <w:szCs w:val="22"/>
        </w:rPr>
        <w:tab/>
      </w:r>
      <w:r w:rsidRPr="005E3525">
        <w:rPr>
          <w:color w:val="auto"/>
          <w:szCs w:val="22"/>
        </w:rPr>
        <w:tab/>
        <w:t>(5)</w:t>
      </w:r>
      <w:r w:rsidRPr="005E3525">
        <w:rPr>
          <w:color w:val="auto"/>
          <w:szCs w:val="22"/>
        </w:rPr>
        <w:tab/>
        <w:t xml:space="preserve">one member appointed by the Chairman of the </w:t>
      </w:r>
      <w:r w:rsidRPr="005E3525">
        <w:rPr>
          <w:color w:val="auto"/>
          <w:szCs w:val="22"/>
          <w:u w:val="single" w:color="000000" w:themeColor="text1"/>
        </w:rPr>
        <w:t>House</w:t>
      </w:r>
      <w:r w:rsidRPr="005E3525">
        <w:rPr>
          <w:color w:val="auto"/>
          <w:szCs w:val="22"/>
        </w:rPr>
        <w:t xml:space="preserve"> Ways and Means Committee </w:t>
      </w:r>
      <w:r w:rsidRPr="005E3525">
        <w:rPr>
          <w:strike/>
          <w:color w:val="auto"/>
          <w:szCs w:val="22"/>
        </w:rPr>
        <w:t>of the House of Representatives</w:t>
      </w:r>
      <w:r w:rsidRPr="005E3525">
        <w:rPr>
          <w:color w:val="auto"/>
          <w:szCs w:val="22"/>
        </w:rPr>
        <w:t>;</w:t>
      </w:r>
    </w:p>
    <w:p w:rsidR="005E3525" w:rsidRPr="005E3525" w:rsidRDefault="005E3525" w:rsidP="005E3525">
      <w:pPr>
        <w:rPr>
          <w:color w:val="auto"/>
          <w:szCs w:val="22"/>
        </w:rPr>
      </w:pPr>
      <w:r w:rsidRPr="005E3525">
        <w:rPr>
          <w:color w:val="auto"/>
          <w:szCs w:val="22"/>
        </w:rPr>
        <w:tab/>
      </w:r>
      <w:r w:rsidRPr="005E3525">
        <w:rPr>
          <w:color w:val="auto"/>
          <w:szCs w:val="22"/>
        </w:rPr>
        <w:tab/>
        <w:t>(6)</w:t>
      </w:r>
      <w:r w:rsidRPr="005E3525">
        <w:rPr>
          <w:color w:val="auto"/>
          <w:szCs w:val="22"/>
        </w:rPr>
        <w:tab/>
        <w:t xml:space="preserve">one member who is a retired member of the </w:t>
      </w:r>
      <w:r w:rsidRPr="005E3525">
        <w:rPr>
          <w:strike/>
          <w:color w:val="auto"/>
          <w:szCs w:val="22"/>
        </w:rPr>
        <w:t>retirement system</w:t>
      </w:r>
      <w:r w:rsidRPr="005E3525">
        <w:rPr>
          <w:color w:val="auto"/>
          <w:szCs w:val="22"/>
        </w:rPr>
        <w:t xml:space="preserve"> </w:t>
      </w:r>
      <w:r w:rsidRPr="005E3525">
        <w:rPr>
          <w:color w:val="auto"/>
          <w:szCs w:val="22"/>
          <w:u w:val="single" w:color="000000" w:themeColor="text1"/>
        </w:rPr>
        <w:t>South Carolina Retirement System, Police Officers Retirement System, Judges and Solicitors Retirement System, or National Guard Retirement System</w:t>
      </w:r>
      <w:r w:rsidRPr="005E3525">
        <w:rPr>
          <w:color w:val="auto"/>
          <w:szCs w:val="22"/>
        </w:rPr>
        <w:t>. This representative member must be appointed by unanimous vote of the voting members of the commission; and</w:t>
      </w:r>
    </w:p>
    <w:p w:rsidR="005E3525" w:rsidRPr="005E3525" w:rsidRDefault="005E3525" w:rsidP="005E3525">
      <w:pPr>
        <w:rPr>
          <w:strike/>
          <w:szCs w:val="22"/>
        </w:rPr>
      </w:pPr>
      <w:r w:rsidRPr="005E3525">
        <w:rPr>
          <w:color w:val="auto"/>
          <w:szCs w:val="22"/>
        </w:rPr>
        <w:tab/>
      </w:r>
      <w:r w:rsidRPr="005E3525">
        <w:rPr>
          <w:color w:val="auto"/>
          <w:szCs w:val="22"/>
        </w:rPr>
        <w:tab/>
      </w:r>
      <w:r w:rsidRPr="005E3525">
        <w:rPr>
          <w:szCs w:val="22"/>
        </w:rPr>
        <w:t>(7)</w:t>
      </w:r>
      <w:r w:rsidRPr="005E3525">
        <w:rPr>
          <w:szCs w:val="22"/>
        </w:rPr>
        <w:tab/>
        <w:t>the Executive Director of South Carolina Public Employee Benefit Authority, ex officio, without voting privileges.</w:t>
      </w:r>
    </w:p>
    <w:p w:rsidR="005E3525" w:rsidRPr="005E3525" w:rsidRDefault="005E3525" w:rsidP="005E3525">
      <w:pPr>
        <w:rPr>
          <w:szCs w:val="22"/>
        </w:rPr>
      </w:pPr>
      <w:r w:rsidRPr="005E3525">
        <w:rPr>
          <w:color w:val="auto"/>
          <w:szCs w:val="22"/>
        </w:rPr>
        <w:tab/>
      </w:r>
      <w:r w:rsidRPr="005E3525">
        <w:rPr>
          <w:szCs w:val="22"/>
        </w:rPr>
        <w:t>(B)</w:t>
      </w:r>
      <w:r w:rsidRPr="005E3525">
        <w:rPr>
          <w:szCs w:val="22"/>
        </w:rPr>
        <w:tab/>
      </w:r>
      <w:r w:rsidRPr="005E3525">
        <w:rPr>
          <w:strike/>
          <w:szCs w:val="22"/>
        </w:rPr>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r w:rsidRPr="005E3525">
        <w:rPr>
          <w:szCs w:val="22"/>
        </w:rPr>
        <w:t xml:space="preserve"> </w:t>
      </w:r>
      <w:r w:rsidRPr="005E3525">
        <w:rPr>
          <w:szCs w:val="22"/>
          <w:u w:val="single" w:color="000000"/>
        </w:rPr>
        <w:t>In making appointments, the appointing authorities shall select members who are representative of the racial, gender, and geographical diversity of the State.</w:t>
      </w:r>
    </w:p>
    <w:p w:rsidR="005E3525" w:rsidRPr="005E3525" w:rsidRDefault="005E3525" w:rsidP="005E3525">
      <w:pPr>
        <w:rPr>
          <w:szCs w:val="22"/>
          <w:u w:val="single" w:color="000000" w:themeColor="text1"/>
        </w:rPr>
      </w:pPr>
      <w:r w:rsidRPr="005E3525">
        <w:rPr>
          <w:snapToGrid w:val="0"/>
          <w:color w:val="auto"/>
          <w:szCs w:val="22"/>
        </w:rPr>
        <w:tab/>
      </w:r>
      <w:r w:rsidRPr="005E3525">
        <w:rPr>
          <w:strike/>
          <w:szCs w:val="22"/>
        </w:rPr>
        <w:t>(C)</w:t>
      </w:r>
      <w:r w:rsidRPr="005E3525">
        <w:rPr>
          <w:szCs w:val="22"/>
        </w:rPr>
        <w:tab/>
      </w:r>
      <w:r w:rsidRPr="005E3525">
        <w:rPr>
          <w:strike/>
          <w:szCs w:val="22"/>
        </w:rPr>
        <w:t>Except as provided in subsection (B), members</w:t>
      </w:r>
      <w:r w:rsidRPr="005E3525">
        <w:rPr>
          <w:szCs w:val="22"/>
        </w:rPr>
        <w:t xml:space="preserve"> shall serve for terms of </w:t>
      </w:r>
      <w:r w:rsidRPr="005E3525">
        <w:rPr>
          <w:strike/>
          <w:szCs w:val="22"/>
        </w:rPr>
        <w:t>five</w:t>
      </w:r>
      <w:r w:rsidRPr="005E3525">
        <w:rPr>
          <w:szCs w:val="22"/>
        </w:rPr>
        <w:t xml:space="preserve"> </w:t>
      </w:r>
      <w:r w:rsidRPr="005E3525">
        <w:rPr>
          <w:szCs w:val="22"/>
          <w:u w:val="single"/>
        </w:rPr>
        <w:t>four</w:t>
      </w:r>
      <w:r w:rsidRPr="005E3525">
        <w:rPr>
          <w:szCs w:val="22"/>
        </w:rPr>
        <w:t xml:space="preserve"> years and until their successors are appointed and qualify</w:t>
      </w:r>
      <w:r w:rsidRPr="005E3525">
        <w:rPr>
          <w:strike/>
          <w:szCs w:val="22"/>
        </w:rPr>
        <w:t>,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w:t>
      </w:r>
      <w:r w:rsidRPr="005E3525">
        <w:rPr>
          <w:szCs w:val="22"/>
        </w:rPr>
        <w:t xml:space="preserve">. </w:t>
      </w:r>
      <w:r w:rsidRPr="005E3525">
        <w:rPr>
          <w:szCs w:val="22"/>
          <w:u w:val="single" w:color="000000" w:themeColor="text1"/>
        </w:rPr>
        <w:t>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w:t>
      </w:r>
      <w:r w:rsidRPr="005E3525">
        <w:rPr>
          <w:szCs w:val="22"/>
        </w:rPr>
        <w:t xml:space="preserve"> Terms are deemed to expire after June thirtieth of the year in which the term is due to expire. Members are appointed for a term and may be removed before the term expires only by the Governor for the reasons provided in Section 1</w:t>
      </w:r>
      <w:r w:rsidRPr="005E3525">
        <w:rPr>
          <w:szCs w:val="22"/>
        </w:rPr>
        <w:noBreakHyphen/>
        <w:t>3</w:t>
      </w:r>
      <w:r w:rsidRPr="005E3525">
        <w:rPr>
          <w:szCs w:val="22"/>
        </w:rPr>
        <w:noBreakHyphen/>
        <w:t xml:space="preserve">240(C). </w:t>
      </w:r>
      <w:r w:rsidRPr="005E3525">
        <w:rPr>
          <w:szCs w:val="22"/>
          <w:u w:val="single" w:color="000000" w:themeColor="text1"/>
        </w:rPr>
        <w:t>A member may not be appointed to serve more than two consecutive full four</w:t>
      </w:r>
      <w:r w:rsidRPr="005E3525">
        <w:rPr>
          <w:szCs w:val="22"/>
          <w:u w:val="single" w:color="000000" w:themeColor="text1"/>
        </w:rPr>
        <w:noBreakHyphen/>
        <w:t>year terms. A member serving a second or greater term, beginning July 1, 2016, may not serve an additional consecutive four</w:t>
      </w:r>
      <w:r w:rsidRPr="005E3525">
        <w:rPr>
          <w:szCs w:val="22"/>
          <w:u w:val="single" w:color="000000" w:themeColor="text1"/>
        </w:rPr>
        <w:noBreakHyphen/>
        <w:t>year term upon the expiration of his term pursuant to the provisions of this subsection. A member who has served for ten or more years as of July 1, 2017, may complete the term for which he was appointed but may not be reappointed to the commission.</w:t>
      </w:r>
    </w:p>
    <w:p w:rsidR="005E3525" w:rsidRPr="005E3525" w:rsidRDefault="005E3525" w:rsidP="005E3525">
      <w:pPr>
        <w:rPr>
          <w:szCs w:val="22"/>
        </w:rPr>
      </w:pPr>
      <w:r w:rsidRPr="005E3525">
        <w:rPr>
          <w:color w:val="auto"/>
          <w:szCs w:val="22"/>
        </w:rPr>
        <w:tab/>
      </w:r>
      <w:r w:rsidRPr="005E3525">
        <w:rPr>
          <w:strike/>
          <w:szCs w:val="22"/>
        </w:rPr>
        <w:t>(D)</w:t>
      </w:r>
      <w:r w:rsidRPr="005E3525">
        <w:rPr>
          <w:szCs w:val="22"/>
          <w:u w:val="single" w:color="000000" w:themeColor="text1"/>
        </w:rPr>
        <w:t>(C)</w:t>
      </w:r>
      <w:r w:rsidRPr="005E3525">
        <w:rPr>
          <w:szCs w:val="22"/>
        </w:rPr>
        <w:tab/>
        <w:t>The commission shall select one of the voting members to serve as chairman and shall select those other officers it determines necessary</w:t>
      </w:r>
      <w:r w:rsidRPr="005E3525">
        <w:rPr>
          <w:strike/>
          <w:szCs w:val="22"/>
        </w:rPr>
        <w:t>, but the State Treasurer may not serve as chairman</w:t>
      </w:r>
      <w:r w:rsidRPr="005E3525">
        <w:rPr>
          <w:szCs w:val="22"/>
        </w:rPr>
        <w:t>.</w:t>
      </w:r>
    </w:p>
    <w:p w:rsidR="005E3525" w:rsidRPr="005E3525" w:rsidRDefault="005E3525" w:rsidP="005E3525">
      <w:pPr>
        <w:rPr>
          <w:szCs w:val="22"/>
        </w:rPr>
      </w:pPr>
      <w:r w:rsidRPr="005E3525">
        <w:rPr>
          <w:color w:val="auto"/>
          <w:szCs w:val="22"/>
        </w:rPr>
        <w:tab/>
      </w:r>
      <w:r w:rsidRPr="005E3525">
        <w:rPr>
          <w:strike/>
          <w:szCs w:val="22"/>
        </w:rPr>
        <w:t>(E)</w:t>
      </w:r>
      <w:r w:rsidRPr="005E3525">
        <w:rPr>
          <w:szCs w:val="22"/>
          <w:u w:val="single" w:color="000000" w:themeColor="text1"/>
        </w:rPr>
        <w:t>(D)</w:t>
      </w:r>
      <w:r w:rsidRPr="005E3525">
        <w:rPr>
          <w:szCs w:val="22"/>
        </w:rPr>
        <w:tab/>
        <w:t>A person may not be appointed to the commission unless the person possesses at least one of the following qualifications:</w:t>
      </w:r>
    </w:p>
    <w:p w:rsidR="005E3525" w:rsidRPr="005E3525" w:rsidRDefault="005E3525" w:rsidP="005E3525">
      <w:pPr>
        <w:rPr>
          <w:color w:val="auto"/>
          <w:szCs w:val="22"/>
        </w:rPr>
      </w:pPr>
      <w:r w:rsidRPr="005E3525">
        <w:rPr>
          <w:color w:val="auto"/>
          <w:szCs w:val="22"/>
        </w:rPr>
        <w:tab/>
      </w:r>
      <w:r w:rsidRPr="005E3525">
        <w:rPr>
          <w:color w:val="auto"/>
          <w:szCs w:val="22"/>
        </w:rPr>
        <w:tab/>
        <w:t>(1)</w:t>
      </w:r>
      <w:r w:rsidRPr="005E3525">
        <w:rPr>
          <w:color w:val="auto"/>
          <w:szCs w:val="22"/>
        </w:rPr>
        <w:tab/>
        <w:t>the Chartered Financial Analyst credential of the CFA Institute;</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r>
      <w:r w:rsidRPr="005E3525">
        <w:rPr>
          <w:strike/>
          <w:color w:val="auto"/>
          <w:szCs w:val="22"/>
        </w:rPr>
        <w:t>the</w:t>
      </w:r>
      <w:r w:rsidRPr="005E3525">
        <w:rPr>
          <w:color w:val="auto"/>
          <w:szCs w:val="22"/>
        </w:rPr>
        <w:t xml:space="preserve"> </w:t>
      </w:r>
      <w:r w:rsidRPr="005E3525">
        <w:rPr>
          <w:color w:val="auto"/>
          <w:szCs w:val="22"/>
          <w:u w:val="single" w:color="000000" w:themeColor="text1"/>
        </w:rPr>
        <w:t>at least twelve years as a</w:t>
      </w:r>
      <w:r w:rsidRPr="005E3525">
        <w:rPr>
          <w:color w:val="auto"/>
          <w:szCs w:val="22"/>
        </w:rPr>
        <w:t xml:space="preserve"> Certified Financial Planner </w:t>
      </w:r>
      <w:r w:rsidRPr="005E3525">
        <w:rPr>
          <w:strike/>
          <w:color w:val="auto"/>
          <w:szCs w:val="22"/>
        </w:rPr>
        <w:t xml:space="preserve">credential of </w:t>
      </w:r>
      <w:r w:rsidRPr="005E3525">
        <w:rPr>
          <w:color w:val="auto"/>
          <w:szCs w:val="22"/>
          <w:u w:val="single" w:color="000000" w:themeColor="text1"/>
        </w:rPr>
        <w:t>credentialed by</w:t>
      </w:r>
      <w:r w:rsidRPr="005E3525">
        <w:rPr>
          <w:color w:val="auto"/>
          <w:szCs w:val="22"/>
        </w:rPr>
        <w:t xml:space="preserve"> the Certified Financial Planner Board of Standards;</w:t>
      </w:r>
    </w:p>
    <w:p w:rsidR="005E3525" w:rsidRPr="005E3525" w:rsidRDefault="005E3525" w:rsidP="005E3525">
      <w:pPr>
        <w:rPr>
          <w:color w:val="auto"/>
          <w:szCs w:val="22"/>
        </w:rPr>
      </w:pPr>
      <w:r w:rsidRPr="005E3525">
        <w:rPr>
          <w:color w:val="auto"/>
          <w:szCs w:val="22"/>
        </w:rPr>
        <w:tab/>
      </w:r>
      <w:r w:rsidRPr="005E3525">
        <w:rPr>
          <w:color w:val="auto"/>
          <w:szCs w:val="22"/>
        </w:rPr>
        <w:tab/>
        <w:t>(3)</w:t>
      </w:r>
      <w:r w:rsidRPr="005E3525">
        <w:rPr>
          <w:color w:val="auto"/>
          <w:szCs w:val="22"/>
        </w:rPr>
        <w:tab/>
      </w:r>
      <w:r w:rsidRPr="005E3525">
        <w:rPr>
          <w:strike/>
          <w:color w:val="auto"/>
          <w:szCs w:val="22"/>
        </w:rPr>
        <w:t>reserved</w:t>
      </w:r>
      <w:r w:rsidRPr="005E3525">
        <w:rPr>
          <w:color w:val="auto"/>
          <w:szCs w:val="22"/>
        </w:rPr>
        <w:t xml:space="preserve"> </w:t>
      </w:r>
      <w:r w:rsidRPr="005E3525">
        <w:rPr>
          <w:color w:val="auto"/>
          <w:szCs w:val="22"/>
          <w:u w:val="single" w:color="000000" w:themeColor="text1"/>
        </w:rPr>
        <w:t>the Chartered Alternative Investment Analyst certification of the Chartered Alternative Investment Analyst Association</w:t>
      </w:r>
      <w:r w:rsidRPr="005E3525">
        <w:rPr>
          <w:color w:val="auto"/>
          <w:szCs w:val="22"/>
        </w:rPr>
        <w:t>;</w:t>
      </w:r>
    </w:p>
    <w:p w:rsidR="005E3525" w:rsidRPr="005E3525" w:rsidRDefault="005E3525" w:rsidP="005E3525">
      <w:pPr>
        <w:rPr>
          <w:color w:val="auto"/>
          <w:szCs w:val="22"/>
        </w:rPr>
      </w:pPr>
      <w:r w:rsidRPr="005E3525">
        <w:rPr>
          <w:color w:val="auto"/>
          <w:szCs w:val="22"/>
        </w:rPr>
        <w:tab/>
      </w:r>
      <w:r w:rsidRPr="005E3525">
        <w:rPr>
          <w:color w:val="auto"/>
          <w:szCs w:val="22"/>
        </w:rPr>
        <w:tab/>
        <w:t>(4)</w:t>
      </w:r>
      <w:r w:rsidRPr="005E3525">
        <w:rPr>
          <w:color w:val="auto"/>
          <w:szCs w:val="22"/>
        </w:rPr>
        <w:tab/>
        <w:t>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5E3525" w:rsidRPr="005E3525" w:rsidRDefault="005E3525" w:rsidP="005E3525">
      <w:pPr>
        <w:rPr>
          <w:color w:val="auto"/>
          <w:szCs w:val="22"/>
        </w:rPr>
      </w:pPr>
      <w:r w:rsidRPr="005E3525">
        <w:rPr>
          <w:color w:val="auto"/>
          <w:szCs w:val="22"/>
        </w:rPr>
        <w:tab/>
      </w:r>
      <w:r w:rsidRPr="005E3525">
        <w:rPr>
          <w:color w:val="auto"/>
          <w:szCs w:val="22"/>
        </w:rPr>
        <w:tab/>
        <w:t>(5)</w:t>
      </w:r>
      <w:r w:rsidRPr="005E3525">
        <w:rPr>
          <w:color w:val="auto"/>
          <w:szCs w:val="22"/>
        </w:rPr>
        <w:tab/>
        <w:t>at least twenty years professional teaching experience in economics or finance, ten of which must have occurred at a doctorate</w:t>
      </w:r>
      <w:r w:rsidRPr="005E3525">
        <w:rPr>
          <w:color w:val="auto"/>
          <w:szCs w:val="22"/>
        </w:rPr>
        <w:noBreakHyphen/>
        <w:t>granting university, master’s granting college or university, or a baccalaureate college as classified by the Carnegie Foundation;</w:t>
      </w:r>
    </w:p>
    <w:p w:rsidR="005E3525" w:rsidRPr="005E3525" w:rsidRDefault="005E3525" w:rsidP="005E3525">
      <w:pPr>
        <w:rPr>
          <w:color w:val="auto"/>
          <w:szCs w:val="22"/>
        </w:rPr>
      </w:pPr>
      <w:r w:rsidRPr="005E3525">
        <w:rPr>
          <w:color w:val="auto"/>
          <w:szCs w:val="22"/>
        </w:rPr>
        <w:tab/>
      </w:r>
      <w:r w:rsidRPr="005E3525">
        <w:rPr>
          <w:color w:val="auto"/>
          <w:szCs w:val="22"/>
        </w:rPr>
        <w:tab/>
        <w:t>(6)</w:t>
      </w:r>
      <w:r w:rsidRPr="005E3525">
        <w:rPr>
          <w:color w:val="auto"/>
          <w:szCs w:val="22"/>
        </w:rPr>
        <w:tab/>
        <w:t>an earned Ph.D. in economics or finance from a doctorate</w:t>
      </w:r>
      <w:r w:rsidRPr="005E3525">
        <w:rPr>
          <w:color w:val="auto"/>
          <w:szCs w:val="22"/>
        </w:rPr>
        <w:noBreakHyphen/>
        <w:t xml:space="preserve">granting institution as classified by the Carnegie Foundation; </w:t>
      </w:r>
      <w:r w:rsidRPr="005E3525">
        <w:rPr>
          <w:strike/>
          <w:color w:val="auto"/>
          <w:szCs w:val="22"/>
        </w:rPr>
        <w:t>or</w:t>
      </w:r>
    </w:p>
    <w:p w:rsidR="005E3525" w:rsidRPr="005E3525" w:rsidRDefault="005E3525" w:rsidP="005E3525">
      <w:pPr>
        <w:rPr>
          <w:color w:val="auto"/>
          <w:szCs w:val="22"/>
          <w:u w:val="single" w:color="000000" w:themeColor="text1"/>
        </w:rPr>
      </w:pPr>
      <w:r w:rsidRPr="005E3525">
        <w:rPr>
          <w:color w:val="auto"/>
          <w:szCs w:val="22"/>
        </w:rPr>
        <w:tab/>
      </w:r>
      <w:r w:rsidRPr="005E3525">
        <w:rPr>
          <w:color w:val="auto"/>
          <w:szCs w:val="22"/>
        </w:rPr>
        <w:tab/>
        <w:t>(7)</w:t>
      </w:r>
      <w:r w:rsidRPr="005E3525">
        <w:rPr>
          <w:color w:val="auto"/>
          <w:szCs w:val="22"/>
        </w:rPr>
        <w:tab/>
        <w:t>the Certified Internal Auditor credential of The Institute of Internal Auditors</w:t>
      </w:r>
      <w:r w:rsidRPr="005E3525">
        <w:rPr>
          <w:color w:val="auto"/>
          <w:szCs w:val="22"/>
          <w:u w:val="single" w:color="000000" w:themeColor="text1"/>
        </w:rPr>
        <w:t>;</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(8)</w:t>
      </w:r>
      <w:r w:rsidRPr="005E3525">
        <w:rPr>
          <w:szCs w:val="22"/>
        </w:rPr>
        <w:tab/>
      </w:r>
      <w:r w:rsidRPr="005E3525">
        <w:rPr>
          <w:szCs w:val="22"/>
          <w:u w:val="single" w:color="000000" w:themeColor="text1"/>
        </w:rPr>
        <w:t>at least twelve years of professional experience in the financial management of pensions or insurance plans; or</w:t>
      </w:r>
    </w:p>
    <w:p w:rsidR="005E3525" w:rsidRPr="005E3525" w:rsidRDefault="005E3525" w:rsidP="005E3525">
      <w:pPr>
        <w:rPr>
          <w:szCs w:val="22"/>
        </w:rPr>
      </w:pPr>
      <w:r w:rsidRPr="005E3525">
        <w:rPr>
          <w:color w:val="auto"/>
          <w:szCs w:val="22"/>
        </w:rPr>
        <w:tab/>
      </w:r>
      <w:r w:rsidRPr="005E3525">
        <w:rPr>
          <w:color w:val="auto"/>
          <w:szCs w:val="22"/>
        </w:rPr>
        <w:tab/>
      </w:r>
      <w:r w:rsidRPr="005E3525">
        <w:rPr>
          <w:szCs w:val="22"/>
          <w:u w:val="single" w:color="000000" w:themeColor="text1"/>
        </w:rPr>
        <w:t>(9)</w:t>
      </w:r>
      <w:r w:rsidRPr="005E3525">
        <w:rPr>
          <w:szCs w:val="22"/>
        </w:rPr>
        <w:tab/>
      </w:r>
      <w:r w:rsidRPr="005E3525">
        <w:rPr>
          <w:szCs w:val="22"/>
          <w:u w:val="single" w:color="000000" w:themeColor="text1"/>
        </w:rPr>
        <w:t>at least twelve years of professional experience as a certified public accountant with financial management, pension, or insurance audit expertise</w:t>
      </w:r>
      <w:r w:rsidRPr="005E3525">
        <w:rPr>
          <w:szCs w:val="22"/>
        </w:rPr>
        <w:t>.</w:t>
      </w:r>
    </w:p>
    <w:p w:rsidR="005E3525" w:rsidRPr="005E3525" w:rsidRDefault="005E3525" w:rsidP="005E3525">
      <w:pPr>
        <w:rPr>
          <w:szCs w:val="22"/>
        </w:rPr>
      </w:pPr>
      <w:r w:rsidRPr="005E3525">
        <w:rPr>
          <w:color w:val="auto"/>
          <w:szCs w:val="22"/>
        </w:rPr>
        <w:tab/>
      </w:r>
      <w:r w:rsidRPr="005E3525">
        <w:rPr>
          <w:strike/>
          <w:szCs w:val="22"/>
        </w:rPr>
        <w:t>(F)</w:t>
      </w:r>
      <w:r w:rsidRPr="005E3525">
        <w:rPr>
          <w:szCs w:val="22"/>
          <w:u w:val="single" w:color="000000" w:themeColor="text1"/>
        </w:rPr>
        <w:t>(E)</w:t>
      </w:r>
      <w:r w:rsidRPr="005E3525">
        <w:rPr>
          <w:szCs w:val="22"/>
        </w:rPr>
        <w:tab/>
      </w:r>
      <w:r w:rsidRPr="005E3525">
        <w:rPr>
          <w:strike/>
          <w:szCs w:val="22"/>
        </w:rPr>
        <w:t>Not including the State Treasurer</w:t>
      </w:r>
      <w:r w:rsidRPr="005E3525">
        <w:rPr>
          <w:szCs w:val="22"/>
        </w:rPr>
        <w:t xml:space="preserve"> </w:t>
      </w:r>
      <w:r w:rsidRPr="005E3525">
        <w:rPr>
          <w:szCs w:val="22"/>
          <w:u w:val="single" w:color="000000" w:themeColor="text1"/>
        </w:rPr>
        <w:t>Except for the member appointed pursuant to subsection (A)(6) and (7)</w:t>
      </w:r>
      <w:r w:rsidRPr="005E3525">
        <w:rPr>
          <w:szCs w:val="22"/>
        </w:rPr>
        <w:t xml:space="preserve">, </w:t>
      </w:r>
      <w:r w:rsidRPr="005E3525">
        <w:rPr>
          <w:strike/>
          <w:szCs w:val="22"/>
        </w:rPr>
        <w:t>no</w:t>
      </w:r>
      <w:r w:rsidRPr="005E3525">
        <w:rPr>
          <w:szCs w:val="22"/>
        </w:rPr>
        <w:t xml:space="preserve"> </w:t>
      </w:r>
      <w:r w:rsidRPr="005E3525">
        <w:rPr>
          <w:szCs w:val="22"/>
          <w:u w:val="single" w:color="000000" w:themeColor="text1"/>
        </w:rPr>
        <w:t>a</w:t>
      </w:r>
      <w:r w:rsidRPr="005E3525">
        <w:rPr>
          <w:szCs w:val="22"/>
        </w:rPr>
        <w:t xml:space="preserve"> person may </w:t>
      </w:r>
      <w:r w:rsidRPr="005E3525">
        <w:rPr>
          <w:szCs w:val="22"/>
          <w:u w:val="single" w:color="000000" w:themeColor="text1"/>
        </w:rPr>
        <w:t>not</w:t>
      </w:r>
      <w:r w:rsidRPr="005E3525">
        <w:rPr>
          <w:szCs w:val="22"/>
        </w:rPr>
        <w:t xml:space="preserve"> be appointed or continue to serve who is an elected or appointed officer </w:t>
      </w:r>
      <w:r w:rsidRPr="005E3525">
        <w:rPr>
          <w:strike/>
          <w:szCs w:val="22"/>
        </w:rPr>
        <w:t>or employee</w:t>
      </w:r>
      <w:r w:rsidRPr="005E3525">
        <w:rPr>
          <w:szCs w:val="22"/>
        </w:rPr>
        <w:t xml:space="preserve"> of the State or any of its political subdivisions, including school districts.</w:t>
      </w:r>
    </w:p>
    <w:p w:rsidR="005E3525" w:rsidRPr="005E3525" w:rsidRDefault="005E3525" w:rsidP="005E3525">
      <w:pPr>
        <w:rPr>
          <w:szCs w:val="22"/>
        </w:rPr>
      </w:pPr>
      <w:r w:rsidRPr="005E3525">
        <w:rPr>
          <w:color w:val="auto"/>
          <w:szCs w:val="22"/>
        </w:rPr>
        <w:tab/>
      </w:r>
      <w:r w:rsidRPr="005E3525">
        <w:rPr>
          <w:strike/>
          <w:szCs w:val="22"/>
        </w:rPr>
        <w:t>(G)</w:t>
      </w:r>
      <w:r w:rsidRPr="005E3525">
        <w:rPr>
          <w:szCs w:val="22"/>
          <w:u w:val="single" w:color="000000" w:themeColor="text1"/>
        </w:rPr>
        <w:t>(F)</w:t>
      </w:r>
      <w:r w:rsidRPr="005E3525">
        <w:rPr>
          <w:szCs w:val="22"/>
        </w:rPr>
        <w:tab/>
        <w:t xml:space="preserve">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 </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(G)</w:t>
      </w:r>
      <w:r w:rsidRPr="005E3525">
        <w:rPr>
          <w:szCs w:val="22"/>
        </w:rPr>
        <w:tab/>
      </w:r>
      <w:r w:rsidRPr="005E3525">
        <w:rPr>
          <w:szCs w:val="22"/>
          <w:u w:val="single" w:color="000000" w:themeColor="text1"/>
        </w:rPr>
        <w:t>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Pr="005E3525">
        <w:rPr>
          <w:szCs w:val="22"/>
          <w:u w:val="single" w:color="000000" w:themeColor="text1"/>
        </w:rPr>
        <w:noBreakHyphen/>
        <w:t>16</w:t>
      </w:r>
      <w:r w:rsidRPr="005E3525">
        <w:rPr>
          <w:szCs w:val="22"/>
          <w:u w:val="single" w:color="000000" w:themeColor="text1"/>
        </w:rPr>
        <w:noBreakHyphen/>
        <w:t xml:space="preserve">30, the chief executive officer may execute on behalf of the commission any documents necessary to implement a final decision to invest. </w:t>
      </w:r>
    </w:p>
    <w:p w:rsidR="005E3525" w:rsidRPr="005E3525" w:rsidRDefault="005E3525" w:rsidP="005E3525">
      <w:pPr>
        <w:rPr>
          <w:szCs w:val="22"/>
        </w:rPr>
      </w:pPr>
      <w:r w:rsidRPr="005E3525">
        <w:rPr>
          <w:color w:val="auto"/>
          <w:szCs w:val="22"/>
        </w:rPr>
        <w:tab/>
      </w:r>
      <w:r w:rsidRPr="005E3525">
        <w:rPr>
          <w:szCs w:val="22"/>
          <w:u w:val="single" w:color="000000" w:themeColor="text1"/>
        </w:rPr>
        <w:t>(H)(1)</w:t>
      </w:r>
      <w:r w:rsidRPr="005E3525">
        <w:rPr>
          <w:szCs w:val="22"/>
        </w:rPr>
        <w:tab/>
      </w:r>
      <w:r w:rsidRPr="005E3525">
        <w:rPr>
          <w:strike/>
          <w:szCs w:val="22"/>
        </w:rPr>
        <w:t>To assist the commission in its investment function, it</w:t>
      </w:r>
      <w:r w:rsidRPr="005E3525">
        <w:rPr>
          <w:szCs w:val="22"/>
        </w:rPr>
        <w:t xml:space="preserve"> </w:t>
      </w:r>
      <w:r w:rsidRPr="005E3525">
        <w:rPr>
          <w:szCs w:val="22"/>
          <w:u w:val="single" w:color="000000" w:themeColor="text1"/>
        </w:rPr>
        <w:t>The chief executive officer</w:t>
      </w:r>
      <w:r w:rsidRPr="005E3525">
        <w:rPr>
          <w:szCs w:val="22"/>
        </w:rPr>
        <w:t xml:space="preserve"> shall employ a chief investment officer</w:t>
      </w:r>
      <w:r w:rsidRPr="005E3525">
        <w:rPr>
          <w:strike/>
          <w:szCs w:val="22"/>
        </w:rPr>
        <w:t>, who under the direction and supervision of the commission, and as its agent</w:t>
      </w:r>
      <w:r w:rsidRPr="005E3525">
        <w:rPr>
          <w:szCs w:val="22"/>
          <w:u w:val="single"/>
        </w:rPr>
        <w:t>.  The chief investment officer</w:t>
      </w:r>
      <w:r w:rsidRPr="005E3525">
        <w:rPr>
          <w:szCs w:val="22"/>
        </w:rPr>
        <w:t xml:space="preserve"> shall develop and maintain annual investment plans and invest and oversee the investment of retirement system funds </w:t>
      </w:r>
      <w:r w:rsidRPr="005E3525">
        <w:rPr>
          <w:szCs w:val="22"/>
          <w:u w:val="single" w:color="000000" w:themeColor="text1"/>
        </w:rPr>
        <w:t>subject to the oversight of the chief executive officer</w:t>
      </w:r>
      <w:r w:rsidRPr="005E3525">
        <w:rPr>
          <w:szCs w:val="22"/>
        </w:rPr>
        <w:t xml:space="preserve">. </w:t>
      </w:r>
      <w:r w:rsidRPr="005E3525">
        <w:rPr>
          <w:strike/>
          <w:szCs w:val="22"/>
        </w:rPr>
        <w:t>The chief investment officer serves at the pleasure of the commission and must receive the compensation the commission determines appropriate.</w:t>
      </w:r>
      <w:r w:rsidRPr="005E3525">
        <w:rPr>
          <w:szCs w:val="22"/>
        </w:rPr>
        <w:t xml:space="preserve"> </w:t>
      </w:r>
    </w:p>
    <w:p w:rsidR="005E3525" w:rsidRPr="005E3525" w:rsidRDefault="005E3525" w:rsidP="005E3525">
      <w:pPr>
        <w:rPr>
          <w:szCs w:val="22"/>
        </w:rPr>
      </w:pPr>
      <w:r w:rsidRPr="005E3525">
        <w:rPr>
          <w:color w:val="auto"/>
          <w:szCs w:val="22"/>
        </w:rPr>
        <w:tab/>
      </w:r>
      <w:r w:rsidRPr="005E3525">
        <w:rPr>
          <w:color w:val="auto"/>
          <w:szCs w:val="22"/>
        </w:rPr>
        <w:tab/>
      </w:r>
      <w:r w:rsidRPr="005E3525">
        <w:rPr>
          <w:szCs w:val="22"/>
          <w:u w:val="single" w:color="000000" w:themeColor="text1"/>
        </w:rPr>
        <w:t>(2)</w:t>
      </w:r>
      <w:r w:rsidRPr="005E3525">
        <w:rPr>
          <w:szCs w:val="22"/>
        </w:rPr>
        <w:tab/>
        <w:t xml:space="preserve">The </w:t>
      </w:r>
      <w:r w:rsidRPr="005E3525">
        <w:rPr>
          <w:strike/>
          <w:szCs w:val="22"/>
        </w:rPr>
        <w:t>commission may</w:t>
      </w:r>
      <w:r w:rsidRPr="005E3525">
        <w:rPr>
          <w:szCs w:val="22"/>
        </w:rPr>
        <w:t xml:space="preserve"> </w:t>
      </w:r>
      <w:r w:rsidRPr="005E3525">
        <w:rPr>
          <w:szCs w:val="22"/>
          <w:u w:val="single" w:color="000000" w:themeColor="text1"/>
        </w:rPr>
        <w:t>chief executive officer shall</w:t>
      </w:r>
      <w:r w:rsidRPr="005E3525">
        <w:rPr>
          <w:szCs w:val="22"/>
        </w:rPr>
        <w:t xml:space="preserve"> employ the other professional, administrative, and clerical personnel </w:t>
      </w:r>
      <w:r w:rsidRPr="005E3525">
        <w:rPr>
          <w:strike/>
          <w:szCs w:val="22"/>
        </w:rPr>
        <w:t>it</w:t>
      </w:r>
      <w:r w:rsidRPr="005E3525">
        <w:rPr>
          <w:szCs w:val="22"/>
        </w:rPr>
        <w:t xml:space="preserve"> </w:t>
      </w:r>
      <w:r w:rsidRPr="005E3525">
        <w:rPr>
          <w:szCs w:val="22"/>
          <w:u w:val="single" w:color="000000" w:themeColor="text1"/>
        </w:rPr>
        <w:t>he</w:t>
      </w:r>
      <w:r w:rsidRPr="005E3525">
        <w:rPr>
          <w:szCs w:val="22"/>
        </w:rPr>
        <w:t xml:space="preserve"> determines necessary </w:t>
      </w:r>
      <w:r w:rsidRPr="005E3525">
        <w:rPr>
          <w:szCs w:val="22"/>
          <w:u w:val="single" w:color="000000" w:themeColor="text1"/>
        </w:rPr>
        <w:t>to support the administration and operation of the commission</w:t>
      </w:r>
      <w:r w:rsidRPr="005E3525">
        <w:rPr>
          <w:szCs w:val="22"/>
        </w:rPr>
        <w:t xml:space="preserve"> and fix their compensation </w:t>
      </w:r>
      <w:r w:rsidRPr="005E3525">
        <w:rPr>
          <w:szCs w:val="22"/>
          <w:u w:val="single" w:color="000000" w:themeColor="text1"/>
        </w:rPr>
        <w:t>pursuant to an organizational plan approved by the commission</w:t>
      </w:r>
      <w:r w:rsidRPr="005E3525">
        <w:rPr>
          <w:szCs w:val="22"/>
        </w:rPr>
        <w:t xml:space="preserve">. All employees of the commission are employees at will </w:t>
      </w:r>
      <w:r w:rsidRPr="005E3525">
        <w:rPr>
          <w:szCs w:val="22"/>
          <w:u w:val="single" w:color="000000" w:themeColor="text1"/>
        </w:rPr>
        <w:t>and serve at the pleasure of the chief executive officer</w:t>
      </w:r>
      <w:r w:rsidRPr="005E3525">
        <w:rPr>
          <w:szCs w:val="22"/>
        </w:rPr>
        <w:t xml:space="preserve">. The compensation of the </w:t>
      </w:r>
      <w:r w:rsidRPr="005E3525">
        <w:rPr>
          <w:szCs w:val="22"/>
          <w:u w:val="single" w:color="000000" w:themeColor="text1"/>
        </w:rPr>
        <w:t>chief executive officer,</w:t>
      </w:r>
      <w:r w:rsidRPr="005E3525">
        <w:rPr>
          <w:szCs w:val="22"/>
        </w:rPr>
        <w:t xml:space="preserve"> chief investment officer</w:t>
      </w:r>
      <w:r w:rsidRPr="005E3525">
        <w:rPr>
          <w:szCs w:val="22"/>
          <w:u w:val="single" w:color="000000" w:themeColor="text1"/>
        </w:rPr>
        <w:t>,</w:t>
      </w:r>
      <w:r w:rsidRPr="005E3525">
        <w:rPr>
          <w:szCs w:val="22"/>
        </w:rPr>
        <w:t xml:space="preserve"> and other employees of the commission is not subject to the state compensation plan.</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(I)</w:t>
      </w:r>
      <w:r w:rsidRPr="005E3525">
        <w:rPr>
          <w:szCs w:val="22"/>
        </w:rPr>
        <w:tab/>
      </w:r>
      <w:r w:rsidRPr="005E3525">
        <w:rPr>
          <w:szCs w:val="22"/>
          <w:u w:val="single" w:color="000000" w:themeColor="text1"/>
        </w:rPr>
        <w:t>Notwithstanding Section 1</w:t>
      </w:r>
      <w:r w:rsidRPr="005E3525">
        <w:rPr>
          <w:szCs w:val="22"/>
          <w:u w:val="single" w:color="000000" w:themeColor="text1"/>
        </w:rPr>
        <w:noBreakHyphen/>
        <w:t>7</w:t>
      </w:r>
      <w:r w:rsidRPr="005E3525">
        <w:rPr>
          <w:szCs w:val="22"/>
          <w:u w:val="single" w:color="000000" w:themeColor="text1"/>
        </w:rPr>
        <w:noBreakHyphen/>
        <w:t>170, the commission, in consultation with the Attorney General, may engage, on a fee basis, attorneys necessary to exercise its exclusive authority to invest and manage the 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5E3525" w:rsidRPr="005E3525" w:rsidRDefault="005E3525" w:rsidP="005E3525">
      <w:pPr>
        <w:rPr>
          <w:szCs w:val="22"/>
        </w:rPr>
      </w:pPr>
      <w:r w:rsidRPr="005E3525">
        <w:rPr>
          <w:color w:val="auto"/>
          <w:szCs w:val="22"/>
        </w:rPr>
        <w:tab/>
      </w:r>
      <w:r w:rsidRPr="005E3525">
        <w:rPr>
          <w:strike/>
          <w:szCs w:val="22"/>
        </w:rPr>
        <w:t>(H)</w:t>
      </w:r>
      <w:r w:rsidRPr="005E3525">
        <w:rPr>
          <w:szCs w:val="22"/>
          <w:u w:val="single" w:color="000000" w:themeColor="text1"/>
        </w:rPr>
        <w:t>(J)</w:t>
      </w:r>
      <w:r w:rsidRPr="005E3525">
        <w:rPr>
          <w:szCs w:val="22"/>
        </w:rPr>
        <w:t>(1)</w:t>
      </w:r>
      <w:r w:rsidRPr="005E3525">
        <w:rPr>
          <w:szCs w:val="22"/>
        </w:rPr>
        <w:tab/>
        <w:t xml:space="preserve">The administrative costs of the Retirement System Investment Commission must be paid from the earnings of the state retirement system </w:t>
      </w:r>
      <w:r w:rsidRPr="005E3525">
        <w:rPr>
          <w:strike/>
          <w:szCs w:val="22"/>
        </w:rPr>
        <w:t>in the manner provided in Section 9</w:t>
      </w:r>
      <w:r w:rsidRPr="005E3525">
        <w:rPr>
          <w:strike/>
          <w:szCs w:val="22"/>
        </w:rPr>
        <w:noBreakHyphen/>
        <w:t>1</w:t>
      </w:r>
      <w:r w:rsidRPr="005E3525">
        <w:rPr>
          <w:strike/>
          <w:szCs w:val="22"/>
        </w:rPr>
        <w:noBreakHyphen/>
        <w:t>1310</w:t>
      </w:r>
      <w:r w:rsidRPr="005E3525">
        <w:rPr>
          <w:szCs w:val="22"/>
        </w:rPr>
        <w:t>.</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r>
      <w:r w:rsidRPr="005E3525">
        <w:rPr>
          <w:strike/>
          <w:color w:val="auto"/>
          <w:szCs w:val="22"/>
        </w:rPr>
        <w:t>Effective beginning July 1, 2012,</w:t>
      </w:r>
      <w:r w:rsidRPr="005E3525">
        <w:rPr>
          <w:color w:val="auto"/>
          <w:szCs w:val="22"/>
        </w:rPr>
        <w:t xml:space="preserve"> Each commission member, </w:t>
      </w:r>
      <w:r w:rsidRPr="005E3525">
        <w:rPr>
          <w:strike/>
          <w:color w:val="auto"/>
          <w:szCs w:val="22"/>
        </w:rPr>
        <w:t>not including</w:t>
      </w:r>
      <w:r w:rsidRPr="005E3525">
        <w:rPr>
          <w:color w:val="auto"/>
          <w:szCs w:val="22"/>
        </w:rPr>
        <w:t xml:space="preserve"> </w:t>
      </w:r>
      <w:r w:rsidRPr="005E3525">
        <w:rPr>
          <w:color w:val="auto"/>
          <w:szCs w:val="22"/>
          <w:u w:val="single" w:color="000000" w:themeColor="text1"/>
        </w:rPr>
        <w:t>except for</w:t>
      </w:r>
      <w:r w:rsidRPr="005E3525">
        <w:rPr>
          <w:color w:val="auto"/>
          <w:szCs w:val="22"/>
        </w:rPr>
        <w:t xml:space="preserve"> the Executive Director of the South Carolina Public Employee Benefit Authority, </w:t>
      </w:r>
      <w:r w:rsidRPr="005E3525">
        <w:rPr>
          <w:strike/>
          <w:color w:val="auto"/>
          <w:szCs w:val="22"/>
        </w:rPr>
        <w:t>must</w:t>
      </w:r>
      <w:r w:rsidRPr="005E3525">
        <w:rPr>
          <w:color w:val="auto"/>
          <w:szCs w:val="22"/>
        </w:rPr>
        <w:t xml:space="preserve"> </w:t>
      </w:r>
      <w:r w:rsidRPr="005E3525">
        <w:rPr>
          <w:color w:val="auto"/>
          <w:szCs w:val="22"/>
          <w:u w:val="single" w:color="000000" w:themeColor="text1"/>
        </w:rPr>
        <w:t>shall</w:t>
      </w:r>
      <w:r w:rsidRPr="005E3525">
        <w:rPr>
          <w:color w:val="auto"/>
          <w:szCs w:val="22"/>
        </w:rPr>
        <w:t xml:space="preserve"> receive an annual salary of twenty thousand dollars plus mileage and subsistence as provided by law for members of state boards, committees, and commissions </w:t>
      </w:r>
      <w:r w:rsidRPr="005E3525">
        <w:rPr>
          <w:strike/>
          <w:color w:val="auto"/>
          <w:szCs w:val="22"/>
        </w:rPr>
        <w:t>paid as provided pursuant to item (1) of this subsection</w:t>
      </w:r>
      <w:r w:rsidRPr="005E3525">
        <w:rPr>
          <w:color w:val="auto"/>
          <w:szCs w:val="22"/>
        </w:rPr>
        <w:t>.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w:t>
      </w:r>
      <w:r w:rsidRPr="005E3525">
        <w:rPr>
          <w:color w:val="auto"/>
          <w:szCs w:val="22"/>
          <w:u w:val="single" w:color="000000" w:themeColor="text1"/>
        </w:rPr>
        <w:t>, if the member is not otherwise eligible</w:t>
      </w:r>
      <w:r w:rsidRPr="005E3525">
        <w:rPr>
          <w:color w:val="auto"/>
          <w:szCs w:val="22"/>
        </w:rPr>
        <w:t>. Compensation paid on account of the member’s service on the commission is not considered earnable compensation for purposes of any retirement system administered pursuant to this title.”</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11.</w:t>
      </w:r>
      <w:r w:rsidRPr="005E3525">
        <w:rPr>
          <w:color w:val="auto"/>
          <w:szCs w:val="22"/>
        </w:rPr>
        <w:tab/>
        <w:t>Section 9</w:t>
      </w:r>
      <w:r w:rsidRPr="005E3525">
        <w:rPr>
          <w:color w:val="auto"/>
          <w:szCs w:val="22"/>
        </w:rPr>
        <w:noBreakHyphen/>
        <w:t>16</w:t>
      </w:r>
      <w:r w:rsidRPr="005E3525">
        <w:rPr>
          <w:color w:val="auto"/>
          <w:szCs w:val="22"/>
        </w:rPr>
        <w:noBreakHyphen/>
        <w:t>330 of the 1976 Code, as last amended by Act 153 of 2005, is further amended to read:</w:t>
      </w:r>
    </w:p>
    <w:p w:rsidR="005E3525" w:rsidRPr="005E3525" w:rsidRDefault="005E3525" w:rsidP="005E3525">
      <w:pPr>
        <w:rPr>
          <w:color w:val="auto"/>
          <w:szCs w:val="22"/>
        </w:rPr>
      </w:pPr>
      <w:r w:rsidRPr="005E3525">
        <w:rPr>
          <w:color w:val="auto"/>
          <w:szCs w:val="22"/>
        </w:rPr>
        <w:tab/>
        <w:t>“Section 9</w:t>
      </w:r>
      <w:r w:rsidRPr="005E3525">
        <w:rPr>
          <w:color w:val="auto"/>
          <w:szCs w:val="22"/>
        </w:rPr>
        <w:noBreakHyphen/>
        <w:t>16</w:t>
      </w:r>
      <w:r w:rsidRPr="005E3525">
        <w:rPr>
          <w:color w:val="auto"/>
          <w:szCs w:val="22"/>
        </w:rPr>
        <w:noBreakHyphen/>
        <w:t>330.</w:t>
      </w:r>
      <w:r w:rsidRPr="005E3525">
        <w:rPr>
          <w:color w:val="auto"/>
          <w:szCs w:val="22"/>
        </w:rPr>
        <w:tab/>
        <w:t>(A)</w:t>
      </w:r>
      <w:r w:rsidRPr="005E3525">
        <w:rPr>
          <w:color w:val="auto"/>
          <w:szCs w:val="22"/>
        </w:rPr>
        <w:tab/>
        <w:t xml:space="preserve">The commission shall provide the </w:t>
      </w:r>
      <w:r w:rsidRPr="005E3525">
        <w:rPr>
          <w:color w:val="auto"/>
          <w:szCs w:val="22"/>
          <w:u w:val="single"/>
        </w:rPr>
        <w:t>chief executive officer and the</w:t>
      </w:r>
      <w:r w:rsidRPr="005E3525">
        <w:rPr>
          <w:color w:val="auto"/>
          <w:szCs w:val="22"/>
        </w:rPr>
        <w:t xml:space="preserve"> chief investment officer with a statement of general investment objectives. The commission </w:t>
      </w:r>
      <w:r w:rsidRPr="005E3525">
        <w:rPr>
          <w:strike/>
          <w:color w:val="auto"/>
          <w:szCs w:val="22"/>
        </w:rPr>
        <w:t>shall</w:t>
      </w:r>
      <w:r w:rsidRPr="005E3525">
        <w:rPr>
          <w:color w:val="auto"/>
          <w:szCs w:val="22"/>
        </w:rPr>
        <w:t xml:space="preserve"> also </w:t>
      </w:r>
      <w:r w:rsidRPr="005E3525">
        <w:rPr>
          <w:color w:val="auto"/>
          <w:szCs w:val="22"/>
          <w:u w:val="single"/>
        </w:rPr>
        <w:t>shall</w:t>
      </w:r>
      <w:r w:rsidRPr="005E3525">
        <w:rPr>
          <w:color w:val="auto"/>
          <w:szCs w:val="22"/>
        </w:rPr>
        <w:t xml:space="preserve"> provide the </w:t>
      </w:r>
      <w:r w:rsidRPr="005E3525">
        <w:rPr>
          <w:color w:val="auto"/>
          <w:szCs w:val="22"/>
          <w:u w:val="single"/>
        </w:rPr>
        <w:t>chief executive officer and the</w:t>
      </w:r>
      <w:r w:rsidRPr="005E3525">
        <w:rPr>
          <w:color w:val="auto"/>
          <w:szCs w:val="22"/>
        </w:rPr>
        <w:t xml:space="preserve"> chief investment officer with a statement of actuarial assumptions developed by the system’s actuary and approved by the board. The commission shall review the statement of general investment objectives annually for the purpose of affirming or changing it and advise the </w:t>
      </w:r>
      <w:r w:rsidRPr="005E3525">
        <w:rPr>
          <w:color w:val="auto"/>
          <w:szCs w:val="22"/>
          <w:u w:val="single"/>
        </w:rPr>
        <w:t>chief executive officer and the</w:t>
      </w:r>
      <w:r w:rsidRPr="005E3525">
        <w:rPr>
          <w:color w:val="auto"/>
          <w:szCs w:val="22"/>
        </w:rPr>
        <w:t xml:space="preserve"> chief investment officer of its actions. The retirement system shall provide the commission</w:t>
      </w:r>
      <w:r w:rsidRPr="005E3525">
        <w:rPr>
          <w:color w:val="auto"/>
          <w:szCs w:val="22"/>
          <w:u w:val="single"/>
        </w:rPr>
        <w:t>,</w:t>
      </w:r>
      <w:r w:rsidRPr="005E3525">
        <w:rPr>
          <w:color w:val="auto"/>
          <w:szCs w:val="22"/>
        </w:rPr>
        <w:t xml:space="preserve"> </w:t>
      </w:r>
      <w:r w:rsidRPr="005E3525">
        <w:rPr>
          <w:strike/>
          <w:color w:val="auto"/>
          <w:szCs w:val="22"/>
        </w:rPr>
        <w:t>and</w:t>
      </w:r>
      <w:r w:rsidRPr="005E3525">
        <w:rPr>
          <w:color w:val="auto"/>
          <w:szCs w:val="22"/>
        </w:rPr>
        <w:t xml:space="preserve"> its </w:t>
      </w:r>
      <w:r w:rsidRPr="005E3525">
        <w:rPr>
          <w:color w:val="auto"/>
          <w:szCs w:val="22"/>
          <w:u w:val="single"/>
        </w:rPr>
        <w:t>chief executive officer and</w:t>
      </w:r>
      <w:r w:rsidRPr="005E3525">
        <w:rPr>
          <w:color w:val="auto"/>
          <w:szCs w:val="22"/>
        </w:rPr>
        <w:t xml:space="preserve"> chief investment officer that data or other information needed to prepare the annual investment plan.</w:t>
      </w:r>
    </w:p>
    <w:p w:rsidR="005E3525" w:rsidRPr="005E3525" w:rsidRDefault="005E3525" w:rsidP="005E3525">
      <w:pPr>
        <w:rPr>
          <w:color w:val="auto"/>
          <w:szCs w:val="22"/>
          <w:u w:val="single" w:color="000000" w:themeColor="text1"/>
        </w:rPr>
      </w:pPr>
      <w:r w:rsidRPr="005E3525">
        <w:rPr>
          <w:color w:val="auto"/>
          <w:szCs w:val="22"/>
        </w:rPr>
        <w:tab/>
        <w:t>(B)</w:t>
      </w:r>
      <w:r w:rsidRPr="005E3525">
        <w:rPr>
          <w:color w:val="auto"/>
          <w:szCs w:val="22"/>
          <w:u w:val="single" w:color="000000" w:themeColor="text1"/>
        </w:rPr>
        <w:t>(1)</w:t>
      </w:r>
      <w:r w:rsidRPr="005E3525">
        <w:rPr>
          <w:color w:val="auto"/>
          <w:szCs w:val="22"/>
        </w:rPr>
        <w:tab/>
      </w:r>
      <w:r w:rsidRPr="005E3525">
        <w:rPr>
          <w:color w:val="auto"/>
          <w:szCs w:val="22"/>
          <w:u w:val="single" w:color="000000" w:themeColor="text1"/>
        </w:rPr>
        <w:t>Notwithstanding Section 9</w:t>
      </w:r>
      <w:r w:rsidRPr="005E3525">
        <w:rPr>
          <w:color w:val="auto"/>
          <w:szCs w:val="22"/>
          <w:u w:val="single" w:color="000000" w:themeColor="text1"/>
        </w:rPr>
        <w:noBreakHyphen/>
        <w:t>16</w:t>
      </w:r>
      <w:r w:rsidRPr="005E3525">
        <w:rPr>
          <w:color w:val="auto"/>
          <w:szCs w:val="22"/>
          <w:u w:val="single" w:color="000000" w:themeColor="text1"/>
        </w:rPr>
        <w:noBreakHyphen/>
        <w:t>30(A), the commission’s statement of general investment objectives may include a delegation to the chief investment officer of the final authority to invest an amount not to exceed:</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(a)</w:t>
      </w:r>
      <w:r w:rsidRPr="005E3525">
        <w:rPr>
          <w:szCs w:val="22"/>
        </w:rPr>
        <w:tab/>
      </w:r>
      <w:r w:rsidRPr="005E3525">
        <w:rPr>
          <w:szCs w:val="22"/>
          <w:u w:val="single" w:color="000000" w:themeColor="text1"/>
        </w:rPr>
        <w:t>two percent of the total value of portfolio assets for each investment, if the investment is in assets that are publicly tradeable and the investment provides for liquidity in ninety days or less; or</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szCs w:val="22"/>
          <w:u w:val="single" w:color="000000" w:themeColor="text1"/>
        </w:rPr>
        <w:t>(b)</w:t>
      </w:r>
      <w:r w:rsidRPr="005E3525">
        <w:rPr>
          <w:szCs w:val="22"/>
        </w:rPr>
        <w:tab/>
      </w:r>
      <w:r w:rsidRPr="005E3525">
        <w:rPr>
          <w:szCs w:val="22"/>
          <w:u w:val="single" w:color="000000" w:themeColor="text1"/>
        </w:rPr>
        <w:t xml:space="preserve">one percent of the total value of portfolio assets for each investment, if the investment is in assets that are not publicly tradeable or the investment’s liquidity provision is greater than ninety days. </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(2)</w:t>
      </w:r>
      <w:r w:rsidRPr="005E3525">
        <w:rPr>
          <w:szCs w:val="22"/>
        </w:rPr>
        <w:tab/>
      </w:r>
      <w:r w:rsidRPr="005E3525">
        <w:rPr>
          <w:szCs w:val="22"/>
          <w:u w:val="single" w:color="000000" w:themeColor="text1"/>
        </w:rPr>
        <w:t>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5E3525" w:rsidRPr="005E3525" w:rsidRDefault="005E3525" w:rsidP="005E3525">
      <w:pPr>
        <w:rPr>
          <w:szCs w:val="22"/>
        </w:rPr>
      </w:pPr>
      <w:r w:rsidRPr="005E3525">
        <w:rPr>
          <w:color w:val="auto"/>
          <w:szCs w:val="22"/>
        </w:rPr>
        <w:tab/>
      </w:r>
      <w:r w:rsidRPr="005E3525">
        <w:rPr>
          <w:szCs w:val="22"/>
          <w:u w:val="single"/>
        </w:rPr>
        <w:t>(C)</w:t>
      </w:r>
      <w:r w:rsidRPr="005E3525">
        <w:rPr>
          <w:szCs w:val="22"/>
        </w:rPr>
        <w:tab/>
        <w:t>The annual investment plan must be consistent with actions taken by the commission pursuant to subsection (A) and must include, but is not limited to, the following components:</w:t>
      </w:r>
    </w:p>
    <w:p w:rsidR="005E3525" w:rsidRPr="005E3525" w:rsidRDefault="005E3525" w:rsidP="005E3525">
      <w:pPr>
        <w:rPr>
          <w:color w:val="auto"/>
          <w:szCs w:val="22"/>
        </w:rPr>
      </w:pPr>
      <w:r w:rsidRPr="005E3525">
        <w:rPr>
          <w:color w:val="auto"/>
          <w:szCs w:val="22"/>
        </w:rPr>
        <w:tab/>
      </w:r>
      <w:r w:rsidRPr="005E3525">
        <w:rPr>
          <w:color w:val="auto"/>
          <w:szCs w:val="22"/>
        </w:rPr>
        <w:tab/>
        <w:t>(1)</w:t>
      </w:r>
      <w:r w:rsidRPr="005E3525">
        <w:rPr>
          <w:color w:val="auto"/>
          <w:szCs w:val="22"/>
        </w:rPr>
        <w:tab/>
        <w:t>general operational and investment policies;</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t>investment objectives and performance standards;</w:t>
      </w:r>
    </w:p>
    <w:p w:rsidR="005E3525" w:rsidRPr="005E3525" w:rsidRDefault="005E3525" w:rsidP="005E3525">
      <w:pPr>
        <w:rPr>
          <w:color w:val="auto"/>
          <w:szCs w:val="22"/>
        </w:rPr>
      </w:pPr>
      <w:r w:rsidRPr="005E3525">
        <w:rPr>
          <w:color w:val="auto"/>
          <w:szCs w:val="22"/>
        </w:rPr>
        <w:tab/>
      </w:r>
      <w:r w:rsidRPr="005E3525">
        <w:rPr>
          <w:color w:val="auto"/>
          <w:szCs w:val="22"/>
        </w:rPr>
        <w:tab/>
        <w:t>(3)</w:t>
      </w:r>
      <w:r w:rsidRPr="005E3525">
        <w:rPr>
          <w:color w:val="auto"/>
          <w:szCs w:val="22"/>
        </w:rPr>
        <w:tab/>
        <w:t>investment strategies, which may include indexed or enhanced indexed strategies as the preferred or exclusive strategies for equity investing, and an explanation of the reasons for the selection of each strategy;</w:t>
      </w:r>
    </w:p>
    <w:p w:rsidR="005E3525" w:rsidRPr="005E3525" w:rsidRDefault="005E3525" w:rsidP="005E3525">
      <w:pPr>
        <w:rPr>
          <w:color w:val="auto"/>
          <w:szCs w:val="22"/>
        </w:rPr>
      </w:pPr>
      <w:r w:rsidRPr="005E3525">
        <w:rPr>
          <w:color w:val="auto"/>
          <w:szCs w:val="22"/>
        </w:rPr>
        <w:tab/>
      </w:r>
      <w:r w:rsidRPr="005E3525">
        <w:rPr>
          <w:color w:val="auto"/>
          <w:szCs w:val="22"/>
        </w:rPr>
        <w:tab/>
        <w:t>(4)</w:t>
      </w:r>
      <w:r w:rsidRPr="005E3525">
        <w:rPr>
          <w:color w:val="auto"/>
          <w:szCs w:val="22"/>
        </w:rPr>
        <w:tab/>
        <w:t>industry sector, market sector, issuer, and other allocations of assets that provide diversification in accordance with prudent investment standards, including desired rates of return and acceptable levels of risks for each asset class;</w:t>
      </w:r>
    </w:p>
    <w:p w:rsidR="005E3525" w:rsidRPr="005E3525" w:rsidRDefault="005E3525" w:rsidP="005E3525">
      <w:pPr>
        <w:rPr>
          <w:color w:val="auto"/>
          <w:szCs w:val="22"/>
        </w:rPr>
      </w:pPr>
      <w:r w:rsidRPr="005E3525">
        <w:rPr>
          <w:color w:val="auto"/>
          <w:szCs w:val="22"/>
        </w:rPr>
        <w:tab/>
      </w:r>
      <w:r w:rsidRPr="005E3525">
        <w:rPr>
          <w:color w:val="auto"/>
          <w:szCs w:val="22"/>
        </w:rPr>
        <w:tab/>
        <w:t>(5)</w:t>
      </w:r>
      <w:r w:rsidRPr="005E3525">
        <w:rPr>
          <w:color w:val="auto"/>
          <w:szCs w:val="22"/>
        </w:rPr>
        <w:tab/>
        <w:t>policies and procedures providing flexibility in responding to market contingencies;</w:t>
      </w:r>
    </w:p>
    <w:p w:rsidR="005E3525" w:rsidRPr="005E3525" w:rsidRDefault="005E3525" w:rsidP="005E3525">
      <w:pPr>
        <w:rPr>
          <w:color w:val="auto"/>
          <w:szCs w:val="22"/>
        </w:rPr>
      </w:pPr>
      <w:r w:rsidRPr="005E3525">
        <w:rPr>
          <w:color w:val="auto"/>
          <w:szCs w:val="22"/>
        </w:rPr>
        <w:tab/>
      </w:r>
      <w:r w:rsidRPr="005E3525">
        <w:rPr>
          <w:color w:val="auto"/>
          <w:szCs w:val="22"/>
        </w:rPr>
        <w:tab/>
        <w:t>(6)</w:t>
      </w:r>
      <w:r w:rsidRPr="005E3525">
        <w:rPr>
          <w:color w:val="auto"/>
          <w:szCs w:val="22"/>
        </w:rPr>
        <w:tab/>
        <w:t xml:space="preserve">procedures and policies for selecting, monitoring, compensating, and terminating investment consultants, equity investment managers, and other necessary professional service providers; </w:t>
      </w:r>
      <w:r w:rsidRPr="005E3525">
        <w:rPr>
          <w:strike/>
          <w:color w:val="auto"/>
          <w:szCs w:val="22"/>
        </w:rPr>
        <w:t>and</w:t>
      </w:r>
    </w:p>
    <w:p w:rsidR="005E3525" w:rsidRPr="005E3525" w:rsidRDefault="005E3525" w:rsidP="005E3525">
      <w:pPr>
        <w:rPr>
          <w:color w:val="auto"/>
          <w:szCs w:val="22"/>
          <w:u w:val="single"/>
        </w:rPr>
      </w:pPr>
      <w:r w:rsidRPr="005E3525">
        <w:rPr>
          <w:color w:val="auto"/>
          <w:szCs w:val="22"/>
        </w:rPr>
        <w:tab/>
      </w:r>
      <w:r w:rsidRPr="005E3525">
        <w:rPr>
          <w:color w:val="auto"/>
          <w:szCs w:val="22"/>
        </w:rPr>
        <w:tab/>
        <w:t>(7)</w:t>
      </w:r>
      <w:r w:rsidRPr="005E3525">
        <w:rPr>
          <w:color w:val="auto"/>
          <w:szCs w:val="22"/>
        </w:rPr>
        <w:tab/>
        <w:t>methods for managing the costs of the investment activities</w:t>
      </w:r>
      <w:r w:rsidRPr="005E3525">
        <w:rPr>
          <w:color w:val="auto"/>
          <w:szCs w:val="22"/>
          <w:u w:val="single"/>
        </w:rPr>
        <w:t>; and</w:t>
      </w:r>
    </w:p>
    <w:p w:rsidR="005E3525" w:rsidRPr="005E3525" w:rsidRDefault="005E3525" w:rsidP="005E3525">
      <w:pPr>
        <w:rPr>
          <w:szCs w:val="22"/>
        </w:rPr>
      </w:pPr>
      <w:r w:rsidRPr="005E3525">
        <w:rPr>
          <w:color w:val="auto"/>
          <w:szCs w:val="22"/>
        </w:rPr>
        <w:tab/>
      </w:r>
      <w:r w:rsidRPr="005E3525">
        <w:rPr>
          <w:color w:val="auto"/>
          <w:szCs w:val="22"/>
        </w:rPr>
        <w:tab/>
      </w:r>
      <w:r w:rsidRPr="005E3525">
        <w:rPr>
          <w:szCs w:val="22"/>
          <w:u w:val="single"/>
        </w:rPr>
        <w:t>(8)</w:t>
      </w:r>
      <w:r w:rsidRPr="005E3525">
        <w:rPr>
          <w:szCs w:val="22"/>
        </w:rPr>
        <w:tab/>
      </w:r>
      <w:r w:rsidRPr="005E3525">
        <w:rPr>
          <w:szCs w:val="22"/>
          <w:u w:val="single"/>
        </w:rPr>
        <w:t>a detailed description of the amount and extent of the final authority to invest made by the commission pursuant to subsection (B)</w:t>
      </w:r>
      <w:r w:rsidRPr="005E3525">
        <w:rPr>
          <w:szCs w:val="22"/>
        </w:rPr>
        <w:t>.</w:t>
      </w:r>
    </w:p>
    <w:p w:rsidR="005E3525" w:rsidRPr="005E3525" w:rsidRDefault="005E3525" w:rsidP="005E3525">
      <w:pPr>
        <w:rPr>
          <w:szCs w:val="22"/>
        </w:rPr>
      </w:pPr>
      <w:r w:rsidRPr="005E3525">
        <w:rPr>
          <w:color w:val="auto"/>
          <w:szCs w:val="22"/>
        </w:rPr>
        <w:tab/>
      </w:r>
      <w:r w:rsidRPr="005E3525">
        <w:rPr>
          <w:strike/>
          <w:szCs w:val="22"/>
        </w:rPr>
        <w:t>(C)</w:t>
      </w:r>
      <w:r w:rsidRPr="005E3525">
        <w:rPr>
          <w:szCs w:val="22"/>
          <w:u w:val="single"/>
        </w:rPr>
        <w:t>(D)</w:t>
      </w:r>
      <w:r w:rsidRPr="005E3525">
        <w:rPr>
          <w:szCs w:val="22"/>
        </w:rPr>
        <w:tab/>
        <w:t>In developing the annual investment plan, the chief investment officer shall:</w:t>
      </w:r>
    </w:p>
    <w:p w:rsidR="005E3525" w:rsidRPr="005E3525" w:rsidRDefault="005E3525" w:rsidP="005E3525">
      <w:pPr>
        <w:rPr>
          <w:color w:val="auto"/>
          <w:szCs w:val="22"/>
        </w:rPr>
      </w:pPr>
      <w:r w:rsidRPr="005E3525">
        <w:rPr>
          <w:color w:val="auto"/>
          <w:szCs w:val="22"/>
        </w:rPr>
        <w:tab/>
      </w:r>
      <w:r w:rsidRPr="005E3525">
        <w:rPr>
          <w:color w:val="auto"/>
          <w:szCs w:val="22"/>
        </w:rPr>
        <w:tab/>
        <w:t>(1)</w:t>
      </w:r>
      <w:r w:rsidRPr="005E3525">
        <w:rPr>
          <w:color w:val="auto"/>
          <w:szCs w:val="22"/>
        </w:rPr>
        <w:tab/>
        <w:t>diversify the investments of the retirement systems, unless the commission reasonably determines that, because of special circumstances, it is clearly not prudent to do so; and</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t>make a reasonable effort to verify facts relevant to the investment of assets of the retirement systems.</w:t>
      </w:r>
    </w:p>
    <w:p w:rsidR="005E3525" w:rsidRPr="005E3525" w:rsidRDefault="005E3525" w:rsidP="005E3525">
      <w:pPr>
        <w:rPr>
          <w:szCs w:val="22"/>
        </w:rPr>
      </w:pPr>
      <w:r w:rsidRPr="005E3525">
        <w:rPr>
          <w:color w:val="auto"/>
          <w:szCs w:val="22"/>
        </w:rPr>
        <w:tab/>
      </w:r>
      <w:r w:rsidRPr="005E3525">
        <w:rPr>
          <w:szCs w:val="22"/>
          <w:u w:val="single" w:color="000000" w:themeColor="text1"/>
        </w:rPr>
        <w:t>(E)</w:t>
      </w:r>
      <w:r w:rsidRPr="005E3525">
        <w:rPr>
          <w:szCs w:val="22"/>
        </w:rPr>
        <w:tab/>
      </w:r>
      <w:r w:rsidRPr="005E3525">
        <w:rPr>
          <w:szCs w:val="22"/>
          <w:u w:val="single" w:color="000000" w:themeColor="text1"/>
        </w:rPr>
        <w:t>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r w:rsidRPr="005E3525">
        <w:rPr>
          <w:szCs w:val="22"/>
        </w:rPr>
        <w:t>”</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12.</w:t>
      </w:r>
      <w:r w:rsidRPr="005E3525">
        <w:rPr>
          <w:color w:val="auto"/>
          <w:szCs w:val="22"/>
        </w:rPr>
        <w:tab/>
        <w:t>Section 9</w:t>
      </w:r>
      <w:r w:rsidRPr="005E3525">
        <w:rPr>
          <w:color w:val="auto"/>
          <w:szCs w:val="22"/>
        </w:rPr>
        <w:noBreakHyphen/>
        <w:t>16</w:t>
      </w:r>
      <w:r w:rsidRPr="005E3525">
        <w:rPr>
          <w:color w:val="auto"/>
          <w:szCs w:val="22"/>
        </w:rPr>
        <w:noBreakHyphen/>
        <w:t xml:space="preserve">380 of the 1976 Code, as added by Act 278 of 2012, is amended to read: </w:t>
      </w:r>
    </w:p>
    <w:p w:rsidR="005E3525" w:rsidRPr="005E3525" w:rsidRDefault="005E3525" w:rsidP="005E3525">
      <w:pPr>
        <w:rPr>
          <w:color w:val="auto"/>
          <w:szCs w:val="22"/>
        </w:rPr>
      </w:pPr>
      <w:r w:rsidRPr="005E3525">
        <w:rPr>
          <w:color w:val="auto"/>
          <w:szCs w:val="22"/>
        </w:rPr>
        <w:tab/>
        <w:t>“Section 9</w:t>
      </w:r>
      <w:r w:rsidRPr="005E3525">
        <w:rPr>
          <w:color w:val="auto"/>
          <w:szCs w:val="22"/>
        </w:rPr>
        <w:noBreakHyphen/>
        <w:t>16</w:t>
      </w:r>
      <w:r w:rsidRPr="005E3525">
        <w:rPr>
          <w:color w:val="auto"/>
          <w:szCs w:val="22"/>
        </w:rPr>
        <w:noBreakHyphen/>
        <w:t>380.</w:t>
      </w:r>
      <w:r w:rsidRPr="005E3525">
        <w:rPr>
          <w:color w:val="auto"/>
          <w:szCs w:val="22"/>
        </w:rPr>
        <w:tab/>
      </w:r>
      <w:r w:rsidRPr="005E3525">
        <w:rPr>
          <w:strike/>
          <w:color w:val="auto"/>
          <w:szCs w:val="22"/>
        </w:rPr>
        <w:t>Each year in the general appropriations act, the General Assembly shall appropriate sufficient funds to the Office of the State Inspector General to</w:t>
      </w:r>
      <w:r w:rsidRPr="005E3525">
        <w:rPr>
          <w:color w:val="auto"/>
          <w:szCs w:val="22"/>
        </w:rPr>
        <w:t xml:space="preserve"> </w:t>
      </w:r>
      <w:r w:rsidRPr="005E3525">
        <w:rPr>
          <w:color w:val="auto"/>
          <w:szCs w:val="22"/>
          <w:u w:val="single" w:color="000000" w:themeColor="text1"/>
        </w:rPr>
        <w:t>Every four years the State Auditor shall</w:t>
      </w:r>
      <w:r w:rsidRPr="005E3525">
        <w:rPr>
          <w:color w:val="auto"/>
          <w:szCs w:val="22"/>
        </w:rPr>
        <w:t xml:space="preserve"> employ a private audit firm to perform a fiduciary audit on the Retirement System Investment Commission. The audit firm must be selected by the State </w:t>
      </w:r>
      <w:r w:rsidRPr="005E3525">
        <w:rPr>
          <w:strike/>
          <w:color w:val="auto"/>
          <w:szCs w:val="22"/>
        </w:rPr>
        <w:t>Inspector General</w:t>
      </w:r>
      <w:r w:rsidRPr="005E3525">
        <w:rPr>
          <w:color w:val="auto"/>
          <w:szCs w:val="22"/>
        </w:rPr>
        <w:t xml:space="preserve"> </w:t>
      </w:r>
      <w:r w:rsidRPr="005E3525">
        <w:rPr>
          <w:color w:val="auto"/>
          <w:szCs w:val="22"/>
          <w:u w:val="single" w:color="000000" w:themeColor="text1"/>
        </w:rPr>
        <w:t>Auditor</w:t>
      </w:r>
      <w:r w:rsidRPr="005E3525">
        <w:rPr>
          <w:color w:val="auto"/>
          <w:szCs w:val="22"/>
        </w:rPr>
        <w:t xml:space="preserve">. </w:t>
      </w:r>
      <w:r w:rsidRPr="005E3525">
        <w:rPr>
          <w:strike/>
          <w:color w:val="auto"/>
          <w:szCs w:val="22"/>
        </w:rPr>
        <w:t>The</w:t>
      </w:r>
      <w:r w:rsidRPr="005E3525">
        <w:rPr>
          <w:color w:val="auto"/>
          <w:szCs w:val="22"/>
        </w:rPr>
        <w:t xml:space="preserve"> </w:t>
      </w:r>
      <w:r w:rsidRPr="005E3525">
        <w:rPr>
          <w:color w:val="auto"/>
          <w:szCs w:val="22"/>
          <w:u w:val="single" w:color="000000" w:themeColor="text1"/>
        </w:rPr>
        <w:t>A</w:t>
      </w:r>
      <w:r w:rsidRPr="005E3525">
        <w:rPr>
          <w:color w:val="auto"/>
          <w:szCs w:val="22"/>
        </w:rPr>
        <w:t xml:space="preserve"> report from the </w:t>
      </w:r>
      <w:r w:rsidRPr="005E3525">
        <w:rPr>
          <w:strike/>
          <w:color w:val="auto"/>
          <w:szCs w:val="22"/>
        </w:rPr>
        <w:t>previous fiscal year</w:t>
      </w:r>
      <w:r w:rsidRPr="005E3525">
        <w:rPr>
          <w:color w:val="auto"/>
          <w:szCs w:val="22"/>
        </w:rPr>
        <w:t xml:space="preserve"> </w:t>
      </w:r>
      <w:r w:rsidRPr="005E3525">
        <w:rPr>
          <w:color w:val="auto"/>
          <w:szCs w:val="22"/>
          <w:u w:val="single" w:color="000000" w:themeColor="text1"/>
        </w:rPr>
        <w:t>private audit firm</w:t>
      </w:r>
      <w:r w:rsidRPr="005E3525">
        <w:rPr>
          <w:color w:val="auto"/>
          <w:szCs w:val="22"/>
        </w:rPr>
        <w:t xml:space="preserve"> must be completed by January </w:t>
      </w:r>
      <w:r w:rsidRPr="005E3525">
        <w:rPr>
          <w:strike/>
          <w:color w:val="auto"/>
          <w:szCs w:val="22"/>
        </w:rPr>
        <w:t>fifteenth</w:t>
      </w:r>
      <w:r w:rsidRPr="005E3525">
        <w:rPr>
          <w:color w:val="auto"/>
          <w:szCs w:val="22"/>
        </w:rPr>
        <w:t xml:space="preserve"> </w:t>
      </w:r>
      <w:r w:rsidRPr="005E3525">
        <w:rPr>
          <w:color w:val="auto"/>
          <w:szCs w:val="22"/>
          <w:u w:val="single" w:color="000000" w:themeColor="text1"/>
        </w:rPr>
        <w:t>15, 2019, and every four years after that time</w:t>
      </w:r>
      <w:r w:rsidRPr="005E3525">
        <w:rPr>
          <w:color w:val="auto"/>
          <w:szCs w:val="22"/>
        </w:rPr>
        <w:t>. Upon completion, the report must be submitted to the Governor, the President Pro Tempore of the Senate, the Speaker of the House of Representatives, the Chairman of the Senate Finance Committee, and the Chairman of the House Ways and Means Committee.”</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13.</w:t>
      </w:r>
      <w:r w:rsidRPr="005E3525">
        <w:rPr>
          <w:color w:val="auto"/>
          <w:szCs w:val="22"/>
        </w:rPr>
        <w:tab/>
        <w:t>Article 1, Chapter 16, Title 9 of the 1976 Code is amended by adding:</w:t>
      </w:r>
    </w:p>
    <w:p w:rsidR="005E3525" w:rsidRPr="005E3525" w:rsidRDefault="005E3525" w:rsidP="005E3525">
      <w:pPr>
        <w:rPr>
          <w:color w:val="auto"/>
          <w:szCs w:val="22"/>
        </w:rPr>
      </w:pPr>
      <w:r w:rsidRPr="005E3525">
        <w:rPr>
          <w:color w:val="auto"/>
          <w:szCs w:val="22"/>
        </w:rPr>
        <w:tab/>
        <w:t>“Section</w:t>
      </w:r>
      <w:r w:rsidRPr="005E3525">
        <w:rPr>
          <w:color w:val="auto"/>
          <w:szCs w:val="22"/>
        </w:rPr>
        <w:tab/>
        <w:t>9</w:t>
      </w:r>
      <w:r w:rsidRPr="005E3525">
        <w:rPr>
          <w:color w:val="auto"/>
          <w:szCs w:val="22"/>
        </w:rPr>
        <w:noBreakHyphen/>
        <w:t>16</w:t>
      </w:r>
      <w:r w:rsidRPr="005E3525">
        <w:rPr>
          <w:color w:val="auto"/>
          <w:szCs w:val="22"/>
        </w:rPr>
        <w:noBreakHyphen/>
        <w:t xml:space="preserve">100. </w:t>
      </w:r>
      <w:r w:rsidRPr="005E3525">
        <w:rPr>
          <w:color w:val="auto"/>
          <w:szCs w:val="22"/>
        </w:rPr>
        <w:tab/>
        <w:t>(A)</w:t>
      </w:r>
      <w:r w:rsidRPr="005E3525">
        <w:rPr>
          <w:color w:val="auto"/>
          <w:szCs w:val="22"/>
        </w:rPr>
        <w:tab/>
        <w:t>A lobbyist, as defined in Section 2</w:t>
      </w:r>
      <w:r w:rsidRPr="005E3525">
        <w:rPr>
          <w:color w:val="auto"/>
          <w:szCs w:val="22"/>
        </w:rPr>
        <w:noBreakHyphen/>
        <w:t>17</w:t>
      </w:r>
      <w:r w:rsidRPr="005E3525">
        <w:rPr>
          <w:color w:val="auto"/>
          <w:szCs w:val="22"/>
        </w:rPr>
        <w:noBreakHyphen/>
        <w:t>10(13), may not contact any member of the commission, the chief executive officer, chief investment officer, or staff member of the commission to solicit the investment of funds with a particular entity regardless of whether the lobbyist represents that entity.</w:t>
      </w:r>
    </w:p>
    <w:p w:rsidR="005E3525" w:rsidRPr="005E3525" w:rsidRDefault="005E3525" w:rsidP="005E3525">
      <w:pPr>
        <w:rPr>
          <w:color w:val="auto"/>
          <w:szCs w:val="22"/>
        </w:rPr>
      </w:pPr>
      <w:r w:rsidRPr="005E3525">
        <w:rPr>
          <w:color w:val="auto"/>
          <w:szCs w:val="22"/>
        </w:rPr>
        <w:tab/>
        <w:t>(B)</w:t>
      </w:r>
      <w:r w:rsidRPr="005E3525">
        <w:rPr>
          <w:color w:val="auto"/>
          <w:szCs w:val="22"/>
        </w:rPr>
        <w:tab/>
        <w:t>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5E3525" w:rsidRPr="005E3525" w:rsidRDefault="005E3525" w:rsidP="005E3525">
      <w:pPr>
        <w:rPr>
          <w:szCs w:val="22"/>
        </w:rPr>
      </w:pPr>
      <w:r w:rsidRPr="005E3525">
        <w:rPr>
          <w:color w:val="auto"/>
          <w:szCs w:val="22"/>
        </w:rPr>
        <w:tab/>
      </w:r>
      <w:r w:rsidRPr="005E3525">
        <w:rPr>
          <w:szCs w:val="22"/>
        </w:rPr>
        <w:t>(C)</w:t>
      </w:r>
      <w:r w:rsidRPr="005E3525">
        <w:rPr>
          <w:szCs w:val="22"/>
        </w:rPr>
        <w:tab/>
        <w:t>The commission may not invest in any asset or with any entity in which a commissioner or his immediate family has any interest.  This subsection does not apply to publicly traded securities.”</w:t>
      </w:r>
    </w:p>
    <w:p w:rsidR="005E3525" w:rsidRPr="005E3525" w:rsidRDefault="005E3525" w:rsidP="005E3525">
      <w:pPr>
        <w:jc w:val="center"/>
        <w:rPr>
          <w:color w:val="auto"/>
          <w:szCs w:val="22"/>
        </w:rPr>
      </w:pPr>
      <w:r w:rsidRPr="005E3525">
        <w:rPr>
          <w:szCs w:val="22"/>
        </w:rPr>
        <w:tab/>
      </w:r>
      <w:r w:rsidRPr="005E3525">
        <w:rPr>
          <w:color w:val="auto"/>
          <w:szCs w:val="22"/>
        </w:rPr>
        <w:t>Part IV</w:t>
      </w:r>
    </w:p>
    <w:p w:rsidR="005E3525" w:rsidRPr="005E3525" w:rsidRDefault="005E3525" w:rsidP="005E3525">
      <w:pPr>
        <w:jc w:val="center"/>
        <w:rPr>
          <w:color w:val="auto"/>
          <w:szCs w:val="22"/>
        </w:rPr>
      </w:pPr>
      <w:r w:rsidRPr="005E3525">
        <w:rPr>
          <w:szCs w:val="22"/>
        </w:rPr>
        <w:tab/>
      </w:r>
      <w:r w:rsidRPr="005E3525">
        <w:rPr>
          <w:color w:val="auto"/>
          <w:szCs w:val="22"/>
        </w:rPr>
        <w:t>Administration of Retirement System Funds</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14.</w:t>
      </w:r>
      <w:r w:rsidRPr="005E3525">
        <w:rPr>
          <w:color w:val="auto"/>
          <w:szCs w:val="22"/>
        </w:rPr>
        <w:tab/>
        <w:t>Section 9</w:t>
      </w:r>
      <w:r w:rsidRPr="005E3525">
        <w:rPr>
          <w:color w:val="auto"/>
          <w:szCs w:val="22"/>
        </w:rPr>
        <w:noBreakHyphen/>
        <w:t>1</w:t>
      </w:r>
      <w:r w:rsidRPr="005E3525">
        <w:rPr>
          <w:color w:val="auto"/>
          <w:szCs w:val="22"/>
        </w:rPr>
        <w:noBreakHyphen/>
        <w:t>1310(A) of the 1976 Code, as last amended by Act 278 of 2012, is further amended to read:</w:t>
      </w:r>
    </w:p>
    <w:p w:rsidR="005E3525" w:rsidRPr="005E3525" w:rsidRDefault="005E3525" w:rsidP="005E3525">
      <w:pPr>
        <w:rPr>
          <w:color w:val="auto"/>
          <w:szCs w:val="22"/>
        </w:rPr>
      </w:pPr>
      <w:r w:rsidRPr="005E3525">
        <w:rPr>
          <w:color w:val="auto"/>
          <w:szCs w:val="22"/>
        </w:rPr>
        <w:tab/>
        <w:t>“(A)</w:t>
      </w:r>
      <w:r w:rsidRPr="005E3525">
        <w:rPr>
          <w:color w:val="auto"/>
          <w:szCs w:val="22"/>
        </w:rPr>
        <w:tab/>
        <w:t xml:space="preserve">The South Carolina Public Employee Benefit Authority and the </w:t>
      </w:r>
      <w:r w:rsidRPr="005E3525">
        <w:rPr>
          <w:strike/>
          <w:color w:val="auto"/>
          <w:szCs w:val="22"/>
        </w:rPr>
        <w:t>State Fiscal Accountability Authority, or its successor,</w:t>
      </w:r>
      <w:r w:rsidRPr="005E3525">
        <w:rPr>
          <w:color w:val="auto"/>
          <w:szCs w:val="22"/>
        </w:rPr>
        <w:t xml:space="preserve"> </w:t>
      </w:r>
      <w:r w:rsidRPr="005E3525">
        <w:rPr>
          <w:color w:val="auto"/>
          <w:szCs w:val="22"/>
          <w:u w:val="single" w:color="000000" w:themeColor="text1"/>
        </w:rPr>
        <w:t>Retirement System Investment Commission</w:t>
      </w:r>
      <w:r w:rsidRPr="005E3525">
        <w:rPr>
          <w:color w:val="auto"/>
          <w:szCs w:val="22"/>
        </w:rPr>
        <w:t xml:space="preserve"> are cotrustees of the </w:t>
      </w:r>
      <w:r w:rsidRPr="005E3525">
        <w:rPr>
          <w:color w:val="auto"/>
          <w:szCs w:val="22"/>
          <w:u w:val="single" w:color="000000" w:themeColor="text1"/>
        </w:rPr>
        <w:t>assets of the</w:t>
      </w:r>
      <w:r w:rsidRPr="005E3525">
        <w:rPr>
          <w:color w:val="auto"/>
          <w:szCs w:val="22"/>
        </w:rPr>
        <w:t xml:space="preserve"> retirement system as </w:t>
      </w:r>
      <w:r w:rsidRPr="005E3525">
        <w:rPr>
          <w:color w:val="auto"/>
          <w:szCs w:val="22"/>
          <w:u w:val="single" w:color="000000" w:themeColor="text1"/>
        </w:rPr>
        <w:t>‘assets’ and</w:t>
      </w:r>
      <w:r w:rsidRPr="005E3525">
        <w:rPr>
          <w:color w:val="auto"/>
          <w:szCs w:val="22"/>
        </w:rPr>
        <w:t xml:space="preserve"> ‘retirement system’ </w:t>
      </w:r>
      <w:r w:rsidRPr="005E3525">
        <w:rPr>
          <w:strike/>
          <w:color w:val="auto"/>
          <w:szCs w:val="22"/>
        </w:rPr>
        <w:t>is</w:t>
      </w:r>
      <w:r w:rsidRPr="005E3525">
        <w:rPr>
          <w:color w:val="auto"/>
          <w:szCs w:val="22"/>
        </w:rPr>
        <w:t xml:space="preserve"> </w:t>
      </w:r>
      <w:r w:rsidRPr="005E3525">
        <w:rPr>
          <w:color w:val="auto"/>
          <w:szCs w:val="22"/>
          <w:u w:val="single" w:color="000000" w:themeColor="text1"/>
        </w:rPr>
        <w:t>are</w:t>
      </w:r>
      <w:r w:rsidRPr="005E3525">
        <w:rPr>
          <w:color w:val="auto"/>
          <w:szCs w:val="22"/>
        </w:rPr>
        <w:t xml:space="preserve"> defined in Section 9</w:t>
      </w:r>
      <w:r w:rsidRPr="005E3525">
        <w:rPr>
          <w:color w:val="auto"/>
          <w:szCs w:val="22"/>
        </w:rPr>
        <w:noBreakHyphen/>
        <w:t>16</w:t>
      </w:r>
      <w:r w:rsidRPr="005E3525">
        <w:rPr>
          <w:color w:val="auto"/>
          <w:szCs w:val="22"/>
        </w:rPr>
        <w:noBreakHyphen/>
        <w:t>10</w:t>
      </w:r>
      <w:r w:rsidRPr="005E3525">
        <w:rPr>
          <w:color w:val="auto"/>
          <w:szCs w:val="22"/>
          <w:u w:val="single" w:color="000000" w:themeColor="text1"/>
        </w:rPr>
        <w:t>(1) and</w:t>
      </w:r>
      <w:r w:rsidRPr="005E3525">
        <w:rPr>
          <w:color w:val="auto"/>
          <w:szCs w:val="22"/>
        </w:rPr>
        <w:t xml:space="preserve"> (8) </w:t>
      </w:r>
      <w:r w:rsidRPr="005E3525">
        <w:rPr>
          <w:strike/>
          <w:color w:val="auto"/>
          <w:szCs w:val="22"/>
        </w:rPr>
        <w:t>in performing the functions imposed on them by law in the governance of the Retirement System</w:t>
      </w:r>
      <w:r w:rsidRPr="005E3525">
        <w:rPr>
          <w:color w:val="auto"/>
          <w:szCs w:val="22"/>
        </w:rPr>
        <w:t xml:space="preserve">. Notwithstanding any other provision of law, any reference in law to the trustee of the </w:t>
      </w:r>
      <w:r w:rsidRPr="005E3525">
        <w:rPr>
          <w:color w:val="auto"/>
          <w:szCs w:val="22"/>
          <w:u w:val="single" w:color="000000" w:themeColor="text1"/>
        </w:rPr>
        <w:t xml:space="preserve">assets of the </w:t>
      </w:r>
      <w:r w:rsidRPr="005E3525">
        <w:rPr>
          <w:color w:val="auto"/>
          <w:szCs w:val="22"/>
        </w:rPr>
        <w:t xml:space="preserve">Retirement System must be construed to conform to the cotrusteeship as provided in this subsection. </w:t>
      </w:r>
      <w:r w:rsidRPr="005E3525">
        <w:rPr>
          <w:color w:val="auto"/>
          <w:szCs w:val="22"/>
          <w:u w:val="single" w:color="000000" w:themeColor="text1"/>
        </w:rPr>
        <w:t>The Public Employee Benefit Authority shall hold the assets of the Retirement System in a group trust as provided in Section 9</w:t>
      </w:r>
      <w:r w:rsidRPr="005E3525">
        <w:rPr>
          <w:color w:val="auto"/>
          <w:szCs w:val="22"/>
          <w:u w:val="single" w:color="000000" w:themeColor="text1"/>
        </w:rPr>
        <w:noBreakHyphen/>
        <w:t>16</w:t>
      </w:r>
      <w:r w:rsidRPr="005E3525">
        <w:rPr>
          <w:color w:val="auto"/>
          <w:szCs w:val="22"/>
          <w:u w:val="single" w:color="000000" w:themeColor="text1"/>
        </w:rPr>
        <w:noBreakHyphen/>
        <w:t>20.</w:t>
      </w:r>
      <w:r w:rsidRPr="005E3525">
        <w:rPr>
          <w:color w:val="auto"/>
          <w:szCs w:val="22"/>
        </w:rPr>
        <w:t xml:space="preserve"> The Retirement System Investment Commission shall invest and reinvest the </w:t>
      </w:r>
      <w:r w:rsidRPr="005E3525">
        <w:rPr>
          <w:strike/>
          <w:color w:val="auto"/>
          <w:szCs w:val="22"/>
        </w:rPr>
        <w:t>funds</w:t>
      </w:r>
      <w:r w:rsidRPr="005E3525">
        <w:rPr>
          <w:color w:val="auto"/>
          <w:szCs w:val="22"/>
        </w:rPr>
        <w:t xml:space="preserve"> </w:t>
      </w:r>
      <w:r w:rsidRPr="005E3525">
        <w:rPr>
          <w:color w:val="auto"/>
          <w:szCs w:val="22"/>
          <w:u w:val="single" w:color="000000" w:themeColor="text1"/>
        </w:rPr>
        <w:t>assets</w:t>
      </w:r>
      <w:r w:rsidRPr="005E3525">
        <w:rPr>
          <w:color w:val="auto"/>
          <w:szCs w:val="22"/>
        </w:rPr>
        <w:t xml:space="preserve"> of the retirement system </w:t>
      </w:r>
      <w:r w:rsidRPr="005E3525">
        <w:rPr>
          <w:strike/>
          <w:color w:val="auto"/>
          <w:szCs w:val="22"/>
        </w:rPr>
        <w:t>as ‘retirement system’ is defined in Section 9</w:t>
      </w:r>
      <w:r w:rsidRPr="005E3525">
        <w:rPr>
          <w:strike/>
          <w:color w:val="auto"/>
          <w:szCs w:val="22"/>
        </w:rPr>
        <w:noBreakHyphen/>
        <w:t>16</w:t>
      </w:r>
      <w:r w:rsidRPr="005E3525">
        <w:rPr>
          <w:strike/>
          <w:color w:val="auto"/>
          <w:szCs w:val="22"/>
        </w:rPr>
        <w:noBreakHyphen/>
        <w:t>10(8)</w:t>
      </w:r>
      <w:r w:rsidRPr="005E3525">
        <w:rPr>
          <w:color w:val="auto"/>
          <w:szCs w:val="22"/>
        </w:rPr>
        <w:t>, subject to all the terms, conditions, limitations, and restrictions imposed by Section 16, Article X of the South Carolina Constitution, 1895, subsection (B) of this section, and Chapter 16 of this title.”</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15.</w:t>
      </w:r>
      <w:r w:rsidRPr="005E3525">
        <w:rPr>
          <w:color w:val="auto"/>
          <w:szCs w:val="22"/>
        </w:rPr>
        <w:tab/>
        <w:t>Section 9</w:t>
      </w:r>
      <w:r w:rsidRPr="005E3525">
        <w:rPr>
          <w:color w:val="auto"/>
          <w:szCs w:val="22"/>
        </w:rPr>
        <w:noBreakHyphen/>
        <w:t>1</w:t>
      </w:r>
      <w:r w:rsidRPr="005E3525">
        <w:rPr>
          <w:color w:val="auto"/>
          <w:szCs w:val="22"/>
        </w:rPr>
        <w:noBreakHyphen/>
        <w:t>1320 of the 1976 Code is amended to read:</w:t>
      </w:r>
    </w:p>
    <w:p w:rsidR="005E3525" w:rsidRPr="005E3525" w:rsidRDefault="005E3525" w:rsidP="005E3525">
      <w:pPr>
        <w:rPr>
          <w:color w:val="auto"/>
          <w:szCs w:val="22"/>
          <w:u w:val="single" w:color="000000" w:themeColor="text1"/>
        </w:rPr>
      </w:pPr>
      <w:r w:rsidRPr="005E3525">
        <w:rPr>
          <w:color w:val="auto"/>
          <w:szCs w:val="22"/>
        </w:rPr>
        <w:tab/>
        <w:t>“Section 9</w:t>
      </w:r>
      <w:r w:rsidRPr="005E3525">
        <w:rPr>
          <w:color w:val="auto"/>
          <w:szCs w:val="22"/>
        </w:rPr>
        <w:noBreakHyphen/>
        <w:t>1</w:t>
      </w:r>
      <w:r w:rsidRPr="005E3525">
        <w:rPr>
          <w:color w:val="auto"/>
          <w:szCs w:val="22"/>
        </w:rPr>
        <w:noBreakHyphen/>
        <w:t>1320.</w:t>
      </w:r>
      <w:r w:rsidRPr="005E3525">
        <w:rPr>
          <w:color w:val="auto"/>
          <w:szCs w:val="22"/>
        </w:rPr>
        <w:tab/>
      </w:r>
      <w:r w:rsidRPr="005E3525">
        <w:rPr>
          <w:color w:val="auto"/>
          <w:szCs w:val="22"/>
          <w:u w:val="single" w:color="000000" w:themeColor="text1"/>
        </w:rPr>
        <w:t>(A)</w:t>
      </w:r>
      <w:r w:rsidRPr="005E3525">
        <w:rPr>
          <w:color w:val="auto"/>
          <w:szCs w:val="22"/>
        </w:rPr>
        <w:tab/>
        <w:t xml:space="preserve">The </w:t>
      </w:r>
      <w:r w:rsidRPr="005E3525">
        <w:rPr>
          <w:strike/>
          <w:color w:val="auto"/>
          <w:szCs w:val="22"/>
        </w:rPr>
        <w:t>State Treasurer</w:t>
      </w:r>
      <w:r w:rsidRPr="005E3525">
        <w:rPr>
          <w:color w:val="auto"/>
          <w:szCs w:val="22"/>
        </w:rPr>
        <w:t xml:space="preserve"> </w:t>
      </w:r>
      <w:r w:rsidRPr="005E3525">
        <w:rPr>
          <w:color w:val="auto"/>
          <w:szCs w:val="22"/>
          <w:u w:val="single" w:color="000000" w:themeColor="text1"/>
        </w:rPr>
        <w:t>board</w:t>
      </w:r>
      <w:r w:rsidRPr="005E3525">
        <w:rPr>
          <w:color w:val="auto"/>
          <w:szCs w:val="22"/>
        </w:rPr>
        <w:t xml:space="preserve"> </w:t>
      </w:r>
      <w:r w:rsidRPr="005E3525">
        <w:rPr>
          <w:strike/>
          <w:color w:val="auto"/>
          <w:szCs w:val="22"/>
        </w:rPr>
        <w:t>shall be</w:t>
      </w:r>
      <w:r w:rsidRPr="005E3525">
        <w:rPr>
          <w:color w:val="auto"/>
          <w:szCs w:val="22"/>
        </w:rPr>
        <w:t xml:space="preserve"> </w:t>
      </w:r>
      <w:r w:rsidRPr="005E3525">
        <w:rPr>
          <w:color w:val="auto"/>
          <w:szCs w:val="22"/>
          <w:u w:val="single" w:color="000000" w:themeColor="text1"/>
        </w:rPr>
        <w:t>is</w:t>
      </w:r>
      <w:r w:rsidRPr="005E3525">
        <w:rPr>
          <w:color w:val="auto"/>
          <w:szCs w:val="22"/>
        </w:rPr>
        <w:t xml:space="preserve"> the custodian of the </w:t>
      </w:r>
      <w:r w:rsidRPr="005E3525">
        <w:rPr>
          <w:strike/>
          <w:color w:val="auto"/>
          <w:szCs w:val="22"/>
        </w:rPr>
        <w:t>funds</w:t>
      </w:r>
      <w:r w:rsidRPr="005E3525">
        <w:rPr>
          <w:color w:val="auto"/>
          <w:szCs w:val="22"/>
        </w:rPr>
        <w:t xml:space="preserve"> </w:t>
      </w:r>
      <w:r w:rsidRPr="005E3525">
        <w:rPr>
          <w:color w:val="auto"/>
          <w:szCs w:val="22"/>
          <w:u w:val="single" w:color="000000" w:themeColor="text1"/>
        </w:rPr>
        <w:t>assets</w:t>
      </w:r>
      <w:r w:rsidRPr="005E3525">
        <w:rPr>
          <w:color w:val="auto"/>
          <w:szCs w:val="22"/>
        </w:rPr>
        <w:t xml:space="preserve"> of the </w:t>
      </w:r>
      <w:r w:rsidRPr="005E3525">
        <w:rPr>
          <w:color w:val="auto"/>
          <w:szCs w:val="22"/>
          <w:u w:val="single" w:color="000000" w:themeColor="text1"/>
        </w:rPr>
        <w:t>Retirement</w:t>
      </w:r>
      <w:r w:rsidRPr="005E3525">
        <w:rPr>
          <w:color w:val="auto"/>
          <w:szCs w:val="22"/>
        </w:rPr>
        <w:t xml:space="preserve"> System </w:t>
      </w:r>
      <w:r w:rsidRPr="005E3525">
        <w:rPr>
          <w:color w:val="auto"/>
          <w:szCs w:val="22"/>
          <w:u w:val="single" w:color="000000" w:themeColor="text1"/>
        </w:rPr>
        <w:t>as ‘assets’ and ‘retirement system’ are defined in Section 9</w:t>
      </w:r>
      <w:r w:rsidRPr="005E3525">
        <w:rPr>
          <w:color w:val="auto"/>
          <w:szCs w:val="22"/>
          <w:u w:val="single" w:color="000000" w:themeColor="text1"/>
        </w:rPr>
        <w:noBreakHyphen/>
        <w:t>16</w:t>
      </w:r>
      <w:r w:rsidRPr="005E3525">
        <w:rPr>
          <w:color w:val="auto"/>
          <w:szCs w:val="22"/>
          <w:u w:val="single" w:color="000000" w:themeColor="text1"/>
        </w:rPr>
        <w:noBreakHyphen/>
        <w:t>10(1) and (8), and the Retirement System Investment Commission has the exclusive authority to select the custodial bank, provided, however, that the Public Employee Benefit Authority is a third</w:t>
      </w:r>
      <w:r w:rsidRPr="005E3525">
        <w:rPr>
          <w:color w:val="auto"/>
          <w:szCs w:val="22"/>
          <w:u w:val="single" w:color="000000" w:themeColor="text1"/>
        </w:rPr>
        <w:noBreakHyphen/>
        <w:t>party beneficiary of the contract with the custodial bank with full rights to information under them</w:t>
      </w:r>
      <w:r w:rsidRPr="005E3525">
        <w:rPr>
          <w:color w:val="auto"/>
          <w:szCs w:val="22"/>
        </w:rPr>
        <w:t xml:space="preserve">. </w:t>
      </w:r>
      <w:r w:rsidRPr="005E3525">
        <w:rPr>
          <w:strike/>
          <w:color w:val="auto"/>
          <w:szCs w:val="22"/>
        </w:rPr>
        <w:t>All payments from such funds shall be made by him only upon vouchers signed by two persons designated by the Board.</w:t>
      </w:r>
      <w:r w:rsidRPr="005E3525">
        <w:rPr>
          <w:color w:val="auto"/>
          <w:szCs w:val="22"/>
        </w:rPr>
        <w:t xml:space="preserve"> </w:t>
      </w:r>
      <w:r w:rsidRPr="005E3525">
        <w:rPr>
          <w:color w:val="auto"/>
          <w:szCs w:val="22"/>
          <w:u w:val="single" w:color="000000" w:themeColor="text1"/>
        </w:rPr>
        <w:t>The custodial banking agreement may provide for electronic signatory approval.</w:t>
      </w:r>
    </w:p>
    <w:p w:rsidR="005E3525" w:rsidRPr="005E3525" w:rsidRDefault="005E3525" w:rsidP="005E3525">
      <w:pPr>
        <w:rPr>
          <w:szCs w:val="22"/>
          <w:u w:val="single" w:color="000000" w:themeColor="text1"/>
        </w:rPr>
      </w:pPr>
      <w:r w:rsidRPr="005E3525">
        <w:rPr>
          <w:color w:val="auto"/>
          <w:szCs w:val="22"/>
        </w:rPr>
        <w:tab/>
      </w:r>
      <w:r w:rsidRPr="005E3525">
        <w:rPr>
          <w:szCs w:val="22"/>
          <w:u w:val="single" w:color="000000" w:themeColor="text1"/>
        </w:rPr>
        <w:t>(B)(1)</w:t>
      </w:r>
      <w:r w:rsidRPr="005E3525">
        <w:rPr>
          <w:szCs w:val="22"/>
        </w:rPr>
        <w:tab/>
      </w:r>
      <w:r w:rsidRPr="005E3525">
        <w:rPr>
          <w:szCs w:val="22"/>
          <w:u w:val="single" w:color="000000" w:themeColor="text1"/>
        </w:rPr>
        <w:t>A custodial bank selected by the commission must:</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color w:val="auto"/>
          <w:szCs w:val="22"/>
        </w:rPr>
        <w:tab/>
      </w:r>
      <w:r w:rsidRPr="005E3525">
        <w:rPr>
          <w:szCs w:val="22"/>
          <w:u w:val="single" w:color="000000" w:themeColor="text1"/>
        </w:rPr>
        <w:t>(a)</w:t>
      </w:r>
      <w:r w:rsidRPr="005E3525">
        <w:rPr>
          <w:szCs w:val="22"/>
        </w:rPr>
        <w:tab/>
      </w:r>
      <w:r w:rsidRPr="005E3525">
        <w:rPr>
          <w:szCs w:val="22"/>
          <w:u w:val="single" w:color="000000" w:themeColor="text1"/>
        </w:rPr>
        <w:t>be a United States domiciled trust company and a member of the Federal Reserve;</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color w:val="auto"/>
          <w:szCs w:val="22"/>
        </w:rPr>
        <w:tab/>
      </w:r>
      <w:r w:rsidRPr="005E3525">
        <w:rPr>
          <w:szCs w:val="22"/>
          <w:u w:val="single" w:color="000000" w:themeColor="text1"/>
        </w:rPr>
        <w:t>(b)</w:t>
      </w:r>
      <w:r w:rsidRPr="005E3525">
        <w:rPr>
          <w:szCs w:val="22"/>
        </w:rPr>
        <w:tab/>
      </w:r>
      <w:r w:rsidRPr="005E3525">
        <w:rPr>
          <w:szCs w:val="22"/>
          <w:u w:val="single" w:color="000000" w:themeColor="text1"/>
        </w:rPr>
        <w:t>have in excess of one trillion dollars of assets under custody;</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color w:val="auto"/>
          <w:szCs w:val="22"/>
        </w:rPr>
        <w:tab/>
      </w:r>
      <w:r w:rsidRPr="005E3525">
        <w:rPr>
          <w:szCs w:val="22"/>
          <w:u w:val="single" w:color="000000" w:themeColor="text1"/>
        </w:rPr>
        <w:t>(c)</w:t>
      </w:r>
      <w:r w:rsidRPr="005E3525">
        <w:rPr>
          <w:szCs w:val="22"/>
        </w:rPr>
        <w:tab/>
      </w:r>
      <w:r w:rsidRPr="005E3525">
        <w:rPr>
          <w:szCs w:val="22"/>
          <w:u w:val="single" w:color="000000" w:themeColor="text1"/>
        </w:rPr>
        <w:t>have provided custody services for at least the previous fifteen years; and</w:t>
      </w:r>
    </w:p>
    <w:p w:rsidR="005E3525" w:rsidRPr="005E3525" w:rsidRDefault="005E3525" w:rsidP="005E3525">
      <w:pPr>
        <w:rPr>
          <w:szCs w:val="22"/>
          <w:u w:val="single" w:color="000000" w:themeColor="text1"/>
        </w:rPr>
      </w:pPr>
      <w:r w:rsidRPr="005E3525">
        <w:rPr>
          <w:color w:val="auto"/>
          <w:szCs w:val="22"/>
        </w:rPr>
        <w:tab/>
      </w:r>
      <w:r w:rsidRPr="005E3525">
        <w:rPr>
          <w:color w:val="auto"/>
          <w:szCs w:val="22"/>
        </w:rPr>
        <w:tab/>
      </w:r>
      <w:r w:rsidRPr="005E3525">
        <w:rPr>
          <w:color w:val="auto"/>
          <w:szCs w:val="22"/>
        </w:rPr>
        <w:tab/>
      </w:r>
      <w:r w:rsidRPr="005E3525">
        <w:rPr>
          <w:szCs w:val="22"/>
          <w:u w:val="single" w:color="000000" w:themeColor="text1"/>
        </w:rPr>
        <w:t>(d)</w:t>
      </w:r>
      <w:r w:rsidRPr="005E3525">
        <w:rPr>
          <w:szCs w:val="22"/>
        </w:rPr>
        <w:tab/>
      </w:r>
      <w:r w:rsidRPr="005E3525">
        <w:rPr>
          <w:szCs w:val="22"/>
          <w:u w:val="single" w:color="000000" w:themeColor="text1"/>
        </w:rPr>
        <w:t>provide custody services to other public fund institutional clients that individually have assets under management that meet or exceed the amount of assets managed by the commission.</w:t>
      </w:r>
    </w:p>
    <w:p w:rsidR="005E3525" w:rsidRPr="005E3525" w:rsidRDefault="005E3525" w:rsidP="005E3525">
      <w:pPr>
        <w:rPr>
          <w:szCs w:val="22"/>
        </w:rPr>
      </w:pPr>
      <w:r w:rsidRPr="005E3525">
        <w:rPr>
          <w:color w:val="auto"/>
          <w:szCs w:val="22"/>
        </w:rPr>
        <w:tab/>
      </w:r>
      <w:r w:rsidRPr="005E3525">
        <w:rPr>
          <w:color w:val="auto"/>
          <w:szCs w:val="22"/>
        </w:rPr>
        <w:tab/>
      </w:r>
      <w:r w:rsidRPr="005E3525">
        <w:rPr>
          <w:szCs w:val="22"/>
          <w:u w:val="single" w:color="000000" w:themeColor="text1"/>
        </w:rPr>
        <w:t>(2)</w:t>
      </w:r>
      <w:r w:rsidRPr="005E3525">
        <w:rPr>
          <w:szCs w:val="22"/>
        </w:rPr>
        <w:tab/>
      </w:r>
      <w:r w:rsidRPr="005E3525">
        <w:rPr>
          <w:szCs w:val="22"/>
          <w:u w:val="single" w:color="000000" w:themeColor="text1"/>
        </w:rPr>
        <w:t>Nothing in this subsection prohibits the commission from imposing more stringent or additional qualifications as part of its selection process.</w:t>
      </w:r>
      <w:r w:rsidRPr="005E3525">
        <w:rPr>
          <w:szCs w:val="22"/>
        </w:rPr>
        <w:t>”</w:t>
      </w:r>
    </w:p>
    <w:p w:rsidR="005E3525" w:rsidRPr="005E3525" w:rsidRDefault="005E3525" w:rsidP="005E3525">
      <w:pPr>
        <w:jc w:val="center"/>
        <w:rPr>
          <w:color w:val="auto"/>
          <w:szCs w:val="22"/>
        </w:rPr>
      </w:pPr>
      <w:r w:rsidRPr="005E3525">
        <w:rPr>
          <w:szCs w:val="22"/>
        </w:rPr>
        <w:tab/>
      </w:r>
      <w:r w:rsidRPr="005E3525">
        <w:rPr>
          <w:color w:val="auto"/>
          <w:szCs w:val="22"/>
        </w:rPr>
        <w:t>Part V</w:t>
      </w:r>
    </w:p>
    <w:p w:rsidR="005E3525" w:rsidRPr="005E3525" w:rsidRDefault="005E3525" w:rsidP="005E3525">
      <w:pPr>
        <w:jc w:val="center"/>
        <w:rPr>
          <w:color w:val="auto"/>
          <w:szCs w:val="22"/>
        </w:rPr>
      </w:pPr>
      <w:r w:rsidRPr="005E3525">
        <w:rPr>
          <w:szCs w:val="22"/>
        </w:rPr>
        <w:tab/>
      </w:r>
      <w:r w:rsidRPr="005E3525">
        <w:rPr>
          <w:color w:val="auto"/>
          <w:szCs w:val="22"/>
        </w:rPr>
        <w:t>Miscellaneous and Time Effective</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16.</w:t>
      </w:r>
      <w:r w:rsidRPr="005E3525">
        <w:rPr>
          <w:color w:val="auto"/>
          <w:szCs w:val="22"/>
        </w:rPr>
        <w:tab/>
        <w:t>Section 1</w:t>
      </w:r>
      <w:r w:rsidRPr="005E3525">
        <w:rPr>
          <w:color w:val="auto"/>
          <w:szCs w:val="22"/>
        </w:rPr>
        <w:noBreakHyphen/>
        <w:t>3</w:t>
      </w:r>
      <w:r w:rsidRPr="005E3525">
        <w:rPr>
          <w:color w:val="auto"/>
          <w:szCs w:val="22"/>
        </w:rPr>
        <w:noBreakHyphen/>
        <w:t>240(C)(1) of the 1976 Code, as last amended by Act 275 of 2016, is further amended by adding appropriately lettered subitems to read:</w:t>
      </w:r>
    </w:p>
    <w:p w:rsidR="005E3525" w:rsidRPr="005E3525" w:rsidRDefault="005E3525" w:rsidP="005E3525">
      <w:pPr>
        <w:rPr>
          <w:color w:val="auto"/>
          <w:szCs w:val="22"/>
        </w:rPr>
      </w:pPr>
      <w:r w:rsidRPr="005E3525">
        <w:rPr>
          <w:color w:val="auto"/>
          <w:szCs w:val="22"/>
        </w:rPr>
        <w:tab/>
        <w:t>“( )</w:t>
      </w:r>
      <w:r w:rsidRPr="005E3525">
        <w:rPr>
          <w:color w:val="auto"/>
          <w:szCs w:val="22"/>
        </w:rPr>
        <w:tab/>
        <w:t>South Carolina Retirement Investment Commission members appointed by the Governor or members of the General Assembly;</w:t>
      </w:r>
    </w:p>
    <w:p w:rsidR="005E3525" w:rsidRPr="005E3525" w:rsidRDefault="005E3525" w:rsidP="005E3525">
      <w:pPr>
        <w:rPr>
          <w:color w:val="auto"/>
          <w:szCs w:val="22"/>
        </w:rPr>
      </w:pPr>
      <w:r w:rsidRPr="005E3525">
        <w:rPr>
          <w:color w:val="auto"/>
          <w:szCs w:val="22"/>
        </w:rPr>
        <w:tab/>
        <w:t xml:space="preserve"> ( )</w:t>
      </w:r>
      <w:r w:rsidRPr="005E3525">
        <w:rPr>
          <w:color w:val="auto"/>
          <w:szCs w:val="22"/>
        </w:rPr>
        <w:tab/>
        <w:t>South Carolina Public Benefit Authority members.”</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17.</w:t>
      </w:r>
      <w:r w:rsidRPr="005E3525">
        <w:rPr>
          <w:color w:val="auto"/>
          <w:szCs w:val="22"/>
        </w:rPr>
        <w:tab/>
        <w:t xml:space="preserve">Section 9-16-50(A) of the 1976 Code, as last amended by Act 153 of 2005, is further amended to read: </w:t>
      </w:r>
    </w:p>
    <w:p w:rsidR="005E3525" w:rsidRPr="005E3525" w:rsidRDefault="005E3525" w:rsidP="005E3525">
      <w:pPr>
        <w:rPr>
          <w:color w:val="auto"/>
          <w:szCs w:val="22"/>
        </w:rPr>
      </w:pPr>
      <w:r w:rsidRPr="005E3525">
        <w:rPr>
          <w:color w:val="auto"/>
          <w:szCs w:val="22"/>
        </w:rPr>
        <w:tab/>
        <w:t>“(A)</w:t>
      </w:r>
      <w:r w:rsidRPr="005E3525">
        <w:rPr>
          <w:color w:val="auto"/>
          <w:szCs w:val="22"/>
        </w:rPr>
        <w:tab/>
        <w:t>In investing and managing assets of a retirement system pursuant to Section 9</w:t>
      </w:r>
      <w:r w:rsidRPr="005E3525">
        <w:rPr>
          <w:color w:val="auto"/>
          <w:szCs w:val="22"/>
        </w:rPr>
        <w:noBreakHyphen/>
        <w:t>16</w:t>
      </w:r>
      <w:r w:rsidRPr="005E3525">
        <w:rPr>
          <w:color w:val="auto"/>
          <w:szCs w:val="22"/>
        </w:rPr>
        <w:noBreakHyphen/>
        <w:t>40, the commission:</w:t>
      </w:r>
    </w:p>
    <w:p w:rsidR="005E3525" w:rsidRPr="005E3525" w:rsidRDefault="005E3525" w:rsidP="005E3525">
      <w:pPr>
        <w:rPr>
          <w:color w:val="auto"/>
          <w:szCs w:val="22"/>
        </w:rPr>
      </w:pPr>
      <w:r w:rsidRPr="005E3525">
        <w:rPr>
          <w:color w:val="auto"/>
          <w:szCs w:val="22"/>
        </w:rPr>
        <w:tab/>
      </w:r>
      <w:r w:rsidRPr="005E3525">
        <w:rPr>
          <w:color w:val="auto"/>
          <w:szCs w:val="22"/>
        </w:rPr>
        <w:tab/>
        <w:t>(1)</w:t>
      </w:r>
      <w:r w:rsidRPr="005E3525">
        <w:rPr>
          <w:color w:val="auto"/>
          <w:szCs w:val="22"/>
        </w:rPr>
        <w:tab/>
        <w:t>shall consider among other circumstances:</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(a)</w:t>
      </w:r>
      <w:r w:rsidRPr="005E3525">
        <w:rPr>
          <w:color w:val="auto"/>
          <w:szCs w:val="22"/>
        </w:rPr>
        <w:tab/>
        <w:t>general economic conditions;</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(b)</w:t>
      </w:r>
      <w:r w:rsidRPr="005E3525">
        <w:rPr>
          <w:color w:val="auto"/>
          <w:szCs w:val="22"/>
        </w:rPr>
        <w:tab/>
        <w:t>the possible effect of inflation or deflation;</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(c)</w:t>
      </w:r>
      <w:r w:rsidRPr="005E3525">
        <w:rPr>
          <w:color w:val="auto"/>
          <w:szCs w:val="22"/>
        </w:rPr>
        <w:tab/>
        <w:t>the role that each investment or course of action plays within the overall portfolio of the retirement system;</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(d)</w:t>
      </w:r>
      <w:r w:rsidRPr="005E3525">
        <w:rPr>
          <w:color w:val="auto"/>
          <w:szCs w:val="22"/>
        </w:rPr>
        <w:tab/>
        <w:t>needs for liquidity, regularity of income, and preservation or appreciation of capital; and</w:t>
      </w:r>
    </w:p>
    <w:p w:rsidR="005E3525" w:rsidRPr="005E3525" w:rsidRDefault="005E3525" w:rsidP="005E3525">
      <w:pPr>
        <w:rPr>
          <w:color w:val="auto"/>
          <w:szCs w:val="22"/>
        </w:rPr>
      </w:pPr>
      <w:r w:rsidRPr="005E3525">
        <w:rPr>
          <w:color w:val="auto"/>
          <w:szCs w:val="22"/>
        </w:rPr>
        <w:tab/>
      </w:r>
      <w:r w:rsidRPr="005E3525">
        <w:rPr>
          <w:color w:val="auto"/>
          <w:szCs w:val="22"/>
        </w:rPr>
        <w:tab/>
      </w:r>
      <w:r w:rsidRPr="005E3525">
        <w:rPr>
          <w:color w:val="auto"/>
          <w:szCs w:val="22"/>
        </w:rPr>
        <w:tab/>
        <w:t>(e)</w:t>
      </w:r>
      <w:r w:rsidRPr="005E3525">
        <w:rPr>
          <w:color w:val="auto"/>
          <w:szCs w:val="22"/>
        </w:rPr>
        <w:tab/>
        <w:t>the adequacy of funding for the plan based on reasonable actuarial factors;</w:t>
      </w:r>
    </w:p>
    <w:p w:rsidR="005E3525" w:rsidRPr="005E3525" w:rsidRDefault="005E3525" w:rsidP="005E3525">
      <w:pPr>
        <w:rPr>
          <w:color w:val="auto"/>
          <w:szCs w:val="22"/>
        </w:rPr>
      </w:pPr>
      <w:r w:rsidRPr="005E3525">
        <w:rPr>
          <w:color w:val="auto"/>
          <w:szCs w:val="22"/>
        </w:rPr>
        <w:tab/>
      </w:r>
      <w:r w:rsidRPr="005E3525">
        <w:rPr>
          <w:color w:val="auto"/>
          <w:szCs w:val="22"/>
        </w:rPr>
        <w:tab/>
        <w:t>(2)</w:t>
      </w:r>
      <w:r w:rsidRPr="005E3525">
        <w:rPr>
          <w:color w:val="auto"/>
          <w:szCs w:val="22"/>
        </w:rPr>
        <w:tab/>
        <w:t>shall diversify the investments of the retirement system unless the commission reasonably determines that, because of special circumstances, it is clearly prudent not to do so;</w:t>
      </w:r>
    </w:p>
    <w:p w:rsidR="005E3525" w:rsidRPr="005E3525" w:rsidRDefault="005E3525" w:rsidP="005E3525">
      <w:pPr>
        <w:rPr>
          <w:color w:val="auto"/>
          <w:szCs w:val="22"/>
          <w:u w:val="single"/>
        </w:rPr>
      </w:pPr>
      <w:r w:rsidRPr="005E3525">
        <w:rPr>
          <w:color w:val="auto"/>
          <w:szCs w:val="22"/>
        </w:rPr>
        <w:tab/>
      </w:r>
      <w:r w:rsidRPr="005E3525">
        <w:rPr>
          <w:color w:val="auto"/>
          <w:szCs w:val="22"/>
        </w:rPr>
        <w:tab/>
        <w:t>(3)</w:t>
      </w:r>
      <w:r w:rsidRPr="005E3525">
        <w:rPr>
          <w:color w:val="auto"/>
          <w:szCs w:val="22"/>
        </w:rPr>
        <w:tab/>
        <w:t xml:space="preserve">shall make a reasonable effort to verify facts relevant to the investment and management of assets of a retirement system; </w:t>
      </w:r>
      <w:r w:rsidRPr="005E3525">
        <w:rPr>
          <w:color w:val="auto"/>
          <w:szCs w:val="22"/>
          <w:u w:val="single"/>
        </w:rPr>
        <w:t>and</w:t>
      </w:r>
    </w:p>
    <w:p w:rsidR="005E3525" w:rsidRPr="005E3525" w:rsidRDefault="005E3525" w:rsidP="005E3525">
      <w:pPr>
        <w:rPr>
          <w:color w:val="auto"/>
          <w:szCs w:val="22"/>
        </w:rPr>
      </w:pPr>
      <w:r w:rsidRPr="005E3525">
        <w:rPr>
          <w:color w:val="auto"/>
          <w:szCs w:val="22"/>
        </w:rPr>
        <w:tab/>
      </w:r>
      <w:r w:rsidRPr="005E3525">
        <w:rPr>
          <w:color w:val="auto"/>
          <w:szCs w:val="22"/>
        </w:rPr>
        <w:tab/>
        <w:t>(4)</w:t>
      </w:r>
      <w:r w:rsidRPr="005E3525">
        <w:rPr>
          <w:color w:val="auto"/>
          <w:szCs w:val="22"/>
        </w:rPr>
        <w:tab/>
        <w:t>may invest in any kind of property or type of investment consistent with this chapter and Section 9</w:t>
      </w:r>
      <w:r w:rsidRPr="005E3525">
        <w:rPr>
          <w:color w:val="auto"/>
          <w:szCs w:val="22"/>
        </w:rPr>
        <w:noBreakHyphen/>
        <w:t>1</w:t>
      </w:r>
      <w:r w:rsidRPr="005E3525">
        <w:rPr>
          <w:color w:val="auto"/>
          <w:szCs w:val="22"/>
        </w:rPr>
        <w:noBreakHyphen/>
        <w:t>1310</w:t>
      </w:r>
      <w:bookmarkStart w:id="1" w:name="temp"/>
      <w:bookmarkEnd w:id="1"/>
      <w:r w:rsidRPr="00351D95">
        <w:rPr>
          <w:strike/>
          <w:color w:val="auto"/>
          <w:szCs w:val="22"/>
        </w:rPr>
        <w:t>;</w:t>
      </w:r>
    </w:p>
    <w:p w:rsidR="005E3525" w:rsidRPr="005E3525" w:rsidRDefault="005E3525" w:rsidP="005E3525">
      <w:pPr>
        <w:rPr>
          <w:szCs w:val="22"/>
        </w:rPr>
      </w:pPr>
      <w:r w:rsidRPr="005E3525">
        <w:rPr>
          <w:color w:val="auto"/>
          <w:szCs w:val="22"/>
        </w:rPr>
        <w:tab/>
      </w:r>
      <w:r w:rsidRPr="005E3525">
        <w:rPr>
          <w:color w:val="auto"/>
          <w:szCs w:val="22"/>
        </w:rPr>
        <w:tab/>
      </w:r>
      <w:r w:rsidRPr="005E3525">
        <w:rPr>
          <w:strike/>
          <w:szCs w:val="22"/>
        </w:rPr>
        <w:t>(5)</w:t>
      </w:r>
      <w:r w:rsidRPr="005E3525">
        <w:rPr>
          <w:szCs w:val="22"/>
        </w:rPr>
        <w:tab/>
      </w:r>
      <w:r w:rsidRPr="005E3525">
        <w:rPr>
          <w:strike/>
          <w:szCs w:val="22"/>
        </w:rPr>
        <w:t>may consider benefits created by an investment in addition to investment return only if the commission determines that the investment providing these collateral benefits would be prudent even without the collateral benefits</w:t>
      </w:r>
      <w:r w:rsidRPr="005E3525">
        <w:rPr>
          <w:szCs w:val="22"/>
        </w:rPr>
        <w:t>.”</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18.</w:t>
      </w:r>
      <w:r w:rsidRPr="005E3525">
        <w:rPr>
          <w:color w:val="auto"/>
          <w:szCs w:val="22"/>
        </w:rPr>
        <w:tab/>
        <w:t>Sections 9</w:t>
      </w:r>
      <w:r w:rsidRPr="005E3525">
        <w:rPr>
          <w:color w:val="auto"/>
          <w:szCs w:val="22"/>
        </w:rPr>
        <w:noBreakHyphen/>
        <w:t>4</w:t>
      </w:r>
      <w:r w:rsidRPr="005E3525">
        <w:rPr>
          <w:color w:val="auto"/>
          <w:szCs w:val="22"/>
        </w:rPr>
        <w:noBreakHyphen/>
        <w:t>45, 9</w:t>
      </w:r>
      <w:r w:rsidRPr="005E3525">
        <w:rPr>
          <w:color w:val="auto"/>
          <w:szCs w:val="22"/>
        </w:rPr>
        <w:noBreakHyphen/>
        <w:t>8</w:t>
      </w:r>
      <w:r w:rsidRPr="005E3525">
        <w:rPr>
          <w:color w:val="auto"/>
          <w:szCs w:val="22"/>
        </w:rPr>
        <w:noBreakHyphen/>
        <w:t>170, 9</w:t>
      </w:r>
      <w:r w:rsidRPr="005E3525">
        <w:rPr>
          <w:color w:val="auto"/>
          <w:szCs w:val="22"/>
        </w:rPr>
        <w:noBreakHyphen/>
        <w:t>9</w:t>
      </w:r>
      <w:r w:rsidRPr="005E3525">
        <w:rPr>
          <w:color w:val="auto"/>
          <w:szCs w:val="22"/>
        </w:rPr>
        <w:noBreakHyphen/>
        <w:t>160, 9</w:t>
      </w:r>
      <w:r w:rsidRPr="005E3525">
        <w:rPr>
          <w:color w:val="auto"/>
          <w:szCs w:val="22"/>
        </w:rPr>
        <w:noBreakHyphen/>
        <w:t>10</w:t>
      </w:r>
      <w:r w:rsidRPr="005E3525">
        <w:rPr>
          <w:color w:val="auto"/>
          <w:szCs w:val="22"/>
        </w:rPr>
        <w:noBreakHyphen/>
        <w:t>80, and 9</w:t>
      </w:r>
      <w:r w:rsidRPr="005E3525">
        <w:rPr>
          <w:color w:val="auto"/>
          <w:szCs w:val="22"/>
        </w:rPr>
        <w:noBreakHyphen/>
        <w:t>11</w:t>
      </w:r>
      <w:r w:rsidRPr="005E3525">
        <w:rPr>
          <w:color w:val="auto"/>
          <w:szCs w:val="22"/>
        </w:rPr>
        <w:noBreakHyphen/>
        <w:t>250 of the 1976 Code are repealed.</w:t>
      </w:r>
    </w:p>
    <w:p w:rsidR="005E3525" w:rsidRPr="005E3525" w:rsidRDefault="005E3525" w:rsidP="005E3525">
      <w:pPr>
        <w:rPr>
          <w:color w:val="auto"/>
          <w:szCs w:val="22"/>
        </w:rPr>
      </w:pPr>
      <w:r w:rsidRPr="005E3525">
        <w:rPr>
          <w:szCs w:val="22"/>
        </w:rPr>
        <w:tab/>
      </w:r>
      <w:r w:rsidRPr="005E3525">
        <w:rPr>
          <w:color w:val="auto"/>
          <w:szCs w:val="22"/>
        </w:rPr>
        <w:t>SECTION</w:t>
      </w:r>
      <w:r w:rsidRPr="005E3525">
        <w:rPr>
          <w:color w:val="auto"/>
          <w:szCs w:val="22"/>
        </w:rPr>
        <w:tab/>
        <w:t>19.</w:t>
      </w:r>
      <w:r w:rsidRPr="005E3525">
        <w:rPr>
          <w:color w:val="auto"/>
          <w:szCs w:val="22"/>
        </w:rPr>
        <w:tab/>
        <w:t>This act takes effect on July 1, 2017.</w:t>
      </w:r>
      <w:r w:rsidRPr="005E3525">
        <w:rPr>
          <w:color w:val="auto"/>
          <w:szCs w:val="22"/>
        </w:rPr>
        <w:tab/>
      </w:r>
      <w:r w:rsidRPr="005E3525">
        <w:rPr>
          <w:color w:val="auto"/>
          <w:szCs w:val="22"/>
        </w:rPr>
        <w:tab/>
      </w:r>
      <w:r w:rsidRPr="005E3525">
        <w:rPr>
          <w:color w:val="auto"/>
          <w:szCs w:val="22"/>
        </w:rPr>
        <w:tab/>
        <w:t>/</w:t>
      </w:r>
    </w:p>
    <w:p w:rsidR="005E3525" w:rsidRPr="005E3525" w:rsidRDefault="005E3525" w:rsidP="005E3525">
      <w:pPr>
        <w:rPr>
          <w:snapToGrid w:val="0"/>
          <w:color w:val="auto"/>
          <w:szCs w:val="22"/>
        </w:rPr>
      </w:pPr>
      <w:r w:rsidRPr="005E3525">
        <w:rPr>
          <w:snapToGrid w:val="0"/>
          <w:color w:val="auto"/>
          <w:szCs w:val="22"/>
        </w:rPr>
        <w:tab/>
        <w:t>Renumber sections to conform.</w:t>
      </w:r>
    </w:p>
    <w:p w:rsidR="005E3525" w:rsidRPr="005E3525" w:rsidRDefault="005E3525" w:rsidP="005E3525">
      <w:pPr>
        <w:rPr>
          <w:snapToGrid w:val="0"/>
          <w:szCs w:val="22"/>
        </w:rPr>
      </w:pPr>
      <w:r w:rsidRPr="005E3525">
        <w:rPr>
          <w:snapToGrid w:val="0"/>
          <w:color w:val="auto"/>
          <w:szCs w:val="22"/>
        </w:rPr>
        <w:tab/>
        <w:t>Amend title to conform.</w:t>
      </w:r>
    </w:p>
    <w:p w:rsidR="005E3525" w:rsidRPr="005E3525" w:rsidRDefault="005E3525" w:rsidP="005E3525">
      <w:pPr>
        <w:rPr>
          <w:snapToGrid w:val="0"/>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Senator SHEHEEN explained the committee amendment.</w:t>
      </w:r>
    </w:p>
    <w:p w:rsidR="005E3525" w:rsidRPr="005E3525" w:rsidRDefault="005E3525" w:rsidP="005E3525">
      <w:pPr>
        <w:tabs>
          <w:tab w:val="center" w:pos="4320"/>
          <w:tab w:val="right" w:pos="8640"/>
        </w:tabs>
        <w:rPr>
          <w:bCs/>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The question was adoption of the committee amendment.</w:t>
      </w:r>
    </w:p>
    <w:p w:rsidR="005E3525" w:rsidRPr="005E3525" w:rsidRDefault="005E3525" w:rsidP="005E3525">
      <w:pPr>
        <w:tabs>
          <w:tab w:val="center" w:pos="4320"/>
          <w:tab w:val="right" w:pos="8640"/>
        </w:tabs>
        <w:rPr>
          <w:bCs/>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The "ayes" and "nays" were demanded and taken, resulting as follows:</w:t>
      </w:r>
    </w:p>
    <w:p w:rsidR="005E3525" w:rsidRPr="005E3525" w:rsidRDefault="005E3525" w:rsidP="005E3525">
      <w:pPr>
        <w:tabs>
          <w:tab w:val="center" w:pos="4320"/>
          <w:tab w:val="right" w:pos="8640"/>
        </w:tabs>
        <w:jc w:val="center"/>
        <w:rPr>
          <w:b/>
          <w:bCs/>
          <w:color w:val="auto"/>
          <w:szCs w:val="22"/>
        </w:rPr>
      </w:pPr>
      <w:r w:rsidRPr="005E3525">
        <w:rPr>
          <w:b/>
          <w:bCs/>
          <w:color w:val="auto"/>
          <w:szCs w:val="22"/>
        </w:rPr>
        <w:t>Ayes 38; Nays 1</w:t>
      </w:r>
    </w:p>
    <w:p w:rsidR="005E3525" w:rsidRPr="005E3525" w:rsidRDefault="005E3525" w:rsidP="005E3525">
      <w:pPr>
        <w:tabs>
          <w:tab w:val="center" w:pos="4320"/>
          <w:tab w:val="right" w:pos="8640"/>
        </w:tabs>
        <w:rPr>
          <w:bCs/>
          <w:color w:val="auto"/>
          <w:szCs w:val="22"/>
        </w:rPr>
      </w:pPr>
    </w:p>
    <w:p w:rsidR="005E3525" w:rsidRPr="005E3525" w:rsidRDefault="005E3525" w:rsidP="005E3525">
      <w:pPr>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AYES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Alexander</w:t>
      </w:r>
      <w:r w:rsidRPr="005E3525">
        <w:rPr>
          <w:bCs/>
          <w:color w:val="auto"/>
          <w:szCs w:val="22"/>
        </w:rPr>
        <w:tab/>
        <w:t>Allen</w:t>
      </w:r>
      <w:r w:rsidRPr="005E3525">
        <w:rPr>
          <w:bCs/>
          <w:color w:val="auto"/>
          <w:szCs w:val="22"/>
        </w:rPr>
        <w:tab/>
        <w:t>Bennett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Campbell</w:t>
      </w:r>
      <w:r w:rsidRPr="005E3525">
        <w:rPr>
          <w:bCs/>
          <w:color w:val="auto"/>
          <w:szCs w:val="22"/>
        </w:rPr>
        <w:tab/>
        <w:t>Campsen</w:t>
      </w:r>
      <w:r w:rsidRPr="005E3525">
        <w:rPr>
          <w:bCs/>
          <w:color w:val="auto"/>
          <w:szCs w:val="22"/>
        </w:rPr>
        <w:tab/>
        <w:t>Climer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Corbin</w:t>
      </w:r>
      <w:r w:rsidRPr="005E3525">
        <w:rPr>
          <w:bCs/>
          <w:color w:val="auto"/>
          <w:szCs w:val="22"/>
        </w:rPr>
        <w:tab/>
        <w:t>Courson</w:t>
      </w:r>
      <w:r w:rsidRPr="005E3525">
        <w:rPr>
          <w:bCs/>
          <w:color w:val="auto"/>
          <w:szCs w:val="22"/>
        </w:rPr>
        <w:tab/>
        <w:t>Cromer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Davis</w:t>
      </w:r>
      <w:r w:rsidRPr="005E3525">
        <w:rPr>
          <w:bCs/>
          <w:color w:val="auto"/>
          <w:szCs w:val="22"/>
        </w:rPr>
        <w:tab/>
        <w:t>Fanning</w:t>
      </w:r>
      <w:r w:rsidRPr="005E3525">
        <w:rPr>
          <w:bCs/>
          <w:color w:val="auto"/>
          <w:szCs w:val="22"/>
        </w:rPr>
        <w:tab/>
        <w:t>Gambrell</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Goldfinch</w:t>
      </w:r>
      <w:r w:rsidRPr="005E3525">
        <w:rPr>
          <w:bCs/>
          <w:color w:val="auto"/>
          <w:szCs w:val="22"/>
        </w:rPr>
        <w:tab/>
        <w:t>Grooms</w:t>
      </w:r>
      <w:r w:rsidRPr="005E3525">
        <w:rPr>
          <w:bCs/>
          <w:color w:val="auto"/>
          <w:szCs w:val="22"/>
        </w:rPr>
        <w:tab/>
        <w:t>Hembree</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Hutto</w:t>
      </w:r>
      <w:r w:rsidRPr="005E3525">
        <w:rPr>
          <w:bCs/>
          <w:color w:val="auto"/>
          <w:szCs w:val="22"/>
        </w:rPr>
        <w:tab/>
        <w:t>Johnson</w:t>
      </w:r>
      <w:r w:rsidRPr="005E3525">
        <w:rPr>
          <w:bCs/>
          <w:color w:val="auto"/>
          <w:szCs w:val="22"/>
        </w:rPr>
        <w:tab/>
        <w:t>Leatherman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E3525">
        <w:rPr>
          <w:bCs/>
          <w:color w:val="auto"/>
          <w:szCs w:val="22"/>
        </w:rPr>
        <w:t>Martin</w:t>
      </w:r>
      <w:r w:rsidRPr="005E3525">
        <w:rPr>
          <w:bCs/>
          <w:color w:val="auto"/>
          <w:szCs w:val="22"/>
        </w:rPr>
        <w:tab/>
        <w:t>Massey</w:t>
      </w:r>
      <w:r w:rsidRPr="005E3525">
        <w:rPr>
          <w:bCs/>
          <w:color w:val="auto"/>
          <w:szCs w:val="22"/>
        </w:rPr>
        <w:tab/>
      </w:r>
      <w:r w:rsidRPr="005E3525">
        <w:rPr>
          <w:bCs/>
          <w:i/>
          <w:color w:val="auto"/>
          <w:szCs w:val="22"/>
        </w:rPr>
        <w:t>Matthews, John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McElveen</w:t>
      </w:r>
      <w:r w:rsidRPr="005E3525">
        <w:rPr>
          <w:bCs/>
          <w:color w:val="auto"/>
          <w:szCs w:val="22"/>
        </w:rPr>
        <w:tab/>
        <w:t>McLeod</w:t>
      </w:r>
      <w:r w:rsidRPr="005E3525">
        <w:rPr>
          <w:bCs/>
          <w:color w:val="auto"/>
          <w:szCs w:val="22"/>
        </w:rPr>
        <w:tab/>
        <w:t>Nicholson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Peeler</w:t>
      </w:r>
      <w:r w:rsidRPr="005E3525">
        <w:rPr>
          <w:bCs/>
          <w:color w:val="auto"/>
          <w:szCs w:val="22"/>
        </w:rPr>
        <w:tab/>
        <w:t>Rankin</w:t>
      </w:r>
      <w:r w:rsidRPr="005E3525">
        <w:rPr>
          <w:bCs/>
          <w:color w:val="auto"/>
          <w:szCs w:val="22"/>
        </w:rPr>
        <w:tab/>
        <w:t>Reese</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Rice</w:t>
      </w:r>
      <w:r w:rsidRPr="005E3525">
        <w:rPr>
          <w:bCs/>
          <w:color w:val="auto"/>
          <w:szCs w:val="22"/>
        </w:rPr>
        <w:tab/>
        <w:t>Sabb</w:t>
      </w:r>
      <w:r w:rsidRPr="005E3525">
        <w:rPr>
          <w:bCs/>
          <w:color w:val="auto"/>
          <w:szCs w:val="22"/>
        </w:rPr>
        <w:tab/>
        <w:t>Scott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Senn</w:t>
      </w:r>
      <w:r w:rsidRPr="005E3525">
        <w:rPr>
          <w:bCs/>
          <w:color w:val="auto"/>
          <w:szCs w:val="22"/>
        </w:rPr>
        <w:tab/>
        <w:t>Shealy</w:t>
      </w:r>
      <w:r w:rsidRPr="005E3525">
        <w:rPr>
          <w:bCs/>
          <w:color w:val="auto"/>
          <w:szCs w:val="22"/>
        </w:rPr>
        <w:tab/>
        <w:t>Sheheen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Talley</w:t>
      </w:r>
      <w:r w:rsidRPr="005E3525">
        <w:rPr>
          <w:bCs/>
          <w:color w:val="auto"/>
          <w:szCs w:val="22"/>
        </w:rPr>
        <w:tab/>
        <w:t>Timmons</w:t>
      </w:r>
      <w:r w:rsidRPr="005E3525">
        <w:rPr>
          <w:bCs/>
          <w:color w:val="auto"/>
          <w:szCs w:val="22"/>
        </w:rPr>
        <w:tab/>
        <w:t>Turner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Verdin</w:t>
      </w:r>
      <w:r w:rsidRPr="005E3525">
        <w:rPr>
          <w:bCs/>
          <w:color w:val="auto"/>
          <w:szCs w:val="22"/>
        </w:rPr>
        <w:tab/>
        <w:t>Young</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E3525">
        <w:rPr>
          <w:b/>
          <w:bCs/>
          <w:color w:val="auto"/>
          <w:szCs w:val="22"/>
        </w:rPr>
        <w:t>Total--38</w:t>
      </w:r>
    </w:p>
    <w:p w:rsidR="00151795" w:rsidRPr="005E3525" w:rsidRDefault="0015179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5E3525" w:rsidRPr="005E3525" w:rsidRDefault="005E3525" w:rsidP="005E3525">
      <w:pPr>
        <w:tabs>
          <w:tab w:val="clear" w:pos="216"/>
          <w:tab w:val="clear" w:pos="432"/>
          <w:tab w:val="clear" w:pos="648"/>
          <w:tab w:val="left" w:pos="720"/>
          <w:tab w:val="center" w:pos="4320"/>
          <w:tab w:val="right" w:pos="8640"/>
        </w:tabs>
        <w:jc w:val="center"/>
        <w:rPr>
          <w:b/>
          <w:bCs/>
          <w:color w:val="auto"/>
          <w:szCs w:val="22"/>
        </w:rPr>
      </w:pPr>
      <w:r w:rsidRPr="005E3525">
        <w:rPr>
          <w:b/>
          <w:bCs/>
          <w:color w:val="auto"/>
          <w:szCs w:val="22"/>
        </w:rPr>
        <w:t>NAYS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E3525">
        <w:rPr>
          <w:bCs/>
          <w:color w:val="auto"/>
          <w:szCs w:val="22"/>
        </w:rPr>
        <w:t>Kimpson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E3525">
        <w:rPr>
          <w:b/>
          <w:bCs/>
          <w:color w:val="auto"/>
          <w:szCs w:val="22"/>
        </w:rPr>
        <w:t>Total--1</w:t>
      </w:r>
    </w:p>
    <w:p w:rsidR="005E3525" w:rsidRPr="005E3525" w:rsidRDefault="005E3525" w:rsidP="005E3525">
      <w:pPr>
        <w:tabs>
          <w:tab w:val="right" w:pos="8640"/>
        </w:tabs>
        <w:rPr>
          <w:bCs/>
          <w:color w:val="auto"/>
          <w:szCs w:val="22"/>
        </w:rPr>
      </w:pPr>
    </w:p>
    <w:p w:rsidR="005E3525" w:rsidRPr="005E3525" w:rsidRDefault="005E3525" w:rsidP="005E3525">
      <w:pPr>
        <w:tabs>
          <w:tab w:val="right" w:pos="8640"/>
        </w:tabs>
        <w:rPr>
          <w:bCs/>
          <w:color w:val="auto"/>
          <w:szCs w:val="22"/>
        </w:rPr>
      </w:pPr>
      <w:r w:rsidRPr="005E3525">
        <w:rPr>
          <w:bCs/>
          <w:color w:val="auto"/>
          <w:szCs w:val="22"/>
        </w:rPr>
        <w:tab/>
        <w:t>The committee amendment was adopted.</w:t>
      </w:r>
    </w:p>
    <w:p w:rsidR="005E3525" w:rsidRPr="005E3525" w:rsidRDefault="005E3525" w:rsidP="005E3525">
      <w:pPr>
        <w:tabs>
          <w:tab w:val="center" w:pos="4320"/>
          <w:tab w:val="right" w:pos="8640"/>
        </w:tabs>
        <w:rPr>
          <w:b/>
          <w:bCs/>
          <w:color w:val="7030A0"/>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 xml:space="preserve">The question then was second reading of the </w:t>
      </w:r>
      <w:r w:rsidRPr="005E3525">
        <w:rPr>
          <w:snapToGrid w:val="0"/>
          <w:color w:val="auto"/>
          <w:szCs w:val="22"/>
        </w:rPr>
        <w:t>Bill</w:t>
      </w:r>
      <w:r w:rsidRPr="005E3525">
        <w:rPr>
          <w:bCs/>
          <w:color w:val="auto"/>
          <w:szCs w:val="22"/>
        </w:rPr>
        <w:t>.</w:t>
      </w:r>
    </w:p>
    <w:p w:rsidR="005E3525" w:rsidRPr="005E3525" w:rsidRDefault="005E3525" w:rsidP="005E3525">
      <w:pPr>
        <w:tabs>
          <w:tab w:val="center" w:pos="4320"/>
          <w:tab w:val="right" w:pos="8640"/>
        </w:tabs>
        <w:jc w:val="center"/>
        <w:rPr>
          <w:bCs/>
          <w:color w:val="auto"/>
          <w:szCs w:val="22"/>
        </w:rPr>
      </w:pPr>
    </w:p>
    <w:p w:rsidR="005E3525" w:rsidRPr="005E3525" w:rsidRDefault="005E3525" w:rsidP="005E3525">
      <w:pPr>
        <w:tabs>
          <w:tab w:val="center" w:pos="4320"/>
          <w:tab w:val="right" w:pos="8640"/>
        </w:tabs>
        <w:rPr>
          <w:bCs/>
          <w:color w:val="auto"/>
          <w:szCs w:val="22"/>
        </w:rPr>
      </w:pPr>
      <w:r w:rsidRPr="005E3525">
        <w:rPr>
          <w:bCs/>
          <w:color w:val="auto"/>
          <w:szCs w:val="22"/>
        </w:rPr>
        <w:tab/>
        <w:t>The "ayes" and "nays" were demanded and taken, resulting as follows:</w:t>
      </w:r>
    </w:p>
    <w:p w:rsidR="005E3525" w:rsidRPr="005E3525" w:rsidRDefault="005E3525" w:rsidP="005E3525">
      <w:pPr>
        <w:tabs>
          <w:tab w:val="right" w:pos="8640"/>
        </w:tabs>
        <w:jc w:val="center"/>
        <w:rPr>
          <w:b/>
          <w:bCs/>
          <w:color w:val="auto"/>
          <w:szCs w:val="22"/>
        </w:rPr>
      </w:pPr>
      <w:r w:rsidRPr="005E3525">
        <w:rPr>
          <w:b/>
          <w:bCs/>
          <w:color w:val="auto"/>
          <w:szCs w:val="22"/>
        </w:rPr>
        <w:t>Ayes 38; Nays 0</w:t>
      </w:r>
    </w:p>
    <w:p w:rsidR="005E3525" w:rsidRPr="005E3525" w:rsidRDefault="005E3525" w:rsidP="005E3525">
      <w:pPr>
        <w:tabs>
          <w:tab w:val="right" w:pos="8640"/>
        </w:tabs>
        <w:rPr>
          <w:color w:val="auto"/>
          <w:szCs w:val="22"/>
        </w:rPr>
      </w:pPr>
    </w:p>
    <w:p w:rsidR="005E3525" w:rsidRPr="005E3525" w:rsidRDefault="005E3525" w:rsidP="005E3525">
      <w:pPr>
        <w:tabs>
          <w:tab w:val="clear" w:pos="216"/>
          <w:tab w:val="clear" w:pos="432"/>
          <w:tab w:val="clear" w:pos="648"/>
          <w:tab w:val="left" w:pos="720"/>
          <w:tab w:val="center" w:pos="4320"/>
          <w:tab w:val="right" w:pos="8640"/>
        </w:tabs>
        <w:jc w:val="center"/>
        <w:rPr>
          <w:b/>
          <w:color w:val="auto"/>
          <w:szCs w:val="22"/>
        </w:rPr>
      </w:pPr>
      <w:r w:rsidRPr="005E3525">
        <w:rPr>
          <w:b/>
          <w:color w:val="auto"/>
          <w:szCs w:val="22"/>
        </w:rPr>
        <w:t>AYES</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Alexander</w:t>
      </w:r>
      <w:r w:rsidRPr="005E3525">
        <w:rPr>
          <w:color w:val="auto"/>
          <w:szCs w:val="22"/>
        </w:rPr>
        <w:tab/>
        <w:t>Allen</w:t>
      </w:r>
      <w:r w:rsidRPr="005E3525">
        <w:rPr>
          <w:color w:val="auto"/>
          <w:szCs w:val="22"/>
        </w:rPr>
        <w:tab/>
        <w:t>Bennett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Campbell</w:t>
      </w:r>
      <w:r w:rsidRPr="005E3525">
        <w:rPr>
          <w:color w:val="auto"/>
          <w:szCs w:val="22"/>
        </w:rPr>
        <w:tab/>
        <w:t>Campsen</w:t>
      </w:r>
      <w:r w:rsidRPr="005E3525">
        <w:rPr>
          <w:color w:val="auto"/>
          <w:szCs w:val="22"/>
        </w:rPr>
        <w:tab/>
        <w:t>Climer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Corbin</w:t>
      </w:r>
      <w:r w:rsidRPr="005E3525">
        <w:rPr>
          <w:color w:val="auto"/>
          <w:szCs w:val="22"/>
        </w:rPr>
        <w:tab/>
        <w:t>Courson</w:t>
      </w:r>
      <w:r w:rsidRPr="005E3525">
        <w:rPr>
          <w:color w:val="auto"/>
          <w:szCs w:val="22"/>
        </w:rPr>
        <w:tab/>
        <w:t>Cromer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Davis</w:t>
      </w:r>
      <w:r w:rsidRPr="005E3525">
        <w:rPr>
          <w:color w:val="auto"/>
          <w:szCs w:val="22"/>
        </w:rPr>
        <w:tab/>
        <w:t>Fanning</w:t>
      </w:r>
      <w:r w:rsidRPr="005E3525">
        <w:rPr>
          <w:color w:val="auto"/>
          <w:szCs w:val="22"/>
        </w:rPr>
        <w:tab/>
        <w:t>Gambrell</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Goldfinch</w:t>
      </w:r>
      <w:r w:rsidRPr="005E3525">
        <w:rPr>
          <w:color w:val="auto"/>
          <w:szCs w:val="22"/>
        </w:rPr>
        <w:tab/>
        <w:t>Grooms</w:t>
      </w:r>
      <w:r w:rsidRPr="005E3525">
        <w:rPr>
          <w:color w:val="auto"/>
          <w:szCs w:val="22"/>
        </w:rPr>
        <w:tab/>
        <w:t>Hembree</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Hutto</w:t>
      </w:r>
      <w:r w:rsidRPr="005E3525">
        <w:rPr>
          <w:color w:val="auto"/>
          <w:szCs w:val="22"/>
        </w:rPr>
        <w:tab/>
        <w:t>Johnson</w:t>
      </w:r>
      <w:r w:rsidRPr="005E3525">
        <w:rPr>
          <w:color w:val="auto"/>
          <w:szCs w:val="22"/>
        </w:rPr>
        <w:tab/>
        <w:t>Kimpson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Leatherman</w:t>
      </w:r>
      <w:r w:rsidRPr="005E3525">
        <w:rPr>
          <w:color w:val="auto"/>
          <w:szCs w:val="22"/>
        </w:rPr>
        <w:tab/>
        <w:t>Martin</w:t>
      </w:r>
      <w:r w:rsidRPr="005E3525">
        <w:rPr>
          <w:color w:val="auto"/>
          <w:szCs w:val="22"/>
        </w:rPr>
        <w:tab/>
        <w:t>Massey</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McElveen</w:t>
      </w:r>
      <w:r w:rsidRPr="005E3525">
        <w:rPr>
          <w:color w:val="auto"/>
          <w:szCs w:val="22"/>
        </w:rPr>
        <w:tab/>
        <w:t>McLeod</w:t>
      </w:r>
      <w:r w:rsidRPr="005E3525">
        <w:rPr>
          <w:color w:val="auto"/>
          <w:szCs w:val="22"/>
        </w:rPr>
        <w:tab/>
        <w:t>Nicholson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Peeler</w:t>
      </w:r>
      <w:r w:rsidRPr="005E3525">
        <w:rPr>
          <w:color w:val="auto"/>
          <w:szCs w:val="22"/>
        </w:rPr>
        <w:tab/>
        <w:t>Rankin</w:t>
      </w:r>
      <w:r w:rsidRPr="005E3525">
        <w:rPr>
          <w:color w:val="auto"/>
          <w:szCs w:val="22"/>
        </w:rPr>
        <w:tab/>
        <w:t>Reese</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Rice</w:t>
      </w:r>
      <w:r w:rsidRPr="005E3525">
        <w:rPr>
          <w:color w:val="auto"/>
          <w:szCs w:val="22"/>
        </w:rPr>
        <w:tab/>
        <w:t>Sabb</w:t>
      </w:r>
      <w:r w:rsidRPr="005E3525">
        <w:rPr>
          <w:color w:val="auto"/>
          <w:szCs w:val="22"/>
        </w:rPr>
        <w:tab/>
        <w:t>Scott</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Senn</w:t>
      </w:r>
      <w:r w:rsidRPr="005E3525">
        <w:rPr>
          <w:color w:val="auto"/>
          <w:szCs w:val="22"/>
        </w:rPr>
        <w:tab/>
        <w:t>Shealy</w:t>
      </w:r>
      <w:r w:rsidRPr="005E3525">
        <w:rPr>
          <w:color w:val="auto"/>
          <w:szCs w:val="22"/>
        </w:rPr>
        <w:tab/>
        <w:t>Sheheen</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Talley</w:t>
      </w:r>
      <w:r w:rsidRPr="005E3525">
        <w:rPr>
          <w:color w:val="auto"/>
          <w:szCs w:val="22"/>
        </w:rPr>
        <w:tab/>
        <w:t>Timmons</w:t>
      </w:r>
      <w:r w:rsidRPr="005E3525">
        <w:rPr>
          <w:color w:val="auto"/>
          <w:szCs w:val="22"/>
        </w:rPr>
        <w:tab/>
        <w:t>Turner</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E3525">
        <w:rPr>
          <w:color w:val="auto"/>
          <w:szCs w:val="22"/>
        </w:rPr>
        <w:t>Verdin</w:t>
      </w:r>
      <w:r w:rsidRPr="005E3525">
        <w:rPr>
          <w:color w:val="auto"/>
          <w:szCs w:val="22"/>
        </w:rPr>
        <w:tab/>
        <w:t>Young</w:t>
      </w: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5E3525" w:rsidRPr="005E3525" w:rsidRDefault="005E3525" w:rsidP="005E35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E3525">
        <w:rPr>
          <w:b/>
          <w:color w:val="auto"/>
          <w:szCs w:val="22"/>
        </w:rPr>
        <w:t>Total--38</w:t>
      </w:r>
    </w:p>
    <w:p w:rsidR="005E3525" w:rsidRDefault="005E3525" w:rsidP="005E3525">
      <w:pPr>
        <w:tabs>
          <w:tab w:val="right" w:pos="8640"/>
        </w:tabs>
        <w:rPr>
          <w:color w:val="auto"/>
          <w:szCs w:val="22"/>
        </w:rPr>
      </w:pPr>
    </w:p>
    <w:p w:rsidR="00351D95" w:rsidRDefault="00351D95" w:rsidP="00151795">
      <w:pPr>
        <w:keepNext/>
        <w:keepLines/>
        <w:tabs>
          <w:tab w:val="right" w:pos="8640"/>
        </w:tabs>
        <w:jc w:val="center"/>
        <w:rPr>
          <w:b/>
          <w:color w:val="auto"/>
          <w:szCs w:val="22"/>
        </w:rPr>
      </w:pPr>
      <w:r w:rsidRPr="00351D95">
        <w:rPr>
          <w:b/>
          <w:color w:val="auto"/>
          <w:szCs w:val="22"/>
        </w:rPr>
        <w:t>NAYS</w:t>
      </w:r>
    </w:p>
    <w:p w:rsidR="00351D95" w:rsidRDefault="00351D95" w:rsidP="00151795">
      <w:pPr>
        <w:keepNext/>
        <w:keepLines/>
        <w:tabs>
          <w:tab w:val="right" w:pos="8640"/>
        </w:tabs>
        <w:jc w:val="center"/>
        <w:rPr>
          <w:b/>
          <w:color w:val="auto"/>
          <w:szCs w:val="22"/>
        </w:rPr>
      </w:pPr>
    </w:p>
    <w:p w:rsidR="00351D95" w:rsidRDefault="00351D95" w:rsidP="00151795">
      <w:pPr>
        <w:keepNext/>
        <w:keepLines/>
        <w:tabs>
          <w:tab w:val="right" w:pos="8640"/>
        </w:tabs>
        <w:jc w:val="center"/>
        <w:rPr>
          <w:b/>
          <w:color w:val="auto"/>
          <w:szCs w:val="22"/>
        </w:rPr>
      </w:pPr>
      <w:r w:rsidRPr="00351D95">
        <w:rPr>
          <w:b/>
          <w:color w:val="auto"/>
          <w:szCs w:val="22"/>
        </w:rPr>
        <w:t>Total--0</w:t>
      </w:r>
    </w:p>
    <w:p w:rsidR="00155D20" w:rsidRDefault="00155D20" w:rsidP="005E3525">
      <w:pPr>
        <w:keepNext/>
        <w:keepLines/>
        <w:tabs>
          <w:tab w:val="right" w:pos="8640"/>
        </w:tabs>
        <w:rPr>
          <w:color w:val="auto"/>
          <w:szCs w:val="22"/>
        </w:rPr>
      </w:pPr>
    </w:p>
    <w:p w:rsidR="005E3525" w:rsidRPr="005E3525" w:rsidRDefault="005E3525" w:rsidP="00155D20">
      <w:pPr>
        <w:tabs>
          <w:tab w:val="right" w:pos="8640"/>
        </w:tabs>
        <w:rPr>
          <w:color w:val="auto"/>
          <w:szCs w:val="22"/>
        </w:rPr>
      </w:pPr>
      <w:r w:rsidRPr="005E3525">
        <w:rPr>
          <w:color w:val="auto"/>
          <w:szCs w:val="22"/>
        </w:rPr>
        <w:tab/>
        <w:t xml:space="preserve">There being no further amendments, the </w:t>
      </w:r>
      <w:r w:rsidRPr="005E3525">
        <w:rPr>
          <w:snapToGrid w:val="0"/>
          <w:color w:val="auto"/>
          <w:szCs w:val="22"/>
        </w:rPr>
        <w:t>Bill</w:t>
      </w:r>
      <w:r w:rsidRPr="005E3525">
        <w:rPr>
          <w:color w:val="auto"/>
          <w:szCs w:val="22"/>
        </w:rPr>
        <w:t xml:space="preserve"> was read the second time, passed and ordered to a third reading.</w:t>
      </w:r>
    </w:p>
    <w:p w:rsidR="005E3525" w:rsidRPr="005E3525" w:rsidRDefault="005E3525" w:rsidP="00155D20">
      <w:pPr>
        <w:tabs>
          <w:tab w:val="right" w:pos="8640"/>
        </w:tabs>
        <w:rPr>
          <w:color w:val="auto"/>
          <w:szCs w:val="22"/>
        </w:rPr>
      </w:pPr>
    </w:p>
    <w:p w:rsidR="005E3525" w:rsidRPr="005E3525" w:rsidRDefault="005E3525" w:rsidP="00155D20">
      <w:pPr>
        <w:tabs>
          <w:tab w:val="right" w:pos="8640"/>
        </w:tabs>
        <w:jc w:val="center"/>
        <w:rPr>
          <w:szCs w:val="22"/>
        </w:rPr>
      </w:pPr>
      <w:r w:rsidRPr="005E3525">
        <w:rPr>
          <w:b/>
          <w:szCs w:val="22"/>
        </w:rPr>
        <w:t>H. 3726--Ordered to a Third Reading</w:t>
      </w:r>
    </w:p>
    <w:p w:rsidR="005E3525" w:rsidRPr="005E3525" w:rsidRDefault="005E3525" w:rsidP="00155D20">
      <w:pPr>
        <w:tabs>
          <w:tab w:val="right" w:pos="8640"/>
        </w:tabs>
        <w:rPr>
          <w:szCs w:val="22"/>
        </w:rPr>
      </w:pPr>
      <w:r w:rsidRPr="005E3525">
        <w:rPr>
          <w:szCs w:val="22"/>
        </w:rPr>
        <w:tab/>
        <w:t>On motion of Senator LEATHERMAN, with unanimous consent, H. 3726 was ordered to receive a third reading on Friday, March 10, 2017.</w:t>
      </w:r>
    </w:p>
    <w:p w:rsidR="005E3525" w:rsidRPr="005E3525" w:rsidRDefault="005E3525" w:rsidP="005E3525">
      <w:pPr>
        <w:tabs>
          <w:tab w:val="right" w:pos="8640"/>
        </w:tabs>
        <w:jc w:val="center"/>
        <w:rPr>
          <w:b/>
          <w:szCs w:val="22"/>
        </w:rPr>
      </w:pPr>
    </w:p>
    <w:p w:rsidR="005E3525" w:rsidRPr="005E3525" w:rsidRDefault="005E3525" w:rsidP="005E3525">
      <w:pPr>
        <w:tabs>
          <w:tab w:val="right" w:pos="8640"/>
        </w:tabs>
        <w:jc w:val="center"/>
        <w:rPr>
          <w:b/>
          <w:szCs w:val="22"/>
        </w:rPr>
      </w:pPr>
      <w:r w:rsidRPr="005E3525">
        <w:rPr>
          <w:b/>
          <w:szCs w:val="22"/>
        </w:rPr>
        <w:t>AMENDED, CARRIED OVER</w:t>
      </w:r>
    </w:p>
    <w:p w:rsidR="005E3525" w:rsidRPr="005E3525" w:rsidRDefault="005E3525" w:rsidP="005E3525">
      <w:pPr>
        <w:suppressAutoHyphens/>
        <w:rPr>
          <w:szCs w:val="22"/>
        </w:rPr>
      </w:pPr>
      <w:r w:rsidRPr="005E3525">
        <w:rPr>
          <w:b/>
          <w:szCs w:val="22"/>
        </w:rPr>
        <w:tab/>
      </w:r>
      <w:r w:rsidRPr="005E3525">
        <w:rPr>
          <w:szCs w:val="22"/>
        </w:rPr>
        <w:t>S. 199</w:t>
      </w:r>
      <w:r w:rsidRPr="005E3525">
        <w:rPr>
          <w:szCs w:val="22"/>
        </w:rPr>
        <w:fldChar w:fldCharType="begin"/>
      </w:r>
      <w:r w:rsidRPr="005E3525">
        <w:rPr>
          <w:szCs w:val="22"/>
        </w:rPr>
        <w:instrText xml:space="preserve"> XE "S. 199" \b </w:instrText>
      </w:r>
      <w:r w:rsidRPr="005E3525">
        <w:rPr>
          <w:szCs w:val="22"/>
        </w:rPr>
        <w:fldChar w:fldCharType="end"/>
      </w:r>
      <w:r w:rsidRPr="005E3525">
        <w:rPr>
          <w:szCs w:val="22"/>
        </w:rPr>
        <w:t xml:space="preserve"> -- Senators Bryant, Alexander, Shealy and Grooms:  A BILL 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5E3525" w:rsidRPr="005E3525" w:rsidRDefault="005E3525" w:rsidP="005E3525">
      <w:pPr>
        <w:rPr>
          <w:snapToGrid w:val="0"/>
          <w:color w:val="auto"/>
          <w:szCs w:val="22"/>
        </w:rPr>
      </w:pPr>
      <w:r w:rsidRPr="005E3525">
        <w:rPr>
          <w:snapToGrid w:val="0"/>
          <w:color w:val="auto"/>
          <w:szCs w:val="22"/>
        </w:rPr>
        <w:tab/>
        <w:t>The Senate proceeded to a consideration of the Bill.</w:t>
      </w:r>
    </w:p>
    <w:p w:rsidR="005E3525" w:rsidRPr="005E3525" w:rsidRDefault="005E3525" w:rsidP="005E3525">
      <w:pPr>
        <w:tabs>
          <w:tab w:val="right" w:pos="8640"/>
        </w:tabs>
        <w:jc w:val="center"/>
        <w:rPr>
          <w:b/>
          <w:szCs w:val="22"/>
        </w:rPr>
      </w:pPr>
    </w:p>
    <w:p w:rsidR="005E3525" w:rsidRPr="005E3525" w:rsidRDefault="005E3525" w:rsidP="005E3525">
      <w:pPr>
        <w:rPr>
          <w:szCs w:val="22"/>
        </w:rPr>
      </w:pPr>
      <w:r w:rsidRPr="005E3525">
        <w:rPr>
          <w:snapToGrid w:val="0"/>
          <w:szCs w:val="22"/>
        </w:rPr>
        <w:tab/>
        <w:t>Senators GROOMS and SHEHEEN proposed the following amendment (199R002.SP.LKG), which was adopted:</w:t>
      </w:r>
    </w:p>
    <w:p w:rsidR="005E3525" w:rsidRPr="005E3525" w:rsidRDefault="005E3525" w:rsidP="005E3525">
      <w:pPr>
        <w:rPr>
          <w:snapToGrid w:val="0"/>
          <w:color w:val="auto"/>
          <w:szCs w:val="22"/>
        </w:rPr>
      </w:pPr>
      <w:r w:rsidRPr="005E3525">
        <w:rPr>
          <w:snapToGrid w:val="0"/>
          <w:color w:val="auto"/>
          <w:szCs w:val="22"/>
        </w:rPr>
        <w:tab/>
        <w:t>Amend the bill, as and if amended, page 1, by striking lines 38-41, and page 2, by striking lines 1-8, and inserting:</w:t>
      </w:r>
    </w:p>
    <w:p w:rsidR="005E3525" w:rsidRPr="005E3525" w:rsidRDefault="005E3525" w:rsidP="005E3525">
      <w:pPr>
        <w:rPr>
          <w:snapToGrid w:val="0"/>
          <w:szCs w:val="22"/>
        </w:rPr>
      </w:pPr>
      <w:r w:rsidRPr="005E3525">
        <w:rPr>
          <w:snapToGrid w:val="0"/>
          <w:szCs w:val="22"/>
        </w:rPr>
        <w:tab/>
      </w:r>
      <w:r w:rsidRPr="005E3525">
        <w:rPr>
          <w:snapToGrid w:val="0"/>
          <w:color w:val="auto"/>
          <w:szCs w:val="22"/>
        </w:rPr>
        <w:t>/</w:t>
      </w:r>
      <w:r w:rsidRPr="005E3525">
        <w:rPr>
          <w:snapToGrid w:val="0"/>
          <w:color w:val="auto"/>
          <w:szCs w:val="22"/>
        </w:rPr>
        <w:tab/>
        <w:t>(B)</w:t>
      </w:r>
      <w:r w:rsidRPr="005E3525">
        <w:rPr>
          <w:snapToGrid w:val="0"/>
          <w:color w:val="auto"/>
          <w:szCs w:val="22"/>
        </w:rPr>
        <w:tab/>
        <w:t xml:space="preserve">The registered owner of the vehicle shall not be responsible for the civil penalty citation if, within thirty days after receiving notification of the civil penalty citation, he provides the Department of Public Safety an affidavit as described in this subsection. </w:t>
      </w:r>
      <w:r w:rsidRPr="005E3525">
        <w:rPr>
          <w:szCs w:val="22"/>
        </w:rPr>
        <w:t xml:space="preserve">The department must include with the citation a form affidavit to be completed and returned to the department by the registered owner if the vehicle was not under his care, custody, or control at the time of the violation or if the vehicle was stolen. The affidavit must include </w:t>
      </w:r>
      <w:r w:rsidRPr="005E3525">
        <w:rPr>
          <w:snapToGrid w:val="0"/>
          <w:szCs w:val="22"/>
        </w:rPr>
        <w:t>the name and address of the person or company that had care, custody, and control of the vehicle at the time of the violation or, if the vehicle was stolen, evidence that the vehicle was insured at the time of the violation and a police report that confirms that the vehicle was stolen. The department must include with the affidavit an explanation of the purpose of the affidavit and an explanation of how to complete and return it to the department. The explanation must be written in plain and ordinary language.</w:t>
      </w:r>
      <w:r w:rsidRPr="005E3525">
        <w:rPr>
          <w:szCs w:val="22"/>
        </w:rPr>
        <w:tab/>
      </w:r>
      <w:r w:rsidRPr="005E3525">
        <w:rPr>
          <w:szCs w:val="22"/>
        </w:rPr>
        <w:tab/>
        <w:t>/</w:t>
      </w:r>
    </w:p>
    <w:p w:rsidR="005E3525" w:rsidRPr="005E3525" w:rsidRDefault="005E3525" w:rsidP="005E3525">
      <w:pPr>
        <w:rPr>
          <w:snapToGrid w:val="0"/>
          <w:color w:val="auto"/>
          <w:szCs w:val="22"/>
        </w:rPr>
      </w:pPr>
      <w:r w:rsidRPr="005E3525">
        <w:rPr>
          <w:snapToGrid w:val="0"/>
          <w:color w:val="auto"/>
          <w:szCs w:val="22"/>
        </w:rPr>
        <w:tab/>
        <w:t>Renumber sections to conform.</w:t>
      </w:r>
    </w:p>
    <w:p w:rsidR="005E3525" w:rsidRPr="005E3525" w:rsidRDefault="005E3525" w:rsidP="005E3525">
      <w:pPr>
        <w:rPr>
          <w:snapToGrid w:val="0"/>
          <w:szCs w:val="22"/>
        </w:rPr>
      </w:pPr>
      <w:r w:rsidRPr="005E3525">
        <w:rPr>
          <w:snapToGrid w:val="0"/>
          <w:color w:val="auto"/>
          <w:szCs w:val="22"/>
        </w:rPr>
        <w:tab/>
        <w:t>Amend title to conform.</w:t>
      </w:r>
    </w:p>
    <w:p w:rsidR="00351D95" w:rsidRDefault="00351D95" w:rsidP="005E3525">
      <w:pPr>
        <w:rPr>
          <w:snapToGrid w:val="0"/>
          <w:color w:val="auto"/>
          <w:szCs w:val="22"/>
        </w:rPr>
      </w:pPr>
    </w:p>
    <w:p w:rsidR="005E3525" w:rsidRPr="005E3525" w:rsidRDefault="005E3525" w:rsidP="005E3525">
      <w:pPr>
        <w:rPr>
          <w:snapToGrid w:val="0"/>
          <w:color w:val="auto"/>
          <w:szCs w:val="22"/>
        </w:rPr>
      </w:pPr>
      <w:r w:rsidRPr="005E3525">
        <w:rPr>
          <w:snapToGrid w:val="0"/>
          <w:color w:val="auto"/>
          <w:szCs w:val="22"/>
        </w:rPr>
        <w:tab/>
        <w:t>Senator GROOMS explained the amendment.</w:t>
      </w:r>
    </w:p>
    <w:p w:rsidR="005E3525" w:rsidRPr="005E3525" w:rsidRDefault="005E3525" w:rsidP="005E3525">
      <w:pPr>
        <w:rPr>
          <w:snapToGrid w:val="0"/>
          <w:color w:val="auto"/>
          <w:szCs w:val="22"/>
        </w:rPr>
      </w:pPr>
    </w:p>
    <w:p w:rsidR="005E3525" w:rsidRPr="005E3525" w:rsidRDefault="005E3525" w:rsidP="005E3525">
      <w:pPr>
        <w:rPr>
          <w:snapToGrid w:val="0"/>
          <w:color w:val="auto"/>
          <w:szCs w:val="22"/>
        </w:rPr>
      </w:pPr>
      <w:r w:rsidRPr="005E3525">
        <w:rPr>
          <w:snapToGrid w:val="0"/>
          <w:color w:val="auto"/>
          <w:szCs w:val="22"/>
        </w:rPr>
        <w:t xml:space="preserve"> </w:t>
      </w:r>
      <w:r w:rsidRPr="005E3525">
        <w:rPr>
          <w:snapToGrid w:val="0"/>
          <w:color w:val="auto"/>
          <w:szCs w:val="22"/>
        </w:rPr>
        <w:tab/>
        <w:t>On motion of Senator MARTIN, the Bill was carried over.</w:t>
      </w:r>
    </w:p>
    <w:p w:rsidR="005E3525" w:rsidRDefault="005E3525" w:rsidP="005E3525">
      <w:pPr>
        <w:suppressAutoHyphens/>
        <w:rPr>
          <w:szCs w:val="22"/>
        </w:rPr>
      </w:pPr>
    </w:p>
    <w:p w:rsidR="005E3525" w:rsidRPr="005E3525" w:rsidRDefault="005E3525" w:rsidP="005E3525">
      <w:pPr>
        <w:tabs>
          <w:tab w:val="right" w:pos="8640"/>
        </w:tabs>
        <w:jc w:val="center"/>
        <w:rPr>
          <w:b/>
          <w:szCs w:val="22"/>
        </w:rPr>
      </w:pPr>
      <w:r w:rsidRPr="005E3525">
        <w:rPr>
          <w:b/>
          <w:szCs w:val="22"/>
        </w:rPr>
        <w:t>CARRIED OVER</w:t>
      </w:r>
    </w:p>
    <w:p w:rsidR="005E3525" w:rsidRPr="005E3525" w:rsidRDefault="005E3525" w:rsidP="005E3525">
      <w:pPr>
        <w:suppressAutoHyphens/>
        <w:rPr>
          <w:szCs w:val="22"/>
        </w:rPr>
      </w:pPr>
      <w:r w:rsidRPr="005E3525">
        <w:rPr>
          <w:b/>
          <w:szCs w:val="22"/>
        </w:rPr>
        <w:tab/>
      </w:r>
      <w:r w:rsidRPr="005E3525">
        <w:rPr>
          <w:szCs w:val="22"/>
        </w:rPr>
        <w:t>S. 262</w:t>
      </w:r>
      <w:r w:rsidRPr="005E3525">
        <w:rPr>
          <w:szCs w:val="22"/>
        </w:rPr>
        <w:fldChar w:fldCharType="begin"/>
      </w:r>
      <w:r w:rsidRPr="005E3525">
        <w:rPr>
          <w:szCs w:val="22"/>
        </w:rPr>
        <w:instrText xml:space="preserve"> XE "S. 262" \b </w:instrText>
      </w:r>
      <w:r w:rsidRPr="005E3525">
        <w:rPr>
          <w:szCs w:val="22"/>
        </w:rPr>
        <w:fldChar w:fldCharType="end"/>
      </w:r>
      <w:r w:rsidRPr="005E3525">
        <w:rPr>
          <w:szCs w:val="22"/>
        </w:rPr>
        <w:t xml:space="preserve"> -- Senator Setzler:  A BILL 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5E3525" w:rsidRPr="005E3525" w:rsidRDefault="005E3525" w:rsidP="005E3525">
      <w:pPr>
        <w:tabs>
          <w:tab w:val="right" w:pos="8640"/>
        </w:tabs>
        <w:rPr>
          <w:szCs w:val="22"/>
        </w:rPr>
      </w:pPr>
      <w:r w:rsidRPr="005E3525">
        <w:rPr>
          <w:b/>
          <w:szCs w:val="22"/>
        </w:rPr>
        <w:tab/>
      </w:r>
      <w:r w:rsidRPr="005E3525">
        <w:rPr>
          <w:szCs w:val="22"/>
        </w:rPr>
        <w:t>On motion of Senator MARTIN, the Bill was carried over.</w:t>
      </w:r>
    </w:p>
    <w:p w:rsidR="005E3525" w:rsidRPr="005E3525" w:rsidRDefault="005E3525" w:rsidP="005E3525">
      <w:pPr>
        <w:tabs>
          <w:tab w:val="right" w:pos="8640"/>
        </w:tabs>
        <w:jc w:val="center"/>
        <w:rPr>
          <w:b/>
          <w:szCs w:val="22"/>
        </w:rPr>
      </w:pPr>
    </w:p>
    <w:p w:rsidR="005E3525" w:rsidRPr="005E3525" w:rsidRDefault="005E3525" w:rsidP="005E3525">
      <w:pPr>
        <w:tabs>
          <w:tab w:val="right" w:pos="8640"/>
        </w:tabs>
        <w:jc w:val="center"/>
        <w:rPr>
          <w:b/>
          <w:szCs w:val="22"/>
        </w:rPr>
      </w:pPr>
      <w:r w:rsidRPr="005E3525">
        <w:rPr>
          <w:b/>
          <w:szCs w:val="22"/>
        </w:rPr>
        <w:t>OBJECTION</w:t>
      </w:r>
    </w:p>
    <w:p w:rsidR="005E3525" w:rsidRPr="005E3525" w:rsidRDefault="005E3525" w:rsidP="005E3525">
      <w:pPr>
        <w:suppressAutoHyphens/>
        <w:rPr>
          <w:szCs w:val="22"/>
        </w:rPr>
      </w:pPr>
      <w:r w:rsidRPr="005E3525">
        <w:rPr>
          <w:b/>
          <w:szCs w:val="22"/>
        </w:rPr>
        <w:tab/>
      </w:r>
      <w:r w:rsidRPr="005E3525">
        <w:rPr>
          <w:szCs w:val="22"/>
        </w:rPr>
        <w:t>S. 245</w:t>
      </w:r>
      <w:r w:rsidRPr="005E3525">
        <w:rPr>
          <w:szCs w:val="22"/>
        </w:rPr>
        <w:fldChar w:fldCharType="begin"/>
      </w:r>
      <w:r w:rsidRPr="005E3525">
        <w:rPr>
          <w:szCs w:val="22"/>
        </w:rPr>
        <w:instrText xml:space="preserve"> XE "S. 245" \b </w:instrText>
      </w:r>
      <w:r w:rsidRPr="005E3525">
        <w:rPr>
          <w:szCs w:val="22"/>
        </w:rPr>
        <w:fldChar w:fldCharType="end"/>
      </w:r>
      <w:r w:rsidRPr="005E3525">
        <w:rPr>
          <w:szCs w:val="22"/>
        </w:rPr>
        <w:t xml:space="preserve"> -- Senators Hutto and Hembree:  A BILL TO A</w:t>
      </w:r>
      <w:r w:rsidRPr="005E3525">
        <w:rPr>
          <w:color w:val="000000" w:themeColor="text1"/>
          <w:szCs w:val="22"/>
        </w:rPr>
        <w:t>MEND SECTION 44</w:t>
      </w:r>
      <w:r w:rsidRPr="005E3525">
        <w:rPr>
          <w:color w:val="000000" w:themeColor="text1"/>
          <w:szCs w:val="22"/>
        </w:rPr>
        <w:noBreakHyphen/>
        <w:t>53</w:t>
      </w:r>
      <w:r w:rsidRPr="005E3525">
        <w:rPr>
          <w:color w:val="000000" w:themeColor="text1"/>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5E3525" w:rsidRPr="005E3525" w:rsidRDefault="005E3525" w:rsidP="005E3525">
      <w:pPr>
        <w:tabs>
          <w:tab w:val="right" w:pos="8640"/>
        </w:tabs>
        <w:rPr>
          <w:szCs w:val="22"/>
        </w:rPr>
      </w:pPr>
      <w:r w:rsidRPr="005E3525">
        <w:rPr>
          <w:b/>
          <w:szCs w:val="22"/>
        </w:rPr>
        <w:tab/>
      </w:r>
      <w:r w:rsidRPr="005E3525">
        <w:rPr>
          <w:szCs w:val="22"/>
        </w:rPr>
        <w:t>Senator MALLOY objected to consideration of the Bill.</w:t>
      </w:r>
    </w:p>
    <w:p w:rsidR="005E3525" w:rsidRPr="005E3525" w:rsidRDefault="005E3525" w:rsidP="005E3525">
      <w:pPr>
        <w:tabs>
          <w:tab w:val="right" w:pos="8640"/>
        </w:tabs>
        <w:rPr>
          <w:szCs w:val="22"/>
        </w:rPr>
      </w:pPr>
    </w:p>
    <w:p w:rsidR="005E3525" w:rsidRPr="005E3525" w:rsidRDefault="005E3525" w:rsidP="005E3525">
      <w:pPr>
        <w:suppressAutoHyphens/>
        <w:rPr>
          <w:szCs w:val="22"/>
        </w:rPr>
      </w:pPr>
      <w:r w:rsidRPr="005E3525">
        <w:rPr>
          <w:szCs w:val="22"/>
        </w:rPr>
        <w:tab/>
        <w:t>S. 114</w:t>
      </w:r>
      <w:r w:rsidRPr="005E3525">
        <w:rPr>
          <w:szCs w:val="22"/>
        </w:rPr>
        <w:fldChar w:fldCharType="begin"/>
      </w:r>
      <w:r w:rsidRPr="005E3525">
        <w:rPr>
          <w:szCs w:val="22"/>
        </w:rPr>
        <w:instrText xml:space="preserve"> XE "S. 114" \b </w:instrText>
      </w:r>
      <w:r w:rsidRPr="005E3525">
        <w:rPr>
          <w:szCs w:val="22"/>
        </w:rPr>
        <w:fldChar w:fldCharType="end"/>
      </w:r>
      <w:r w:rsidRPr="005E3525">
        <w:rPr>
          <w:szCs w:val="22"/>
        </w:rPr>
        <w:t xml:space="preserve"> -- Senators Bennett and Senn:  A BILL TO AMEND CHAPTERS 4 AND 6, TITLE 61, CODE OF LAWS OF SOUTH CAROLINA, 1976, BY ADDING SECTION 61</w:t>
      </w:r>
      <w:r w:rsidRPr="005E3525">
        <w:rPr>
          <w:szCs w:val="22"/>
        </w:rPr>
        <w:noBreakHyphen/>
        <w:t>4</w:t>
      </w:r>
      <w:r w:rsidRPr="005E3525">
        <w:rPr>
          <w:szCs w:val="22"/>
        </w:rPr>
        <w:noBreakHyphen/>
        <w:t>555 AND SECTION 61</w:t>
      </w:r>
      <w:r w:rsidRPr="005E3525">
        <w:rPr>
          <w:szCs w:val="22"/>
        </w:rPr>
        <w:noBreakHyphen/>
        <w:t>6</w:t>
      </w:r>
      <w:r w:rsidRPr="005E3525">
        <w:rPr>
          <w:szCs w:val="22"/>
        </w:rPr>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5E3525" w:rsidRPr="005E3525" w:rsidRDefault="005E3525" w:rsidP="005E3525">
      <w:pPr>
        <w:tabs>
          <w:tab w:val="right" w:pos="8640"/>
        </w:tabs>
        <w:rPr>
          <w:szCs w:val="22"/>
        </w:rPr>
      </w:pPr>
      <w:r w:rsidRPr="005E3525">
        <w:rPr>
          <w:b/>
          <w:szCs w:val="22"/>
        </w:rPr>
        <w:tab/>
      </w:r>
      <w:r w:rsidRPr="005E3525">
        <w:rPr>
          <w:szCs w:val="22"/>
        </w:rPr>
        <w:t>Senator MALLOY objected to consideration of the Bill.</w:t>
      </w:r>
    </w:p>
    <w:p w:rsidR="005E3525" w:rsidRPr="005E3525" w:rsidRDefault="005E3525" w:rsidP="005E3525">
      <w:pPr>
        <w:tabs>
          <w:tab w:val="right" w:pos="8640"/>
        </w:tabs>
        <w:rPr>
          <w:szCs w:val="22"/>
        </w:rPr>
      </w:pPr>
    </w:p>
    <w:p w:rsidR="005E3525" w:rsidRPr="005E3525" w:rsidRDefault="005E3525" w:rsidP="005E3525">
      <w:pPr>
        <w:suppressAutoHyphens/>
        <w:rPr>
          <w:szCs w:val="22"/>
        </w:rPr>
      </w:pPr>
      <w:r w:rsidRPr="005E3525">
        <w:rPr>
          <w:szCs w:val="22"/>
        </w:rPr>
        <w:tab/>
        <w:t>S. 115</w:t>
      </w:r>
      <w:r w:rsidRPr="005E3525">
        <w:rPr>
          <w:szCs w:val="22"/>
        </w:rPr>
        <w:fldChar w:fldCharType="begin"/>
      </w:r>
      <w:r w:rsidRPr="005E3525">
        <w:rPr>
          <w:szCs w:val="22"/>
        </w:rPr>
        <w:instrText xml:space="preserve"> XE "S. 115" \b </w:instrText>
      </w:r>
      <w:r w:rsidRPr="005E3525">
        <w:rPr>
          <w:szCs w:val="22"/>
        </w:rPr>
        <w:fldChar w:fldCharType="end"/>
      </w:r>
      <w:r w:rsidRPr="005E3525">
        <w:rPr>
          <w:szCs w:val="22"/>
        </w:rPr>
        <w:t xml:space="preserve"> -- Senators Rankin and Hutto:  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5E3525" w:rsidRPr="005E3525" w:rsidRDefault="005E3525" w:rsidP="005E3525">
      <w:pPr>
        <w:tabs>
          <w:tab w:val="right" w:pos="8640"/>
        </w:tabs>
        <w:rPr>
          <w:szCs w:val="22"/>
        </w:rPr>
      </w:pPr>
      <w:r w:rsidRPr="005E3525">
        <w:rPr>
          <w:b/>
          <w:szCs w:val="22"/>
        </w:rPr>
        <w:tab/>
      </w:r>
      <w:r w:rsidRPr="005E3525">
        <w:rPr>
          <w:szCs w:val="22"/>
        </w:rPr>
        <w:t>Senator MALLOY objected to consideration of the Bill.</w:t>
      </w:r>
    </w:p>
    <w:p w:rsidR="005E3525" w:rsidRPr="005E3525" w:rsidRDefault="005E3525" w:rsidP="005E3525">
      <w:pPr>
        <w:tabs>
          <w:tab w:val="right" w:pos="8640"/>
        </w:tabs>
        <w:rPr>
          <w:szCs w:val="22"/>
        </w:rPr>
      </w:pPr>
    </w:p>
    <w:p w:rsidR="005E3525" w:rsidRPr="005E3525" w:rsidRDefault="005E3525" w:rsidP="00151795">
      <w:pPr>
        <w:keepNext/>
        <w:keepLines/>
        <w:suppressAutoHyphens/>
        <w:rPr>
          <w:szCs w:val="22"/>
        </w:rPr>
      </w:pPr>
      <w:r w:rsidRPr="005E3525">
        <w:rPr>
          <w:szCs w:val="22"/>
        </w:rPr>
        <w:tab/>
        <w:t>S. 116</w:t>
      </w:r>
      <w:r w:rsidRPr="005E3525">
        <w:rPr>
          <w:szCs w:val="22"/>
        </w:rPr>
        <w:fldChar w:fldCharType="begin"/>
      </w:r>
      <w:r w:rsidRPr="005E3525">
        <w:rPr>
          <w:szCs w:val="22"/>
        </w:rPr>
        <w:instrText xml:space="preserve"> XE "S. 116" \b </w:instrText>
      </w:r>
      <w:r w:rsidRPr="005E3525">
        <w:rPr>
          <w:szCs w:val="22"/>
        </w:rPr>
        <w:fldChar w:fldCharType="end"/>
      </w:r>
      <w:r w:rsidRPr="005E3525">
        <w:rPr>
          <w:szCs w:val="22"/>
        </w:rPr>
        <w:t xml:space="preserve"> -- Senators Rankin and Malloy:  A BILL TO AMEND THE CODE OF LAWS OF SOUTH CAROLINA, 1976, BY ADDING SECTION 61</w:t>
      </w:r>
      <w:r w:rsidRPr="005E3525">
        <w:rPr>
          <w:szCs w:val="22"/>
        </w:rPr>
        <w:noBreakHyphen/>
        <w:t>2</w:t>
      </w:r>
      <w:r w:rsidRPr="005E3525">
        <w:rPr>
          <w:szCs w:val="22"/>
        </w:rPr>
        <w:noBreakHyphen/>
        <w:t>145, SO AS TO REQUIRE THAT A PERSON PERMITTED OR LICENSED TO SELL BEER, WINE, OR ALCOHOLIC LIQUORS FOR ON</w:t>
      </w:r>
      <w:r w:rsidRPr="005E3525">
        <w:rPr>
          <w:szCs w:val="22"/>
        </w:rPr>
        <w:noBreakHyphen/>
        <w:t>PREMISES CONSUMPTION SHALL MAINTAIN LIABILITY INSURANCE WITH COVERAGE OF AT LEAST ONE MILLION DOLLARS DURING THE PERIOD OF THE PERMIT OR LICENSE.</w:t>
      </w:r>
    </w:p>
    <w:p w:rsidR="005E3525" w:rsidRPr="005E3525" w:rsidRDefault="005E3525" w:rsidP="00151795">
      <w:pPr>
        <w:keepNext/>
        <w:keepLines/>
        <w:tabs>
          <w:tab w:val="right" w:pos="8640"/>
        </w:tabs>
        <w:rPr>
          <w:szCs w:val="22"/>
        </w:rPr>
      </w:pPr>
      <w:r w:rsidRPr="005E3525">
        <w:rPr>
          <w:b/>
          <w:szCs w:val="22"/>
        </w:rPr>
        <w:tab/>
      </w:r>
      <w:r w:rsidRPr="005E3525">
        <w:rPr>
          <w:szCs w:val="22"/>
        </w:rPr>
        <w:t>Senator SHEALY objected to consideration of the Bill.</w:t>
      </w:r>
    </w:p>
    <w:p w:rsidR="005E3525" w:rsidRPr="005E3525" w:rsidRDefault="005E3525" w:rsidP="00151795">
      <w:pPr>
        <w:keepNext/>
        <w:keepLines/>
        <w:tabs>
          <w:tab w:val="right" w:pos="8640"/>
        </w:tabs>
        <w:rPr>
          <w:szCs w:val="22"/>
        </w:rPr>
      </w:pPr>
    </w:p>
    <w:p w:rsidR="005E3525" w:rsidRPr="005E3525" w:rsidRDefault="005E3525" w:rsidP="005E3525">
      <w:pPr>
        <w:suppressAutoHyphens/>
        <w:rPr>
          <w:szCs w:val="22"/>
        </w:rPr>
      </w:pPr>
      <w:r w:rsidRPr="005E3525">
        <w:rPr>
          <w:szCs w:val="22"/>
        </w:rPr>
        <w:tab/>
        <w:t>S. 275</w:t>
      </w:r>
      <w:r w:rsidRPr="005E3525">
        <w:rPr>
          <w:szCs w:val="22"/>
        </w:rPr>
        <w:fldChar w:fldCharType="begin"/>
      </w:r>
      <w:r w:rsidRPr="005E3525">
        <w:rPr>
          <w:szCs w:val="22"/>
        </w:rPr>
        <w:instrText xml:space="preserve"> XE "S. 275" \b </w:instrText>
      </w:r>
      <w:r w:rsidRPr="005E3525">
        <w:rPr>
          <w:szCs w:val="22"/>
        </w:rPr>
        <w:fldChar w:fldCharType="end"/>
      </w:r>
      <w:r w:rsidRPr="005E3525">
        <w:rPr>
          <w:szCs w:val="22"/>
        </w:rPr>
        <w:t xml:space="preserve"> -- Senator Bennett:  A BILL TO AMEND SECTION 61</w:t>
      </w:r>
      <w:r w:rsidRPr="005E3525">
        <w:rPr>
          <w:szCs w:val="22"/>
        </w:rPr>
        <w:noBreakHyphen/>
        <w:t>4</w:t>
      </w:r>
      <w:r w:rsidRPr="005E3525">
        <w:rPr>
          <w:szCs w:val="22"/>
        </w:rPr>
        <w:noBreakHyphen/>
        <w:t>1515, AS AMENDED, CODE OF LAWS OF SOUTH CAROLINA, 1976, RELATING TO BREWERIES, SAMPLES AND SALES FOR ON</w:t>
      </w:r>
      <w:r w:rsidRPr="005E3525">
        <w:rPr>
          <w:szCs w:val="22"/>
        </w:rPr>
        <w:noBreakHyphen/>
        <w:t xml:space="preserve"> AND OFF</w:t>
      </w:r>
      <w:r w:rsidRPr="005E3525">
        <w:rPr>
          <w:szCs w:val="22"/>
        </w:rPr>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5E3525" w:rsidRPr="005E3525" w:rsidRDefault="005E3525" w:rsidP="005E3525">
      <w:pPr>
        <w:tabs>
          <w:tab w:val="right" w:pos="8640"/>
        </w:tabs>
        <w:rPr>
          <w:szCs w:val="22"/>
        </w:rPr>
      </w:pPr>
      <w:r w:rsidRPr="005E3525">
        <w:rPr>
          <w:b/>
          <w:szCs w:val="22"/>
        </w:rPr>
        <w:tab/>
      </w:r>
      <w:r w:rsidRPr="005E3525">
        <w:rPr>
          <w:szCs w:val="22"/>
        </w:rPr>
        <w:t>Senator MALLOY objected to consideration of the Bill.</w:t>
      </w:r>
    </w:p>
    <w:p w:rsidR="005E3525" w:rsidRPr="005E3525" w:rsidRDefault="005E3525" w:rsidP="005E3525">
      <w:pPr>
        <w:tabs>
          <w:tab w:val="right" w:pos="8640"/>
        </w:tabs>
        <w:jc w:val="center"/>
        <w:rPr>
          <w:b/>
          <w:szCs w:val="22"/>
        </w:rPr>
      </w:pPr>
    </w:p>
    <w:p w:rsidR="005E3525" w:rsidRPr="005E3525" w:rsidRDefault="005E3525" w:rsidP="005E3525">
      <w:pPr>
        <w:tabs>
          <w:tab w:val="right" w:pos="8640"/>
        </w:tabs>
        <w:jc w:val="center"/>
        <w:rPr>
          <w:b/>
          <w:szCs w:val="22"/>
        </w:rPr>
      </w:pPr>
      <w:r w:rsidRPr="005E3525">
        <w:rPr>
          <w:b/>
          <w:szCs w:val="22"/>
        </w:rPr>
        <w:t>ADOPTED</w:t>
      </w:r>
    </w:p>
    <w:p w:rsidR="005E3525" w:rsidRPr="005E3525" w:rsidRDefault="005E3525" w:rsidP="005E3525">
      <w:pPr>
        <w:suppressAutoHyphens/>
        <w:rPr>
          <w:szCs w:val="22"/>
        </w:rPr>
      </w:pPr>
      <w:r w:rsidRPr="005E3525">
        <w:rPr>
          <w:b/>
          <w:szCs w:val="22"/>
        </w:rPr>
        <w:tab/>
      </w:r>
      <w:r w:rsidRPr="005E3525">
        <w:rPr>
          <w:szCs w:val="22"/>
        </w:rPr>
        <w:t>H. 3359</w:t>
      </w:r>
      <w:r w:rsidRPr="005E3525">
        <w:rPr>
          <w:szCs w:val="22"/>
        </w:rPr>
        <w:fldChar w:fldCharType="begin"/>
      </w:r>
      <w:r w:rsidRPr="005E3525">
        <w:rPr>
          <w:szCs w:val="22"/>
        </w:rPr>
        <w:instrText xml:space="preserve"> XE "H. 3359" \b </w:instrText>
      </w:r>
      <w:r w:rsidRPr="005E3525">
        <w:rPr>
          <w:szCs w:val="22"/>
        </w:rPr>
        <w:fldChar w:fldCharType="end"/>
      </w:r>
      <w:r w:rsidRPr="005E3525">
        <w:rPr>
          <w:szCs w:val="22"/>
        </w:rPr>
        <w:t xml:space="preserve"> -- Reps. Simrill, Pope, Norman, Felder, King, Delleney, D.C. Moss, B. Newton and Norrell:  A CONCURRENT RESOLUTION TO REQUEST THE DEPARTMENT OF TRANSPORTATION NAME THE PORTION OF DAVE LYLE BOULEVARD FROM ITS INTERSECTION WITH INTERSTATE HIGHWAY 77 TO ITS INTERSECTION WITH UNITED STATES HIGHWAY 21 IN ROCK HILL “DEPUTY JAMES BRENT MCCANTS MEMORIAL BOULEVARD” AND ERECT APPROPRIATE MARKERS OR SIGNS CONTAINING THIS DESIGNATION.</w:t>
      </w:r>
    </w:p>
    <w:p w:rsidR="005E3525" w:rsidRPr="005E3525" w:rsidRDefault="005E3525" w:rsidP="005E3525">
      <w:pPr>
        <w:suppressAutoHyphens/>
        <w:rPr>
          <w:szCs w:val="22"/>
        </w:rPr>
      </w:pPr>
      <w:r w:rsidRPr="005E3525">
        <w:rPr>
          <w:szCs w:val="22"/>
        </w:rPr>
        <w:tab/>
        <w:t>The Resolution was adopted ordered returned to the House.</w:t>
      </w:r>
    </w:p>
    <w:p w:rsidR="005E3525" w:rsidRPr="005E3525" w:rsidRDefault="005E3525" w:rsidP="005E3525">
      <w:pPr>
        <w:tabs>
          <w:tab w:val="right" w:pos="8640"/>
        </w:tabs>
        <w:jc w:val="center"/>
        <w:rPr>
          <w:b/>
          <w:szCs w:val="22"/>
        </w:rPr>
      </w:pPr>
    </w:p>
    <w:p w:rsidR="005E3525" w:rsidRPr="005E3525" w:rsidRDefault="005E3525" w:rsidP="005E3525">
      <w:pPr>
        <w:tabs>
          <w:tab w:val="right" w:pos="8640"/>
        </w:tabs>
        <w:rPr>
          <w:szCs w:val="22"/>
        </w:rPr>
      </w:pPr>
      <w:r w:rsidRPr="005E3525">
        <w:rPr>
          <w:b/>
          <w:szCs w:val="22"/>
        </w:rPr>
        <w:t>THE CALL OF THE UNCONTESTED CALENDAR HAVING BEEN COMPLETED, THE SENATE PROCEEDED TO THE MOTION PERIOD.</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szCs w:val="22"/>
        </w:rPr>
      </w:pPr>
      <w:r w:rsidRPr="005E3525">
        <w:rPr>
          <w:b/>
          <w:szCs w:val="22"/>
        </w:rPr>
        <w:t>MOTION ADOPTED</w:t>
      </w:r>
    </w:p>
    <w:p w:rsidR="005E3525" w:rsidRPr="005E3525" w:rsidRDefault="005E3525" w:rsidP="005E3525">
      <w:pPr>
        <w:tabs>
          <w:tab w:val="right" w:pos="8640"/>
        </w:tabs>
        <w:rPr>
          <w:szCs w:val="22"/>
        </w:rPr>
      </w:pPr>
      <w:r w:rsidRPr="005E3525">
        <w:rPr>
          <w:szCs w:val="22"/>
        </w:rPr>
        <w:tab/>
        <w:t>At 12:29  P.M., on motion of Senator LEATHERMAN, the Senate agreed to dispense with the balance of the Motion Period.</w:t>
      </w:r>
    </w:p>
    <w:p w:rsidR="005E3525" w:rsidRPr="005E3525" w:rsidRDefault="005E3525" w:rsidP="005E3525">
      <w:pPr>
        <w:tabs>
          <w:tab w:val="right" w:pos="8640"/>
        </w:tabs>
        <w:rPr>
          <w:szCs w:val="22"/>
        </w:rPr>
      </w:pPr>
    </w:p>
    <w:p w:rsidR="005E3525" w:rsidRPr="005E3525" w:rsidRDefault="005E3525" w:rsidP="005E3525">
      <w:pPr>
        <w:tabs>
          <w:tab w:val="right" w:pos="8640"/>
        </w:tabs>
        <w:rPr>
          <w:b/>
          <w:szCs w:val="22"/>
        </w:rPr>
      </w:pPr>
      <w:r w:rsidRPr="005E3525">
        <w:rPr>
          <w:b/>
          <w:szCs w:val="22"/>
        </w:rPr>
        <w:t>THE SENATE PROCEEDED TO THE SPECIAL ORDERS.</w:t>
      </w:r>
    </w:p>
    <w:p w:rsidR="005E3525" w:rsidRPr="005E3525" w:rsidRDefault="005E3525" w:rsidP="005E3525">
      <w:pPr>
        <w:tabs>
          <w:tab w:val="right" w:pos="8640"/>
        </w:tabs>
        <w:rPr>
          <w:b/>
          <w:szCs w:val="22"/>
        </w:rPr>
      </w:pPr>
    </w:p>
    <w:p w:rsidR="005E3525" w:rsidRPr="005E3525" w:rsidRDefault="005E3525" w:rsidP="005E3525">
      <w:pPr>
        <w:tabs>
          <w:tab w:val="right" w:pos="8640"/>
        </w:tabs>
        <w:jc w:val="center"/>
        <w:rPr>
          <w:b/>
          <w:color w:val="auto"/>
          <w:szCs w:val="22"/>
        </w:rPr>
      </w:pPr>
      <w:r w:rsidRPr="005E3525">
        <w:rPr>
          <w:b/>
          <w:color w:val="auto"/>
          <w:szCs w:val="22"/>
        </w:rPr>
        <w:t>READ THE THIRD TIME</w:t>
      </w:r>
    </w:p>
    <w:p w:rsidR="005E3525" w:rsidRPr="005E3525" w:rsidRDefault="005E3525" w:rsidP="005E3525">
      <w:pPr>
        <w:tabs>
          <w:tab w:val="right" w:pos="8640"/>
        </w:tabs>
        <w:jc w:val="center"/>
        <w:rPr>
          <w:b/>
          <w:color w:val="auto"/>
          <w:szCs w:val="22"/>
        </w:rPr>
      </w:pPr>
      <w:r w:rsidRPr="005E3525">
        <w:rPr>
          <w:b/>
          <w:color w:val="auto"/>
          <w:szCs w:val="22"/>
        </w:rPr>
        <w:t>SENT TO THE HOUSE</w:t>
      </w:r>
    </w:p>
    <w:p w:rsidR="005E3525" w:rsidRPr="005E3525" w:rsidRDefault="005E3525" w:rsidP="005E3525">
      <w:pPr>
        <w:tabs>
          <w:tab w:val="right" w:pos="8640"/>
        </w:tabs>
        <w:rPr>
          <w:szCs w:val="22"/>
        </w:rPr>
      </w:pPr>
      <w:r w:rsidRPr="005E3525">
        <w:rPr>
          <w:b/>
          <w:szCs w:val="22"/>
        </w:rPr>
        <w:tab/>
      </w:r>
      <w:r w:rsidRPr="005E3525">
        <w:rPr>
          <w:szCs w:val="22"/>
        </w:rPr>
        <w:t>S. 105</w:t>
      </w:r>
      <w:r w:rsidRPr="005E3525">
        <w:rPr>
          <w:szCs w:val="22"/>
        </w:rPr>
        <w:fldChar w:fldCharType="begin"/>
      </w:r>
      <w:r w:rsidRPr="005E3525">
        <w:rPr>
          <w:szCs w:val="22"/>
        </w:rPr>
        <w:instrText xml:space="preserve"> XE "S. 105" \b </w:instrText>
      </w:r>
      <w:r w:rsidRPr="005E3525">
        <w:rPr>
          <w:szCs w:val="22"/>
        </w:rPr>
        <w:fldChar w:fldCharType="end"/>
      </w:r>
      <w:r w:rsidRPr="005E3525">
        <w:rPr>
          <w:szCs w:val="22"/>
        </w:rPr>
        <w:t xml:space="preserve"> -- Senators Rankin, Goldfinch and Verdin:  A BILL TO AMEND SECTION 1</w:t>
      </w:r>
      <w:r w:rsidRPr="005E3525">
        <w:rPr>
          <w:szCs w:val="22"/>
        </w:rPr>
        <w:noBreakHyphen/>
        <w:t>23</w:t>
      </w:r>
      <w:r w:rsidRPr="005E3525">
        <w:rPr>
          <w:szCs w:val="22"/>
        </w:rPr>
        <w:noBreakHyphen/>
        <w:t>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5E3525" w:rsidRPr="005E3525" w:rsidRDefault="005E3525" w:rsidP="005E3525">
      <w:pPr>
        <w:tabs>
          <w:tab w:val="right" w:pos="8640"/>
        </w:tabs>
        <w:rPr>
          <w:szCs w:val="22"/>
        </w:rPr>
      </w:pPr>
      <w:r w:rsidRPr="005E3525">
        <w:rPr>
          <w:b/>
          <w:szCs w:val="22"/>
        </w:rPr>
        <w:tab/>
      </w:r>
      <w:r w:rsidRPr="005E3525">
        <w:rPr>
          <w:szCs w:val="22"/>
        </w:rPr>
        <w:t>The Senate proceeded to a consideration of the Bill, the question being the third reading of the Bill.</w:t>
      </w:r>
    </w:p>
    <w:p w:rsidR="005E3525" w:rsidRPr="005E3525" w:rsidRDefault="005E3525" w:rsidP="005E3525">
      <w:pPr>
        <w:tabs>
          <w:tab w:val="right" w:pos="8640"/>
        </w:tabs>
        <w:rPr>
          <w:szCs w:val="22"/>
        </w:rPr>
      </w:pPr>
    </w:p>
    <w:p w:rsidR="005E3525" w:rsidRPr="005E3525" w:rsidRDefault="005E3525" w:rsidP="005E3525">
      <w:pPr>
        <w:tabs>
          <w:tab w:val="right" w:pos="8640"/>
        </w:tabs>
        <w:rPr>
          <w:szCs w:val="22"/>
        </w:rPr>
      </w:pPr>
      <w:r w:rsidRPr="005E3525">
        <w:rPr>
          <w:szCs w:val="22"/>
        </w:rPr>
        <w:tab/>
        <w:t>The Bill was read the third time, passed and ordered sent to the House of Representatives with amendments.</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b/>
          <w:szCs w:val="22"/>
        </w:rPr>
      </w:pPr>
      <w:r w:rsidRPr="005E3525">
        <w:rPr>
          <w:b/>
          <w:szCs w:val="22"/>
        </w:rPr>
        <w:t>Statement by Senator McLEOD</w:t>
      </w:r>
    </w:p>
    <w:p w:rsidR="005E3525" w:rsidRPr="005E3525" w:rsidRDefault="005E3525" w:rsidP="005E3525">
      <w:pPr>
        <w:tabs>
          <w:tab w:val="right" w:pos="8640"/>
        </w:tabs>
        <w:rPr>
          <w:szCs w:val="22"/>
        </w:rPr>
      </w:pPr>
      <w:r w:rsidRPr="005E3525">
        <w:rPr>
          <w:szCs w:val="22"/>
        </w:rPr>
        <w:tab/>
        <w:t>I voted in favor of the amendment to S.105 and the Bill on Second Reading.  Since then, concerned constituents have advised that while the amendment makes the Bill more palatable, it still does not adequately address their issues and concerns.   For that reason, I would have voted against S.105 on Third Reading.</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b/>
          <w:szCs w:val="22"/>
        </w:rPr>
      </w:pPr>
      <w:r w:rsidRPr="005E3525">
        <w:rPr>
          <w:b/>
          <w:szCs w:val="22"/>
        </w:rPr>
        <w:t>Motion Adopted</w:t>
      </w:r>
    </w:p>
    <w:p w:rsidR="005E3525" w:rsidRPr="005E3525" w:rsidRDefault="005E3525" w:rsidP="005E3525">
      <w:pPr>
        <w:tabs>
          <w:tab w:val="right" w:pos="8640"/>
        </w:tabs>
        <w:rPr>
          <w:szCs w:val="22"/>
        </w:rPr>
      </w:pPr>
      <w:r w:rsidRPr="005E3525">
        <w:rPr>
          <w:szCs w:val="22"/>
        </w:rPr>
        <w:tab/>
        <w:t xml:space="preserve">On motion of Senator LEATHERMAN, the Senate agreed to stand adjourned. </w:t>
      </w:r>
    </w:p>
    <w:p w:rsidR="005E3525" w:rsidRPr="005E3525" w:rsidRDefault="005E3525" w:rsidP="005E3525">
      <w:pPr>
        <w:tabs>
          <w:tab w:val="right" w:pos="8640"/>
        </w:tabs>
        <w:rPr>
          <w:szCs w:val="22"/>
        </w:rPr>
      </w:pPr>
    </w:p>
    <w:p w:rsidR="005E3525" w:rsidRPr="005E3525" w:rsidRDefault="005E3525" w:rsidP="005E3525">
      <w:pPr>
        <w:tabs>
          <w:tab w:val="right" w:pos="8640"/>
        </w:tabs>
        <w:jc w:val="center"/>
        <w:rPr>
          <w:szCs w:val="22"/>
        </w:rPr>
      </w:pPr>
      <w:r w:rsidRPr="005E3525">
        <w:rPr>
          <w:b/>
          <w:szCs w:val="22"/>
        </w:rPr>
        <w:t>ADJOURNMENT</w:t>
      </w:r>
    </w:p>
    <w:p w:rsidR="005E3525" w:rsidRPr="005E3525" w:rsidRDefault="005E3525" w:rsidP="005E3525">
      <w:pPr>
        <w:keepLines/>
        <w:tabs>
          <w:tab w:val="right" w:pos="8640"/>
        </w:tabs>
        <w:rPr>
          <w:szCs w:val="22"/>
        </w:rPr>
      </w:pPr>
      <w:r w:rsidRPr="005E3525">
        <w:rPr>
          <w:szCs w:val="22"/>
        </w:rPr>
        <w:tab/>
        <w:t>At 12:37  P.M., on motion of Senator LEATHERMAN, the Senate adjourned to meet tomorrow at 11:00 A.M. under the provisions of Rule 1 for the purpose of taking up local matters and uncontested matters which have previously received unanimous consent to be taken up.</w:t>
      </w:r>
    </w:p>
    <w:p w:rsidR="005E3525" w:rsidRPr="005E3525" w:rsidRDefault="005E3525" w:rsidP="005E3525">
      <w:pPr>
        <w:keepLines/>
        <w:tabs>
          <w:tab w:val="right" w:pos="8640"/>
        </w:tabs>
        <w:rPr>
          <w:szCs w:val="22"/>
        </w:rPr>
      </w:pPr>
    </w:p>
    <w:p w:rsidR="005E3525" w:rsidRPr="005E3525" w:rsidRDefault="005E3525" w:rsidP="005E3525">
      <w:pPr>
        <w:keepLines/>
        <w:tabs>
          <w:tab w:val="right" w:pos="8640"/>
        </w:tabs>
        <w:jc w:val="center"/>
        <w:rPr>
          <w:szCs w:val="22"/>
        </w:rPr>
      </w:pPr>
      <w:r w:rsidRPr="005E3525">
        <w:rPr>
          <w:szCs w:val="22"/>
        </w:rPr>
        <w:t>* * *</w:t>
      </w:r>
    </w:p>
    <w:sectPr w:rsidR="005E3525" w:rsidRPr="005E3525" w:rsidSect="00456983">
      <w:headerReference w:type="default" r:id="rId7"/>
      <w:footerReference w:type="default" r:id="rId8"/>
      <w:footerReference w:type="first" r:id="rId9"/>
      <w:type w:val="continuous"/>
      <w:pgSz w:w="12240" w:h="15840"/>
      <w:pgMar w:top="1008" w:right="4666" w:bottom="3499" w:left="1238" w:header="1008" w:footer="3499" w:gutter="0"/>
      <w:pgNumType w:start="13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983" w:rsidRDefault="00456983">
      <w:r>
        <w:separator/>
      </w:r>
    </w:p>
  </w:endnote>
  <w:endnote w:type="continuationSeparator" w:id="0">
    <w:p w:rsidR="00456983" w:rsidRDefault="0045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83" w:rsidRDefault="00456983" w:rsidP="00E90EB4">
    <w:pPr>
      <w:pStyle w:val="Footer"/>
      <w:spacing w:before="120"/>
      <w:jc w:val="center"/>
    </w:pPr>
    <w:r>
      <w:fldChar w:fldCharType="begin"/>
    </w:r>
    <w:r>
      <w:instrText xml:space="preserve"> PAGE   \* MERGEFORMAT </w:instrText>
    </w:r>
    <w:r>
      <w:fldChar w:fldCharType="separate"/>
    </w:r>
    <w:r w:rsidR="00E67116">
      <w:rPr>
        <w:noProof/>
      </w:rPr>
      <w:t>1404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83" w:rsidRDefault="00456983" w:rsidP="00E90EB4">
    <w:pPr>
      <w:pStyle w:val="Footer"/>
      <w:spacing w:before="120"/>
      <w:jc w:val="center"/>
    </w:pPr>
    <w:r>
      <w:fldChar w:fldCharType="begin"/>
    </w:r>
    <w:r>
      <w:instrText xml:space="preserve"> PAGE   \* MERGEFORMAT </w:instrText>
    </w:r>
    <w:r>
      <w:fldChar w:fldCharType="separate"/>
    </w:r>
    <w:r w:rsidR="00C24696">
      <w:rPr>
        <w:noProof/>
      </w:rPr>
      <w:t>1386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983" w:rsidRDefault="00456983">
      <w:r>
        <w:separator/>
      </w:r>
    </w:p>
  </w:footnote>
  <w:footnote w:type="continuationSeparator" w:id="0">
    <w:p w:rsidR="00456983" w:rsidRDefault="0045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83" w:rsidRPr="005E3525" w:rsidRDefault="00456983" w:rsidP="005E3525">
    <w:pPr>
      <w:pStyle w:val="Header"/>
      <w:jc w:val="center"/>
      <w:rPr>
        <w:b/>
      </w:rPr>
    </w:pPr>
    <w:r w:rsidRPr="005E3525">
      <w:rPr>
        <w:b/>
      </w:rPr>
      <w:t>THURSDAY, MARCH 9, 2017</w:t>
    </w:r>
  </w:p>
  <w:p w:rsidR="00456983" w:rsidRPr="00BB21DE" w:rsidRDefault="00456983">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25"/>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2390"/>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1795"/>
    <w:rsid w:val="001541ED"/>
    <w:rsid w:val="00155D20"/>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D95"/>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6983"/>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E3525"/>
    <w:rsid w:val="005F14C9"/>
    <w:rsid w:val="00613CF9"/>
    <w:rsid w:val="00620D4F"/>
    <w:rsid w:val="0062542A"/>
    <w:rsid w:val="00627DD3"/>
    <w:rsid w:val="00627DFB"/>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C1F65"/>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AF19FC"/>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4696"/>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67116"/>
    <w:rsid w:val="00E71AFE"/>
    <w:rsid w:val="00E725BE"/>
    <w:rsid w:val="00E753C1"/>
    <w:rsid w:val="00E811D2"/>
    <w:rsid w:val="00E848CB"/>
    <w:rsid w:val="00E903DC"/>
    <w:rsid w:val="00E90EB4"/>
    <w:rsid w:val="00E95397"/>
    <w:rsid w:val="00E95D72"/>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2E21274-3B80-4E55-A626-D29DAA2A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5E3525"/>
    <w:rPr>
      <w:b/>
      <w:color w:val="000000"/>
      <w:sz w:val="22"/>
    </w:rPr>
  </w:style>
  <w:style w:type="character" w:customStyle="1" w:styleId="Heading2Char">
    <w:name w:val="Heading 2 Char"/>
    <w:basedOn w:val="DefaultParagraphFont"/>
    <w:link w:val="Heading2"/>
    <w:rsid w:val="005E3525"/>
    <w:rPr>
      <w:color w:val="000000"/>
      <w:sz w:val="22"/>
      <w:u w:val="single"/>
    </w:rPr>
  </w:style>
  <w:style w:type="character" w:customStyle="1" w:styleId="Heading3Char">
    <w:name w:val="Heading 3 Char"/>
    <w:basedOn w:val="DefaultParagraphFont"/>
    <w:link w:val="Heading3"/>
    <w:rsid w:val="005E3525"/>
    <w:rPr>
      <w:b/>
      <w:color w:val="000000"/>
      <w:sz w:val="22"/>
    </w:rPr>
  </w:style>
  <w:style w:type="character" w:customStyle="1" w:styleId="Heading4Char">
    <w:name w:val="Heading 4 Char"/>
    <w:basedOn w:val="DefaultParagraphFont"/>
    <w:link w:val="Heading4"/>
    <w:rsid w:val="005E3525"/>
    <w:rPr>
      <w:b/>
      <w:color w:val="000000"/>
      <w:sz w:val="32"/>
    </w:rPr>
  </w:style>
  <w:style w:type="character" w:customStyle="1" w:styleId="Heading5Char">
    <w:name w:val="Heading 5 Char"/>
    <w:basedOn w:val="DefaultParagraphFont"/>
    <w:link w:val="Heading5"/>
    <w:rsid w:val="005E3525"/>
    <w:rPr>
      <w:b/>
      <w:color w:val="000000"/>
      <w:sz w:val="21"/>
    </w:rPr>
  </w:style>
  <w:style w:type="character" w:customStyle="1" w:styleId="Heading6Char">
    <w:name w:val="Heading 6 Char"/>
    <w:basedOn w:val="DefaultParagraphFont"/>
    <w:link w:val="Heading6"/>
    <w:rsid w:val="005E3525"/>
    <w:rPr>
      <w:b/>
      <w:color w:val="000000"/>
      <w:sz w:val="21"/>
    </w:rPr>
  </w:style>
  <w:style w:type="paragraph" w:styleId="Index1">
    <w:name w:val="index 1"/>
    <w:basedOn w:val="Normal"/>
    <w:next w:val="Normal"/>
    <w:autoRedefine/>
    <w:uiPriority w:val="99"/>
    <w:semiHidden/>
    <w:unhideWhenUsed/>
    <w:rsid w:val="005E35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5E3525"/>
    <w:rPr>
      <w:color w:val="000000"/>
      <w:sz w:val="22"/>
    </w:rPr>
  </w:style>
  <w:style w:type="character" w:customStyle="1" w:styleId="TitleChar">
    <w:name w:val="Title Char"/>
    <w:basedOn w:val="DefaultParagraphFont"/>
    <w:link w:val="Title"/>
    <w:rsid w:val="005E3525"/>
    <w:rPr>
      <w:b/>
      <w:color w:val="000000"/>
      <w:sz w:val="22"/>
    </w:rPr>
  </w:style>
  <w:style w:type="paragraph" w:styleId="BodyText">
    <w:name w:val="Body Text"/>
    <w:basedOn w:val="Normal"/>
    <w:link w:val="BodyTextChar"/>
    <w:uiPriority w:val="99"/>
    <w:semiHidden/>
    <w:unhideWhenUsed/>
    <w:rsid w:val="005E35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BodyTextChar">
    <w:name w:val="Body Text Char"/>
    <w:basedOn w:val="DefaultParagraphFont"/>
    <w:link w:val="BodyText"/>
    <w:uiPriority w:val="99"/>
    <w:semiHidden/>
    <w:rsid w:val="005E3525"/>
    <w:rPr>
      <w:rFonts w:eastAsia="Calibri"/>
      <w:sz w:val="22"/>
      <w:szCs w:val="22"/>
    </w:rPr>
  </w:style>
  <w:style w:type="paragraph" w:styleId="PlainText">
    <w:name w:val="Plain Text"/>
    <w:basedOn w:val="Normal"/>
    <w:link w:val="PlainTextChar"/>
    <w:uiPriority w:val="99"/>
    <w:semiHidden/>
    <w:unhideWhenUsed/>
    <w:rsid w:val="005E35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PlainTextChar">
    <w:name w:val="Plain Text Char"/>
    <w:basedOn w:val="DefaultParagraphFont"/>
    <w:link w:val="PlainText"/>
    <w:uiPriority w:val="99"/>
    <w:semiHidden/>
    <w:rsid w:val="005E3525"/>
    <w:rPr>
      <w:rFonts w:eastAsia="Calibri"/>
      <w:sz w:val="22"/>
      <w:szCs w:val="21"/>
    </w:rPr>
  </w:style>
  <w:style w:type="paragraph" w:styleId="BalloonText">
    <w:name w:val="Balloon Text"/>
    <w:next w:val="Normal"/>
    <w:link w:val="BalloonTextChar"/>
    <w:uiPriority w:val="99"/>
    <w:semiHidden/>
    <w:unhideWhenUsed/>
    <w:rsid w:val="005E3525"/>
    <w:pPr>
      <w:jc w:val="both"/>
    </w:pPr>
    <w:rPr>
      <w:rFonts w:eastAsia="Calibri" w:cs="Tahoma"/>
      <w:sz w:val="22"/>
      <w:szCs w:val="16"/>
    </w:rPr>
  </w:style>
  <w:style w:type="character" w:customStyle="1" w:styleId="BalloonTextChar">
    <w:name w:val="Balloon Text Char"/>
    <w:basedOn w:val="DefaultParagraphFont"/>
    <w:link w:val="BalloonText"/>
    <w:uiPriority w:val="99"/>
    <w:semiHidden/>
    <w:rsid w:val="005E3525"/>
    <w:rPr>
      <w:rFonts w:eastAsia="Calibri" w:cs="Tahoma"/>
      <w:sz w:val="22"/>
      <w:szCs w:val="16"/>
    </w:rPr>
  </w:style>
  <w:style w:type="paragraph" w:customStyle="1" w:styleId="aMargin1">
    <w:name w:val="aMargin1"/>
    <w:basedOn w:val="Normal"/>
    <w:rsid w:val="005E35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360"/>
    </w:pPr>
    <w:rPr>
      <w:color w:val="auto"/>
      <w:sz w:val="24"/>
      <w:szCs w:val="24"/>
    </w:rPr>
  </w:style>
  <w:style w:type="character" w:customStyle="1" w:styleId="PlainTextChar1">
    <w:name w:val="Plain Text Char1"/>
    <w:basedOn w:val="DefaultParagraphFont"/>
    <w:uiPriority w:val="99"/>
    <w:semiHidden/>
    <w:rsid w:val="005E3525"/>
    <w:rPr>
      <w:rFonts w:ascii="Consolas" w:hAnsi="Consolas" w:cs="Consolas" w:hint="default"/>
      <w:color w:val="000000"/>
      <w:sz w:val="21"/>
      <w:szCs w:val="21"/>
    </w:rPr>
  </w:style>
  <w:style w:type="character" w:customStyle="1" w:styleId="BodyTextChar1">
    <w:name w:val="Body Text Char1"/>
    <w:basedOn w:val="DefaultParagraphFont"/>
    <w:uiPriority w:val="99"/>
    <w:semiHidden/>
    <w:rsid w:val="005E3525"/>
    <w:rPr>
      <w:color w:val="000000"/>
      <w:sz w:val="22"/>
    </w:rPr>
  </w:style>
  <w:style w:type="character" w:customStyle="1" w:styleId="BalloonTextChar1">
    <w:name w:val="Balloon Text Char1"/>
    <w:basedOn w:val="DefaultParagraphFont"/>
    <w:uiPriority w:val="99"/>
    <w:semiHidden/>
    <w:rsid w:val="005E3525"/>
    <w:rPr>
      <w:rFonts w:ascii="Segoe UI" w:hAnsi="Segoe UI" w:cs="Segoe U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63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3EBB-DB10-4CF9-8F17-52C7ED9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259</TotalTime>
  <Pages>2</Pages>
  <Words>16805</Words>
  <Characters>89685</Characters>
  <Application>Microsoft Office Word</Application>
  <DocSecurity>0</DocSecurity>
  <Lines>2272</Lines>
  <Paragraphs>625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3/9/2017 - South Carolina Legislature Online</dc:title>
  <dc:creator>MicheleNeal</dc:creator>
  <cp:lastModifiedBy>Stephanie Doherty</cp:lastModifiedBy>
  <cp:revision>8</cp:revision>
  <cp:lastPrinted>2017-07-10T16:30:00Z</cp:lastPrinted>
  <dcterms:created xsi:type="dcterms:W3CDTF">2017-05-17T18:20:00Z</dcterms:created>
  <dcterms:modified xsi:type="dcterms:W3CDTF">2018-01-12T13:50:00Z</dcterms:modified>
</cp:coreProperties>
</file>