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2" w:rsidRPr="00EB2942" w:rsidRDefault="00EB2942" w:rsidP="00EB2942">
      <w:pPr>
        <w:jc w:val="center"/>
        <w:rPr>
          <w:b/>
          <w:color w:val="auto"/>
        </w:rPr>
      </w:pPr>
      <w:bookmarkStart w:id="0" w:name="_GoBack"/>
      <w:bookmarkEnd w:id="0"/>
      <w:r w:rsidRPr="00EB2942">
        <w:rPr>
          <w:b/>
          <w:color w:val="auto"/>
        </w:rPr>
        <w:t>Friday, March 10, 2017</w:t>
      </w:r>
    </w:p>
    <w:p w:rsidR="00EB2942" w:rsidRPr="00EB2942" w:rsidRDefault="00EB2942" w:rsidP="00EB2942">
      <w:pPr>
        <w:jc w:val="center"/>
        <w:rPr>
          <w:b/>
          <w:color w:val="auto"/>
        </w:rPr>
      </w:pPr>
      <w:r w:rsidRPr="00EB2942">
        <w:rPr>
          <w:b/>
          <w:color w:val="auto"/>
        </w:rPr>
        <w:t>(Local Session)</w:t>
      </w:r>
    </w:p>
    <w:p w:rsidR="00EB2942" w:rsidRPr="00EB2942" w:rsidRDefault="00EB2942" w:rsidP="00EB2942">
      <w:pPr>
        <w:rPr>
          <w:color w:val="auto"/>
          <w:sz w:val="20"/>
        </w:rPr>
      </w:pPr>
    </w:p>
    <w:p w:rsidR="00EB2942" w:rsidRPr="00EB2942" w:rsidRDefault="00EB2942" w:rsidP="00EB2942">
      <w:pPr>
        <w:rPr>
          <w:strike/>
          <w:color w:val="auto"/>
        </w:rPr>
      </w:pPr>
      <w:r w:rsidRPr="00EB2942">
        <w:rPr>
          <w:strike/>
          <w:color w:val="auto"/>
        </w:rPr>
        <w:t>Indicates Matter Stricken</w:t>
      </w:r>
    </w:p>
    <w:p w:rsidR="00EB2942" w:rsidRPr="00EB2942" w:rsidRDefault="00EB2942" w:rsidP="00EB2942">
      <w:pPr>
        <w:rPr>
          <w:color w:val="auto"/>
          <w:u w:val="single"/>
        </w:rPr>
      </w:pPr>
      <w:r w:rsidRPr="00EB2942">
        <w:rPr>
          <w:color w:val="auto"/>
          <w:u w:val="single"/>
        </w:rPr>
        <w:t>Indicates New Matter</w:t>
      </w:r>
    </w:p>
    <w:p w:rsidR="00EB2942" w:rsidRPr="00EB2942" w:rsidRDefault="00EB2942" w:rsidP="00EB2942">
      <w:pPr>
        <w:rPr>
          <w:color w:val="auto"/>
          <w:sz w:val="20"/>
        </w:rPr>
      </w:pPr>
    </w:p>
    <w:p w:rsidR="00EB2942" w:rsidRPr="00EB2942" w:rsidRDefault="00EB2942" w:rsidP="00EB2942">
      <w:pPr>
        <w:rPr>
          <w:color w:val="auto"/>
        </w:rPr>
      </w:pPr>
      <w:r w:rsidRPr="00EB2942">
        <w:rPr>
          <w:color w:val="auto"/>
          <w:szCs w:val="22"/>
        </w:rPr>
        <w:tab/>
      </w:r>
      <w:r w:rsidRPr="00EB2942">
        <w:rPr>
          <w:color w:val="auto"/>
        </w:rPr>
        <w:t>The Senate assembled at 11:00 A.M., the hour to which it stood adjourned, and was called to order by the ACTING PRESIDENT, Senator JACKSON.</w:t>
      </w:r>
    </w:p>
    <w:p w:rsidR="00EB2942" w:rsidRPr="00EB2942" w:rsidRDefault="00EB2942" w:rsidP="00EB2942">
      <w:pPr>
        <w:rPr>
          <w:color w:val="auto"/>
          <w:sz w:val="20"/>
        </w:rPr>
      </w:pPr>
    </w:p>
    <w:p w:rsidR="00EB2942" w:rsidRPr="00EB2942" w:rsidRDefault="00EB2942" w:rsidP="00EB2942">
      <w:pPr>
        <w:jc w:val="center"/>
        <w:rPr>
          <w:b/>
          <w:color w:val="FF0000"/>
        </w:rPr>
      </w:pPr>
      <w:r w:rsidRPr="00EB2942">
        <w:rPr>
          <w:b/>
          <w:color w:val="auto"/>
        </w:rPr>
        <w:t>THIRD READING BILL</w:t>
      </w:r>
    </w:p>
    <w:p w:rsidR="00EB2942" w:rsidRPr="00EB2942" w:rsidRDefault="00EB2942" w:rsidP="00EB2942">
      <w:pPr>
        <w:rPr>
          <w:color w:val="auto"/>
        </w:rPr>
      </w:pPr>
      <w:r w:rsidRPr="00EB2942">
        <w:rPr>
          <w:color w:val="auto"/>
          <w:szCs w:val="22"/>
        </w:rPr>
        <w:tab/>
      </w:r>
      <w:r w:rsidRPr="00EB2942">
        <w:rPr>
          <w:color w:val="auto"/>
        </w:rPr>
        <w:t>The following Bill was read the third time and ordered sent to the House of Representatives:</w:t>
      </w:r>
    </w:p>
    <w:p w:rsidR="00EB2942" w:rsidRPr="00EB2942" w:rsidRDefault="00EB2942" w:rsidP="00EB2942">
      <w:pPr>
        <w:suppressAutoHyphens/>
        <w:rPr>
          <w:color w:val="auto"/>
        </w:rPr>
      </w:pPr>
      <w:r w:rsidRPr="00EB2942">
        <w:rPr>
          <w:color w:val="auto"/>
          <w:szCs w:val="22"/>
        </w:rPr>
        <w:tab/>
      </w:r>
      <w:r w:rsidRPr="00DC21B5">
        <w:rPr>
          <w:color w:val="auto"/>
          <w:szCs w:val="22"/>
        </w:rPr>
        <w:t>H. 3726</w:t>
      </w:r>
      <w:r w:rsidRPr="00EB2942">
        <w:rPr>
          <w:color w:val="auto"/>
        </w:rPr>
        <w:fldChar w:fldCharType="begin"/>
      </w:r>
      <w:r w:rsidRPr="00EB2942">
        <w:rPr>
          <w:color w:val="auto"/>
        </w:rPr>
        <w:instrText xml:space="preserve"> XE "H. 3726" \b </w:instrText>
      </w:r>
      <w:r w:rsidRPr="00EB2942">
        <w:rPr>
          <w:color w:val="auto"/>
        </w:rPr>
        <w:fldChar w:fldCharType="end"/>
      </w:r>
      <w:r w:rsidRPr="00EB2942">
        <w:rPr>
          <w:color w:val="auto"/>
        </w:rPr>
        <w:t xml:space="preserve"> -- Reps. Herbkersman, Cobb</w:t>
      </w:r>
      <w:r w:rsidRPr="00EB2942">
        <w:rPr>
          <w:color w:val="auto"/>
        </w:rPr>
        <w:noBreakHyphen/>
        <w:t xml:space="preserve">Hunter, Anthony, Whitmire, Stringer, Bradley, Lucas and White:  </w:t>
      </w:r>
      <w:r w:rsidRPr="00EB2942">
        <w:rPr>
          <w:color w:val="auto"/>
          <w:szCs w:val="30"/>
        </w:rPr>
        <w:t xml:space="preserve">A BILL </w:t>
      </w:r>
      <w:r w:rsidRPr="00EB2942">
        <w:rPr>
          <w:color w:val="000000" w:themeColor="text1"/>
        </w:rPr>
        <w:t>TO AMEND SECTION 9</w:t>
      </w:r>
      <w:r w:rsidRPr="00EB2942">
        <w:rPr>
          <w:color w:val="000000" w:themeColor="text1"/>
        </w:rPr>
        <w:noBreakHyphen/>
        <w:t>1</w:t>
      </w:r>
      <w:r w:rsidRPr="00EB2942">
        <w:rPr>
          <w:color w:val="000000" w:themeColor="text1"/>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EB2942">
        <w:rPr>
          <w:color w:val="000000" w:themeColor="text1"/>
        </w:rPr>
        <w:noBreakHyphen/>
        <w:t>11</w:t>
      </w:r>
      <w:r w:rsidRPr="00EB2942">
        <w:rPr>
          <w:color w:val="000000" w:themeColor="text1"/>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EB2942">
        <w:rPr>
          <w:color w:val="000000" w:themeColor="text1"/>
        </w:rPr>
        <w:noBreakHyphen/>
        <w:t>16</w:t>
      </w:r>
      <w:r w:rsidRPr="00EB2942">
        <w:rPr>
          <w:color w:val="000000" w:themeColor="text1"/>
        </w:rPr>
        <w:noBreakHyphen/>
        <w:t>335, RELATING TO THE ASSUMED RATE OF RETURN, SO AS TO CHANGE THE ASSUMED RATE OF RETURN TO SEVEN AND ONE QUARTER PERCENT AND TO PROVIDE THAT THE ASSUMED RATE OF RETURN EXPIRES EVERY FOUR YEARS; TO AMEND SECTION 9</w:t>
      </w:r>
      <w:r w:rsidRPr="00EB2942">
        <w:rPr>
          <w:color w:val="000000" w:themeColor="text1"/>
        </w:rPr>
        <w:noBreakHyphen/>
        <w:t>4</w:t>
      </w:r>
      <w:r w:rsidRPr="00EB2942">
        <w:rPr>
          <w:color w:val="000000" w:themeColor="text1"/>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EB2942">
        <w:rPr>
          <w:color w:val="000000" w:themeColor="text1"/>
        </w:rPr>
        <w:noBreakHyphen/>
        <w:t>4</w:t>
      </w:r>
      <w:r w:rsidRPr="00EB2942">
        <w:rPr>
          <w:color w:val="000000" w:themeColor="text1"/>
        </w:rPr>
        <w:noBreakHyphen/>
        <w:t>40, RELATING TO THE AUDIT OF PEBA, SO AS TO REQUIRE PEBA TO BE AUDITED EVERY FOUR YEARS; TO AMEND SECTION 9</w:t>
      </w:r>
      <w:r w:rsidRPr="00EB2942">
        <w:rPr>
          <w:color w:val="000000" w:themeColor="text1"/>
        </w:rPr>
        <w:noBreakHyphen/>
        <w:t>16</w:t>
      </w:r>
      <w:r w:rsidRPr="00EB2942">
        <w:rPr>
          <w:color w:val="000000" w:themeColor="text1"/>
        </w:rPr>
        <w:noBreakHyphen/>
        <w:t xml:space="preserve">10, AS AMENDED, RELATING TO RETIREMENT SYSTEM FUNDS “FIDUCIARY” DEFINITION, SO AS TO ADD THE COMMISSION’S “CHIEF EXECUTIVE OFFICER” TO THE </w:t>
      </w:r>
      <w:r w:rsidRPr="00EB2942">
        <w:rPr>
          <w:color w:val="000000" w:themeColor="text1"/>
        </w:rPr>
        <w:lastRenderedPageBreak/>
        <w:t>DEFINITION; TO AMEND SECTION 9</w:t>
      </w:r>
      <w:r w:rsidRPr="00EB2942">
        <w:rPr>
          <w:color w:val="000000" w:themeColor="text1"/>
        </w:rPr>
        <w:noBreakHyphen/>
        <w:t>16</w:t>
      </w:r>
      <w:r w:rsidRPr="00EB2942">
        <w:rPr>
          <w:color w:val="000000" w:themeColor="text1"/>
        </w:rPr>
        <w:noBreakHyphen/>
        <w:t>90, AS AMENDED, RELATING TO CERTAIN INVESTMENT REPORTS, SO AS TO PROVIDE THAT CERTAIN REPORTS MUST CONTAIN A SCHEDULE OF NET MANAGER FEES AND EXPENSES; TO AMEND SECTION 9</w:t>
      </w:r>
      <w:r w:rsidRPr="00EB2942">
        <w:rPr>
          <w:color w:val="000000" w:themeColor="text1"/>
        </w:rPr>
        <w:noBreakHyphen/>
        <w:t>16</w:t>
      </w:r>
      <w:r w:rsidRPr="00EB2942">
        <w:rPr>
          <w:color w:val="000000" w:themeColor="text1"/>
        </w:rPr>
        <w:noBreakHyphen/>
        <w:t>315, AS AMENDED, RELATING TO THE RETIREMENT SYSTEM INVESTMENT COMMISSION, SO AS TO CHANGE CERTAIN MEMBERS OF THE COMMISSION, TO ADD QUALIFICATIONS, AND TO REQUIRE THE COMMISSION TO EMPLOY AN EXECUTIVE DIRECTOR; TO AMEND SECTION 9</w:t>
      </w:r>
      <w:r w:rsidRPr="00EB2942">
        <w:rPr>
          <w:color w:val="000000" w:themeColor="text1"/>
        </w:rPr>
        <w:noBreakHyphen/>
        <w:t>16</w:t>
      </w:r>
      <w:r w:rsidRPr="00EB2942">
        <w:rPr>
          <w:color w:val="000000" w:themeColor="text1"/>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EB2942">
        <w:rPr>
          <w:color w:val="000000" w:themeColor="text1"/>
        </w:rPr>
        <w:noBreakHyphen/>
        <w:t>16</w:t>
      </w:r>
      <w:r w:rsidRPr="00EB2942">
        <w:rPr>
          <w:color w:val="000000" w:themeColor="text1"/>
        </w:rPr>
        <w:noBreakHyphen/>
        <w:t>380, RELATING TO THE AUDIT OF THE RETIREMENT SYSTEM INVESTMENT COMMISSION, SO AS TO PROVIDE THAT THE RETIREMENT SYSTEM INVESTMENT COMMISSION BE AUDITED EVERY FOUR YEARS; BY ADDING SECTION 9</w:t>
      </w:r>
      <w:r w:rsidRPr="00EB2942">
        <w:rPr>
          <w:color w:val="000000" w:themeColor="text1"/>
        </w:rPr>
        <w:noBreakHyphen/>
        <w:t>16</w:t>
      </w:r>
      <w:r w:rsidRPr="00EB2942">
        <w:rPr>
          <w:color w:val="000000" w:themeColor="text1"/>
        </w:rPr>
        <w:noBreakHyphen/>
        <w:t>100 SO AS TO PLACE CERTAIN RESTRICTIONS ON LOBBYISTS AND TO PROHIBIT THE COMMISSION FROM MAKING CERTAIN INVESTMENTS; TO AMEND SECTION 9</w:t>
      </w:r>
      <w:r w:rsidRPr="00EB2942">
        <w:rPr>
          <w:color w:val="000000" w:themeColor="text1"/>
        </w:rPr>
        <w:noBreakHyphen/>
        <w:t>1</w:t>
      </w:r>
      <w:r w:rsidRPr="00EB2942">
        <w:rPr>
          <w:color w:val="000000" w:themeColor="text1"/>
        </w:rPr>
        <w:noBreakHyphen/>
        <w:t>1310, AS AMENDED, RELATING TO THE TRUSTEE OF THE RETIREMENT SYSTEM, SO AS TO CHANGE A TRUSTEE FROM THE STATE FISCAL ACCOUNTABILITY AUTHORITY TO THE RETIREMENT SYSTEM INVESTMENT COMMISSION; TO AMEND SECTION 9</w:t>
      </w:r>
      <w:r w:rsidRPr="00EB2942">
        <w:rPr>
          <w:color w:val="000000" w:themeColor="text1"/>
        </w:rPr>
        <w:noBreakHyphen/>
        <w:t>1</w:t>
      </w:r>
      <w:r w:rsidRPr="00EB2942">
        <w:rPr>
          <w:color w:val="000000" w:themeColor="text1"/>
        </w:rPr>
        <w:noBreakHyphen/>
        <w:t>1320, RELATING TO THE CUSTODY OF THE ASSETS OF THE RETIREMENT SYSTEM, SO AS TO CHANGE THE CUSTODIAN OF THE ASSETS FROM THE STATE TREASURER TO THE BOARD OF DIRECTORS OF PEBA; TO AMEND SECTION 1</w:t>
      </w:r>
      <w:r w:rsidRPr="00EB2942">
        <w:rPr>
          <w:color w:val="000000" w:themeColor="text1"/>
        </w:rPr>
        <w:noBreakHyphen/>
        <w:t>3</w:t>
      </w:r>
      <w:r w:rsidRPr="00EB2942">
        <w:rPr>
          <w:color w:val="000000" w:themeColor="text1"/>
        </w:rPr>
        <w:noBreakHyphen/>
        <w:t>240, AS AMENDED, RELATING TO THE REMOVAL OF OFFICERS BY THE GOVERNOR, SO AS TO ADD THE SOUTH CAROLINA RETIREMENT INVESTMENT COMMISSION MEMBERS AND THE SOUTH CAROLINA PUBLIC BENEFIT AUTHORITY MEMBERS; AND TO REPEAL SECTIONS 9</w:t>
      </w:r>
      <w:r w:rsidRPr="00EB2942">
        <w:rPr>
          <w:color w:val="000000" w:themeColor="text1"/>
        </w:rPr>
        <w:noBreakHyphen/>
        <w:t>4</w:t>
      </w:r>
      <w:r w:rsidRPr="00EB2942">
        <w:rPr>
          <w:color w:val="000000" w:themeColor="text1"/>
        </w:rPr>
        <w:noBreakHyphen/>
        <w:t>45, 9</w:t>
      </w:r>
      <w:r w:rsidRPr="00EB2942">
        <w:rPr>
          <w:color w:val="000000" w:themeColor="text1"/>
        </w:rPr>
        <w:noBreakHyphen/>
        <w:t>8</w:t>
      </w:r>
      <w:r w:rsidRPr="00EB2942">
        <w:rPr>
          <w:color w:val="000000" w:themeColor="text1"/>
        </w:rPr>
        <w:noBreakHyphen/>
        <w:t>170, 9</w:t>
      </w:r>
      <w:r w:rsidRPr="00EB2942">
        <w:rPr>
          <w:color w:val="000000" w:themeColor="text1"/>
        </w:rPr>
        <w:noBreakHyphen/>
        <w:t>9</w:t>
      </w:r>
      <w:r w:rsidRPr="00EB2942">
        <w:rPr>
          <w:color w:val="000000" w:themeColor="text1"/>
        </w:rPr>
        <w:noBreakHyphen/>
        <w:t>160, 9</w:t>
      </w:r>
      <w:r w:rsidRPr="00EB2942">
        <w:rPr>
          <w:color w:val="000000" w:themeColor="text1"/>
        </w:rPr>
        <w:noBreakHyphen/>
        <w:t>10</w:t>
      </w:r>
      <w:r w:rsidRPr="00EB2942">
        <w:rPr>
          <w:color w:val="000000" w:themeColor="text1"/>
        </w:rPr>
        <w:noBreakHyphen/>
        <w:t>80, AND 9</w:t>
      </w:r>
      <w:r w:rsidRPr="00EB2942">
        <w:rPr>
          <w:color w:val="000000" w:themeColor="text1"/>
        </w:rPr>
        <w:noBreakHyphen/>
        <w:t>11</w:t>
      </w:r>
      <w:r w:rsidRPr="00EB2942">
        <w:rPr>
          <w:color w:val="000000" w:themeColor="text1"/>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EB2942" w:rsidRPr="00EB2942" w:rsidRDefault="00EB2942" w:rsidP="00EB2942">
      <w:pPr>
        <w:rPr>
          <w:color w:val="auto"/>
        </w:rPr>
      </w:pPr>
      <w:r w:rsidRPr="00EB2942">
        <w:rPr>
          <w:color w:val="auto"/>
          <w:szCs w:val="22"/>
        </w:rPr>
        <w:tab/>
      </w:r>
      <w:r w:rsidRPr="00EB2942">
        <w:rPr>
          <w:color w:val="auto"/>
        </w:rPr>
        <w:t>On motion of Senator LEATHERMAN.</w:t>
      </w:r>
    </w:p>
    <w:p w:rsidR="00EB2942" w:rsidRPr="00EB2942" w:rsidRDefault="00EB2942" w:rsidP="00EB2942">
      <w:pPr>
        <w:rPr>
          <w:color w:val="auto"/>
          <w:sz w:val="20"/>
        </w:rPr>
      </w:pPr>
    </w:p>
    <w:p w:rsidR="00EB2942" w:rsidRPr="00EB2942" w:rsidRDefault="00EB2942" w:rsidP="00EB2942">
      <w:pPr>
        <w:tabs>
          <w:tab w:val="left" w:pos="1872"/>
          <w:tab w:val="center" w:pos="3168"/>
          <w:tab w:val="right" w:pos="8640"/>
        </w:tabs>
        <w:jc w:val="center"/>
        <w:rPr>
          <w:b/>
          <w:bCs/>
          <w:color w:val="auto"/>
        </w:rPr>
      </w:pPr>
      <w:r w:rsidRPr="00EB2942">
        <w:rPr>
          <w:b/>
          <w:bCs/>
          <w:color w:val="auto"/>
        </w:rPr>
        <w:t>CO-SPONSOR ADDED</w:t>
      </w:r>
    </w:p>
    <w:p w:rsidR="00EB2942" w:rsidRPr="00EB2942" w:rsidRDefault="00EB2942" w:rsidP="00EB2942">
      <w:pPr>
        <w:tabs>
          <w:tab w:val="right" w:pos="8640"/>
        </w:tabs>
        <w:rPr>
          <w:bCs/>
          <w:color w:val="auto"/>
        </w:rPr>
      </w:pPr>
      <w:r w:rsidRPr="00EB2942">
        <w:rPr>
          <w:b/>
          <w:bCs/>
          <w:color w:val="auto"/>
          <w:szCs w:val="22"/>
        </w:rPr>
        <w:tab/>
      </w:r>
      <w:r w:rsidRPr="00EB2942">
        <w:rPr>
          <w:bCs/>
          <w:color w:val="auto"/>
        </w:rPr>
        <w:t>The following co-sponsor was added to the respective Bill:</w:t>
      </w:r>
    </w:p>
    <w:p w:rsidR="00EB2942" w:rsidRPr="00EB2942" w:rsidRDefault="00EB2942" w:rsidP="00EB2942">
      <w:pPr>
        <w:tabs>
          <w:tab w:val="right" w:pos="8640"/>
        </w:tabs>
        <w:rPr>
          <w:bCs/>
          <w:color w:val="auto"/>
        </w:rPr>
      </w:pPr>
      <w:r w:rsidRPr="00EB2942">
        <w:rPr>
          <w:bCs/>
          <w:color w:val="auto"/>
        </w:rPr>
        <w:t>S. 536</w:t>
      </w:r>
      <w:r w:rsidRPr="00EB2942">
        <w:rPr>
          <w:bCs/>
          <w:color w:val="auto"/>
        </w:rPr>
        <w:tab/>
      </w:r>
      <w:r w:rsidRPr="00EB2942">
        <w:rPr>
          <w:bCs/>
          <w:color w:val="auto"/>
        </w:rPr>
        <w:tab/>
        <w:t>Sen. Verdin</w:t>
      </w:r>
    </w:p>
    <w:p w:rsidR="00EB2942" w:rsidRPr="00EB2942" w:rsidRDefault="00EB2942" w:rsidP="00EB2942">
      <w:pPr>
        <w:rPr>
          <w:color w:val="auto"/>
          <w:sz w:val="20"/>
        </w:rPr>
      </w:pPr>
    </w:p>
    <w:p w:rsidR="00EB2942" w:rsidRPr="00EB2942" w:rsidRDefault="00EB2942" w:rsidP="00EB2942">
      <w:pPr>
        <w:jc w:val="center"/>
        <w:rPr>
          <w:color w:val="auto"/>
        </w:rPr>
      </w:pPr>
      <w:r w:rsidRPr="00EB2942">
        <w:rPr>
          <w:b/>
          <w:color w:val="auto"/>
        </w:rPr>
        <w:t>ADJOURNMENT</w:t>
      </w:r>
    </w:p>
    <w:p w:rsidR="00EB2942" w:rsidRPr="00EB2942" w:rsidRDefault="00EB2942" w:rsidP="00EB2942">
      <w:pPr>
        <w:rPr>
          <w:color w:val="auto"/>
        </w:rPr>
      </w:pPr>
      <w:r w:rsidRPr="00EB2942">
        <w:rPr>
          <w:color w:val="auto"/>
          <w:szCs w:val="22"/>
        </w:rPr>
        <w:tab/>
      </w:r>
      <w:r w:rsidRPr="00EB2942">
        <w:rPr>
          <w:color w:val="auto"/>
        </w:rPr>
        <w:t>At 11:04 A.M., on motion of Senator MASSEY, the Senate adjourned to meet next Tuesday, March 14, 2017, at 2:00 P.M.</w:t>
      </w:r>
    </w:p>
    <w:p w:rsidR="00EB2942" w:rsidRPr="00EB2942" w:rsidRDefault="00EB2942" w:rsidP="00EB2942">
      <w:pPr>
        <w:rPr>
          <w:color w:val="auto"/>
          <w:sz w:val="20"/>
        </w:rPr>
      </w:pPr>
    </w:p>
    <w:p w:rsidR="00EB2942" w:rsidRPr="00EB2942" w:rsidRDefault="00EB2942" w:rsidP="00EB2942">
      <w:pPr>
        <w:jc w:val="center"/>
        <w:rPr>
          <w:color w:val="auto"/>
        </w:rPr>
      </w:pPr>
      <w:r w:rsidRPr="00EB2942">
        <w:rPr>
          <w:color w:val="auto"/>
        </w:rPr>
        <w:t>* * *</w:t>
      </w:r>
    </w:p>
    <w:sectPr w:rsidR="00EB2942" w:rsidRPr="00EB2942" w:rsidSect="00DC21B5">
      <w:headerReference w:type="default" r:id="rId7"/>
      <w:footerReference w:type="default" r:id="rId8"/>
      <w:footerReference w:type="first" r:id="rId9"/>
      <w:type w:val="continuous"/>
      <w:pgSz w:w="12240" w:h="15840"/>
      <w:pgMar w:top="1008" w:right="4666" w:bottom="3499" w:left="1238" w:header="1008" w:footer="3499" w:gutter="0"/>
      <w:pgNumType w:start="144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42" w:rsidRDefault="00EB2942">
      <w:r>
        <w:separator/>
      </w:r>
    </w:p>
  </w:endnote>
  <w:endnote w:type="continuationSeparator" w:id="0">
    <w:p w:rsidR="00EB2942" w:rsidRDefault="00E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C21B5">
      <w:rPr>
        <w:noProof/>
      </w:rPr>
      <w:t>1446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3F7FB4">
      <w:rPr>
        <w:noProof/>
      </w:rPr>
      <w:t>1444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42" w:rsidRDefault="00EB2942">
      <w:r>
        <w:separator/>
      </w:r>
    </w:p>
  </w:footnote>
  <w:footnote w:type="continuationSeparator" w:id="0">
    <w:p w:rsidR="00EB2942" w:rsidRDefault="00E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42" w:rsidRPr="00EB2942" w:rsidRDefault="00EB2942" w:rsidP="00EB2942">
    <w:pPr>
      <w:pStyle w:val="Header"/>
      <w:jc w:val="center"/>
      <w:rPr>
        <w:b/>
      </w:rPr>
    </w:pPr>
    <w:r w:rsidRPr="00EB2942">
      <w:rPr>
        <w:b/>
      </w:rPr>
      <w:t>FRIDAY, MARCH 10,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42"/>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3F7FB4"/>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3D1E"/>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07501"/>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1B5"/>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B2942"/>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918709-6B63-4F01-A8EA-F95B1AD4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4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2B32-9A6C-4747-BDE7-4BE19AD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TotalTime>
  <Pages>2</Pages>
  <Words>644</Words>
  <Characters>3404</Characters>
  <Application>Microsoft Office Word</Application>
  <DocSecurity>0</DocSecurity>
  <Lines>96</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3/10/2017 - South Carolina Legislature Online</dc:title>
  <dc:creator>MicheleNeal</dc:creator>
  <cp:lastModifiedBy>Stephanie Doherty</cp:lastModifiedBy>
  <cp:revision>5</cp:revision>
  <cp:lastPrinted>2001-08-15T14:41:00Z</cp:lastPrinted>
  <dcterms:created xsi:type="dcterms:W3CDTF">2017-05-17T18:27:00Z</dcterms:created>
  <dcterms:modified xsi:type="dcterms:W3CDTF">2018-01-12T13:50:00Z</dcterms:modified>
</cp:coreProperties>
</file>