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11" w:rsidRPr="00F72811" w:rsidRDefault="00F72811" w:rsidP="00F72811">
      <w:pPr>
        <w:jc w:val="center"/>
        <w:rPr>
          <w:b/>
          <w:szCs w:val="22"/>
        </w:rPr>
      </w:pPr>
      <w:bookmarkStart w:id="0" w:name="_GoBack"/>
      <w:bookmarkEnd w:id="0"/>
      <w:r w:rsidRPr="00F72811">
        <w:rPr>
          <w:b/>
          <w:szCs w:val="22"/>
        </w:rPr>
        <w:t>Thursday, April 5, 2018</w:t>
      </w:r>
    </w:p>
    <w:p w:rsidR="00F72811" w:rsidRPr="00F72811" w:rsidRDefault="00F72811" w:rsidP="00674DDC">
      <w:pPr>
        <w:spacing w:after="120"/>
        <w:jc w:val="center"/>
        <w:rPr>
          <w:b/>
          <w:szCs w:val="22"/>
        </w:rPr>
      </w:pPr>
      <w:r w:rsidRPr="00F72811">
        <w:rPr>
          <w:b/>
          <w:szCs w:val="22"/>
        </w:rPr>
        <w:t>(Statewide Session)</w:t>
      </w:r>
    </w:p>
    <w:p w:rsidR="00F72811" w:rsidRPr="00F72811" w:rsidRDefault="00F72811" w:rsidP="00F72811">
      <w:pPr>
        <w:rPr>
          <w:strike/>
          <w:szCs w:val="22"/>
        </w:rPr>
      </w:pPr>
      <w:r w:rsidRPr="00F72811">
        <w:rPr>
          <w:strike/>
          <w:szCs w:val="22"/>
        </w:rPr>
        <w:t>Indicates Matter Stricken</w:t>
      </w:r>
    </w:p>
    <w:p w:rsidR="00F72811" w:rsidRPr="00F72811" w:rsidRDefault="00F72811" w:rsidP="00F72811">
      <w:pPr>
        <w:rPr>
          <w:szCs w:val="22"/>
          <w:u w:val="single"/>
        </w:rPr>
      </w:pPr>
      <w:r w:rsidRPr="00F72811">
        <w:rPr>
          <w:szCs w:val="22"/>
          <w:u w:val="single"/>
        </w:rPr>
        <w:t>Indicates New Matter</w:t>
      </w:r>
    </w:p>
    <w:p w:rsidR="00F72811" w:rsidRPr="00F72811" w:rsidRDefault="00F72811" w:rsidP="00F72811">
      <w:pPr>
        <w:rPr>
          <w:szCs w:val="22"/>
        </w:rPr>
      </w:pPr>
    </w:p>
    <w:p w:rsidR="00F72811" w:rsidRPr="00F72811" w:rsidRDefault="00F72811" w:rsidP="00F72811">
      <w:pPr>
        <w:rPr>
          <w:szCs w:val="22"/>
        </w:rPr>
      </w:pPr>
      <w:r w:rsidRPr="00F72811">
        <w:rPr>
          <w:szCs w:val="22"/>
        </w:rPr>
        <w:tab/>
        <w:t xml:space="preserve">The Senate assembled at 11:00 A.M., the hour to which it stood adjourned, and was called to order by the ACTING PRESIDENT, Senator </w:t>
      </w:r>
      <w:r w:rsidRPr="00F72811">
        <w:rPr>
          <w:color w:val="auto"/>
          <w:szCs w:val="22"/>
        </w:rPr>
        <w:t>SCOTT</w:t>
      </w:r>
      <w:r w:rsidRPr="00F72811">
        <w:rPr>
          <w:szCs w:val="22"/>
        </w:rPr>
        <w:t xml:space="preserve">.  </w:t>
      </w:r>
      <w:r w:rsidRPr="00F72811">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F72811" w:rsidRPr="00F72811" w:rsidRDefault="00F72811" w:rsidP="00F72811">
      <w:pPr>
        <w:pStyle w:val="Header"/>
        <w:tabs>
          <w:tab w:val="left" w:pos="4320"/>
        </w:tabs>
        <w:rPr>
          <w:szCs w:val="22"/>
        </w:rPr>
      </w:pPr>
    </w:p>
    <w:p w:rsidR="00F72811" w:rsidRPr="00F72811" w:rsidRDefault="00F72811" w:rsidP="00F72811">
      <w:pPr>
        <w:pStyle w:val="Header"/>
        <w:tabs>
          <w:tab w:val="left" w:pos="4320"/>
        </w:tabs>
        <w:jc w:val="center"/>
        <w:rPr>
          <w:b/>
          <w:color w:val="auto"/>
          <w:szCs w:val="22"/>
        </w:rPr>
      </w:pPr>
      <w:r w:rsidRPr="00F72811">
        <w:rPr>
          <w:b/>
          <w:color w:val="auto"/>
          <w:szCs w:val="22"/>
        </w:rPr>
        <w:t xml:space="preserve">REPORTS OF STANDING COMMITTEE </w:t>
      </w:r>
    </w:p>
    <w:p w:rsidR="00F72811" w:rsidRPr="00F72811" w:rsidRDefault="00F72811" w:rsidP="00F72811">
      <w:pPr>
        <w:pStyle w:val="Header"/>
        <w:tabs>
          <w:tab w:val="left" w:pos="4320"/>
        </w:tabs>
        <w:rPr>
          <w:szCs w:val="22"/>
        </w:rPr>
      </w:pPr>
      <w:r w:rsidRPr="00F72811">
        <w:rPr>
          <w:szCs w:val="22"/>
        </w:rPr>
        <w:tab/>
        <w:t>Senator LEATHERMAN from the Committee on Finance submitted a favorable with amendment report on:</w:t>
      </w:r>
    </w:p>
    <w:p w:rsidR="00F72811" w:rsidRPr="00F72811" w:rsidRDefault="00F72811" w:rsidP="00F72811">
      <w:pPr>
        <w:suppressAutoHyphens/>
        <w:rPr>
          <w:rFonts w:eastAsia="Calibri"/>
          <w:szCs w:val="22"/>
        </w:rPr>
      </w:pPr>
      <w:r w:rsidRPr="00F72811">
        <w:rPr>
          <w:szCs w:val="22"/>
        </w:rPr>
        <w:tab/>
      </w:r>
      <w:r w:rsidRPr="00F72811">
        <w:rPr>
          <w:rFonts w:eastAsia="Calibri"/>
          <w:szCs w:val="22"/>
        </w:rPr>
        <w:t>H. 4950</w:t>
      </w:r>
      <w:r w:rsidRPr="00F72811">
        <w:rPr>
          <w:rFonts w:eastAsia="Calibri"/>
          <w:szCs w:val="22"/>
        </w:rPr>
        <w:fldChar w:fldCharType="begin"/>
      </w:r>
      <w:r w:rsidRPr="00F72811">
        <w:rPr>
          <w:rFonts w:eastAsia="Calibri"/>
          <w:szCs w:val="22"/>
        </w:rPr>
        <w:instrText xml:space="preserve"> XE "H. 4950" \b </w:instrText>
      </w:r>
      <w:r w:rsidRPr="00F72811">
        <w:rPr>
          <w:rFonts w:eastAsia="Calibri"/>
          <w:szCs w:val="22"/>
        </w:rPr>
        <w:fldChar w:fldCharType="end"/>
      </w:r>
      <w:r w:rsidRPr="00F72811">
        <w:rPr>
          <w:rFonts w:eastAsia="Calibri"/>
          <w:szCs w:val="22"/>
        </w:rPr>
        <w:t xml:space="preserve"> -- Ways and Means Committee:  A BILL TO </w:t>
      </w:r>
      <w:r w:rsidRPr="00F72811">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F72811" w:rsidRPr="00F72811" w:rsidRDefault="00F72811" w:rsidP="00F72811">
      <w:pPr>
        <w:pStyle w:val="Header"/>
        <w:tabs>
          <w:tab w:val="left" w:pos="4320"/>
        </w:tabs>
        <w:rPr>
          <w:szCs w:val="22"/>
        </w:rPr>
      </w:pPr>
      <w:r w:rsidRPr="00F72811">
        <w:rPr>
          <w:szCs w:val="22"/>
        </w:rPr>
        <w:tab/>
        <w:t>Ordered for consideration tomorrow.</w:t>
      </w:r>
    </w:p>
    <w:p w:rsidR="00F72811" w:rsidRPr="00F72811" w:rsidRDefault="00F72811" w:rsidP="00F72811">
      <w:pPr>
        <w:pStyle w:val="Header"/>
        <w:tabs>
          <w:tab w:val="left" w:pos="4320"/>
        </w:tabs>
        <w:rPr>
          <w:szCs w:val="22"/>
        </w:rPr>
      </w:pPr>
    </w:p>
    <w:p w:rsidR="00F72811" w:rsidRPr="00F72811" w:rsidRDefault="00F72811" w:rsidP="00F72811">
      <w:pPr>
        <w:pStyle w:val="Header"/>
        <w:tabs>
          <w:tab w:val="left" w:pos="4320"/>
        </w:tabs>
        <w:rPr>
          <w:szCs w:val="22"/>
        </w:rPr>
      </w:pPr>
      <w:r w:rsidRPr="00F72811">
        <w:rPr>
          <w:szCs w:val="22"/>
        </w:rPr>
        <w:tab/>
        <w:t>Senator LEATHERMAN from the Committee on Finance submitted a favorable report on:</w:t>
      </w:r>
    </w:p>
    <w:p w:rsidR="00F72811" w:rsidRPr="00F72811" w:rsidRDefault="00F72811" w:rsidP="00F72811">
      <w:pPr>
        <w:suppressAutoHyphens/>
        <w:rPr>
          <w:szCs w:val="22"/>
        </w:rPr>
      </w:pPr>
      <w:r w:rsidRPr="00F72811">
        <w:rPr>
          <w:szCs w:val="22"/>
        </w:rPr>
        <w:tab/>
        <w:t>H. 4951</w:t>
      </w:r>
      <w:r w:rsidRPr="00F72811">
        <w:rPr>
          <w:szCs w:val="22"/>
        </w:rPr>
        <w:fldChar w:fldCharType="begin"/>
      </w:r>
      <w:r w:rsidRPr="00F72811">
        <w:rPr>
          <w:szCs w:val="22"/>
        </w:rPr>
        <w:instrText xml:space="preserve"> XE "H. 4951" \b </w:instrText>
      </w:r>
      <w:r w:rsidRPr="00F72811">
        <w:rPr>
          <w:szCs w:val="22"/>
        </w:rPr>
        <w:fldChar w:fldCharType="end"/>
      </w:r>
      <w:r w:rsidRPr="00F72811">
        <w:rPr>
          <w:szCs w:val="22"/>
        </w:rPr>
        <w:t xml:space="preserve"> -- Ways and Means Committee:  A JOINT RESOLUTION </w:t>
      </w:r>
      <w:r w:rsidRPr="00F72811">
        <w:rPr>
          <w:color w:val="000000" w:themeColor="text1"/>
          <w:szCs w:val="22"/>
        </w:rPr>
        <w:t>TO APPROPRIATE MONIES FROM THE CAPITAL RESERVE FUND FOR FISCAL YEAR 2017</w:t>
      </w:r>
      <w:r w:rsidRPr="00F72811">
        <w:rPr>
          <w:color w:val="000000" w:themeColor="text1"/>
          <w:szCs w:val="22"/>
        </w:rPr>
        <w:noBreakHyphen/>
        <w:t>2018, AND TO ALLOW UNEXPENDED FUNDS APPROPRIATED TO BE CARRIED FORWARD TO SUCCEEDING FISCAL YEARS AND EXPENDED FOR THE SAME PURPOSES.</w:t>
      </w:r>
    </w:p>
    <w:p w:rsidR="00F72811" w:rsidRPr="00F72811" w:rsidRDefault="00F72811" w:rsidP="00F72811">
      <w:pPr>
        <w:pStyle w:val="Header"/>
        <w:tabs>
          <w:tab w:val="left" w:pos="4320"/>
        </w:tabs>
        <w:rPr>
          <w:szCs w:val="22"/>
        </w:rPr>
      </w:pPr>
      <w:r w:rsidRPr="00F72811">
        <w:rPr>
          <w:szCs w:val="22"/>
        </w:rPr>
        <w:tab/>
        <w:t>Ordered for consideration tomorrow.</w:t>
      </w:r>
    </w:p>
    <w:p w:rsidR="00F72811" w:rsidRPr="00F72811" w:rsidRDefault="00F72811" w:rsidP="00F72811">
      <w:pPr>
        <w:pStyle w:val="Header"/>
        <w:tabs>
          <w:tab w:val="left" w:pos="4320"/>
        </w:tabs>
        <w:rPr>
          <w:szCs w:val="22"/>
        </w:rPr>
      </w:pPr>
    </w:p>
    <w:p w:rsidR="00F72811" w:rsidRPr="00F72811" w:rsidRDefault="00F72811" w:rsidP="00F72811">
      <w:pPr>
        <w:pStyle w:val="Header"/>
        <w:tabs>
          <w:tab w:val="left" w:pos="1872"/>
          <w:tab w:val="center" w:pos="3168"/>
          <w:tab w:val="left" w:pos="4320"/>
        </w:tabs>
        <w:jc w:val="center"/>
        <w:rPr>
          <w:b/>
          <w:bCs/>
          <w:color w:val="auto"/>
          <w:szCs w:val="22"/>
        </w:rPr>
      </w:pPr>
      <w:r w:rsidRPr="00F72811">
        <w:rPr>
          <w:b/>
          <w:bCs/>
          <w:color w:val="auto"/>
          <w:szCs w:val="22"/>
        </w:rPr>
        <w:t>CO-SPONSOR ADDED</w:t>
      </w:r>
    </w:p>
    <w:p w:rsidR="00F72811" w:rsidRPr="00F72811" w:rsidRDefault="00F72811" w:rsidP="00F72811">
      <w:pPr>
        <w:pStyle w:val="Header"/>
        <w:tabs>
          <w:tab w:val="left" w:pos="4320"/>
        </w:tabs>
        <w:rPr>
          <w:bCs/>
          <w:color w:val="auto"/>
          <w:szCs w:val="22"/>
        </w:rPr>
      </w:pPr>
      <w:r w:rsidRPr="00F72811">
        <w:rPr>
          <w:b/>
          <w:bCs/>
          <w:color w:val="auto"/>
          <w:szCs w:val="22"/>
        </w:rPr>
        <w:tab/>
      </w:r>
      <w:r w:rsidRPr="00F72811">
        <w:rPr>
          <w:bCs/>
          <w:color w:val="auto"/>
          <w:szCs w:val="22"/>
        </w:rPr>
        <w:t>The following co-sponsor was added to the respective Bill:</w:t>
      </w:r>
    </w:p>
    <w:p w:rsidR="00F72811" w:rsidRPr="00F72811" w:rsidRDefault="00F72811" w:rsidP="00F72811">
      <w:pPr>
        <w:pStyle w:val="Header"/>
        <w:tabs>
          <w:tab w:val="left" w:pos="4320"/>
        </w:tabs>
        <w:rPr>
          <w:bCs/>
          <w:color w:val="auto"/>
          <w:szCs w:val="22"/>
        </w:rPr>
      </w:pPr>
      <w:r w:rsidRPr="00F72811">
        <w:rPr>
          <w:bCs/>
          <w:color w:val="auto"/>
          <w:szCs w:val="22"/>
        </w:rPr>
        <w:t>S. 1123</w:t>
      </w:r>
      <w:r w:rsidRPr="00F72811">
        <w:rPr>
          <w:bCs/>
          <w:color w:val="auto"/>
          <w:szCs w:val="22"/>
        </w:rPr>
        <w:tab/>
      </w:r>
      <w:r w:rsidRPr="00F72811">
        <w:rPr>
          <w:bCs/>
          <w:color w:val="auto"/>
          <w:szCs w:val="22"/>
        </w:rPr>
        <w:tab/>
        <w:t>Sen. Young</w:t>
      </w:r>
    </w:p>
    <w:p w:rsidR="00F72811" w:rsidRPr="00F72811" w:rsidRDefault="00F72811" w:rsidP="00F72811">
      <w:pPr>
        <w:pStyle w:val="Header"/>
        <w:tabs>
          <w:tab w:val="left" w:pos="4320"/>
        </w:tabs>
        <w:rPr>
          <w:szCs w:val="22"/>
        </w:rPr>
      </w:pPr>
    </w:p>
    <w:p w:rsidR="00F72811" w:rsidRPr="00F72811" w:rsidRDefault="00F72811" w:rsidP="00F72811">
      <w:pPr>
        <w:pStyle w:val="Header"/>
        <w:keepNext/>
        <w:keepLines/>
        <w:tabs>
          <w:tab w:val="left" w:pos="4320"/>
        </w:tabs>
        <w:jc w:val="center"/>
        <w:rPr>
          <w:szCs w:val="22"/>
        </w:rPr>
      </w:pPr>
      <w:r w:rsidRPr="00F72811">
        <w:rPr>
          <w:b/>
          <w:szCs w:val="22"/>
        </w:rPr>
        <w:lastRenderedPageBreak/>
        <w:t>ADJOURNMENT</w:t>
      </w:r>
    </w:p>
    <w:p w:rsidR="00F72811" w:rsidRDefault="00F72811" w:rsidP="00F72811">
      <w:pPr>
        <w:pStyle w:val="Header"/>
        <w:keepNext/>
        <w:keepLines/>
        <w:tabs>
          <w:tab w:val="left" w:pos="4320"/>
        </w:tabs>
        <w:rPr>
          <w:szCs w:val="22"/>
        </w:rPr>
      </w:pPr>
      <w:r w:rsidRPr="00F72811">
        <w:rPr>
          <w:szCs w:val="22"/>
        </w:rPr>
        <w:tab/>
        <w:t xml:space="preserve">At 11:05 A.M., on motion of Senator </w:t>
      </w:r>
      <w:r w:rsidRPr="00F72811">
        <w:rPr>
          <w:color w:val="auto"/>
          <w:szCs w:val="22"/>
        </w:rPr>
        <w:t>SHEALY</w:t>
      </w:r>
      <w:r w:rsidRPr="00F72811">
        <w:rPr>
          <w:szCs w:val="22"/>
        </w:rPr>
        <w:t>, the Senate adjourned to meet tomorrow at 11:00 A.M., under the provisions of Rule 1B.</w:t>
      </w:r>
    </w:p>
    <w:p w:rsidR="00674DDC" w:rsidRDefault="00674DDC" w:rsidP="00F72811">
      <w:pPr>
        <w:pStyle w:val="Header"/>
        <w:keepNext/>
        <w:keepLines/>
        <w:tabs>
          <w:tab w:val="left" w:pos="4320"/>
        </w:tabs>
        <w:rPr>
          <w:szCs w:val="22"/>
        </w:rPr>
      </w:pPr>
    </w:p>
    <w:p w:rsidR="00674DDC" w:rsidRPr="00F72811" w:rsidRDefault="00674DDC" w:rsidP="00674DDC">
      <w:pPr>
        <w:pStyle w:val="Header"/>
        <w:keepNext/>
        <w:keepLines/>
        <w:tabs>
          <w:tab w:val="left" w:pos="4320"/>
        </w:tabs>
        <w:jc w:val="center"/>
        <w:rPr>
          <w:szCs w:val="22"/>
        </w:rPr>
      </w:pPr>
      <w:r>
        <w:rPr>
          <w:szCs w:val="22"/>
        </w:rPr>
        <w:t>***</w:t>
      </w:r>
    </w:p>
    <w:sectPr w:rsidR="00674DDC" w:rsidRPr="00F72811" w:rsidSect="00A00A33">
      <w:headerReference w:type="default" r:id="rId7"/>
      <w:footerReference w:type="default" r:id="rId8"/>
      <w:footerReference w:type="first" r:id="rId9"/>
      <w:type w:val="continuous"/>
      <w:pgSz w:w="12240" w:h="15840"/>
      <w:pgMar w:top="1008" w:right="4666" w:bottom="3499" w:left="1238" w:header="1008" w:footer="3499" w:gutter="0"/>
      <w:pgNumType w:start="19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11" w:rsidRDefault="00F72811">
      <w:r>
        <w:separator/>
      </w:r>
    </w:p>
  </w:endnote>
  <w:endnote w:type="continuationSeparator" w:id="0">
    <w:p w:rsidR="00F72811" w:rsidRDefault="00F7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661761">
      <w:rPr>
        <w:noProof/>
      </w:rPr>
      <w:t>1989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661761">
      <w:rPr>
        <w:noProof/>
      </w:rPr>
      <w:t>1988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11" w:rsidRDefault="00F72811">
      <w:r>
        <w:separator/>
      </w:r>
    </w:p>
  </w:footnote>
  <w:footnote w:type="continuationSeparator" w:id="0">
    <w:p w:rsidR="00F72811" w:rsidRDefault="00F72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F72811">
    <w:pPr>
      <w:pStyle w:val="Header"/>
      <w:spacing w:after="120"/>
      <w:jc w:val="center"/>
      <w:rPr>
        <w:b/>
      </w:rPr>
    </w:pPr>
    <w:r>
      <w:rPr>
        <w:b/>
      </w:rPr>
      <w:t>THURSDAY, APRIL 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1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1761"/>
    <w:rsid w:val="00663221"/>
    <w:rsid w:val="00671010"/>
    <w:rsid w:val="00672CAD"/>
    <w:rsid w:val="0067337A"/>
    <w:rsid w:val="00674DDC"/>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0A33"/>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2811"/>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F1F5281-2F1F-4924-A840-195B6BD6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728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6959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78F0E-DB06-4EB1-A8DB-EEE2A1D6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4</TotalTime>
  <Pages>2</Pages>
  <Words>248</Words>
  <Characters>1335</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4/5/2018 - South Carolina Legislature Online</dc:title>
  <dc:creator>MicheleNeal</dc:creator>
  <cp:lastModifiedBy>Sade Wilson</cp:lastModifiedBy>
  <cp:revision>4</cp:revision>
  <cp:lastPrinted>2001-08-15T14:41:00Z</cp:lastPrinted>
  <dcterms:created xsi:type="dcterms:W3CDTF">2018-07-12T14:52:00Z</dcterms:created>
  <dcterms:modified xsi:type="dcterms:W3CDTF">2018-12-04T18:25:00Z</dcterms:modified>
</cp:coreProperties>
</file>