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B18" w:rsidRDefault="00112B18" w:rsidP="00112B18">
      <w:pPr>
        <w:widowControl w:val="0"/>
        <w:jc w:val="center"/>
      </w:pPr>
      <w:r w:rsidRPr="00112B18">
        <w:rPr>
          <w:b/>
        </w:rPr>
        <w:t>South Carolina General Assembly</w:t>
      </w:r>
    </w:p>
    <w:p w:rsidR="00112B18" w:rsidRDefault="00112B18" w:rsidP="00112B18">
      <w:pPr>
        <w:widowControl w:val="0"/>
        <w:jc w:val="center"/>
      </w:pPr>
      <w:r>
        <w:t>123rd Session, 2019-2020</w:t>
      </w:r>
    </w:p>
    <w:p w:rsidR="00112B18" w:rsidRDefault="00112B18" w:rsidP="00112B18">
      <w:pPr>
        <w:widowControl w:val="0"/>
      </w:pPr>
    </w:p>
    <w:p w:rsidR="00112B18" w:rsidRDefault="00112B18" w:rsidP="00112B18">
      <w:pPr>
        <w:widowControl w:val="0"/>
        <w:rPr>
          <w:b/>
        </w:rPr>
      </w:pPr>
      <w:r w:rsidRPr="00112B18">
        <w:rPr>
          <w:b/>
        </w:rPr>
        <w:t>S.</w:t>
      </w:r>
      <w:r>
        <w:rPr>
          <w:b/>
        </w:rPr>
        <w:t xml:space="preserve"> </w:t>
      </w:r>
      <w:r w:rsidRPr="00112B18">
        <w:rPr>
          <w:b/>
        </w:rPr>
        <w:t>1168</w:t>
      </w:r>
    </w:p>
    <w:p w:rsidR="00112B18" w:rsidRDefault="00112B18" w:rsidP="00112B18">
      <w:pPr>
        <w:widowControl w:val="0"/>
        <w:rPr>
          <w:b/>
        </w:rPr>
      </w:pPr>
    </w:p>
    <w:p w:rsidR="00112B18" w:rsidRDefault="00112B18" w:rsidP="00112B18">
      <w:pPr>
        <w:widowControl w:val="0"/>
      </w:pPr>
      <w:r w:rsidRPr="00112B18">
        <w:rPr>
          <w:b/>
        </w:rPr>
        <w:t>STATUS INFORMATION</w:t>
      </w:r>
    </w:p>
    <w:p w:rsidR="00112B18" w:rsidRDefault="00112B18" w:rsidP="00112B18">
      <w:pPr>
        <w:widowControl w:val="0"/>
      </w:pPr>
    </w:p>
    <w:p w:rsidR="00112B18" w:rsidRDefault="00112B18" w:rsidP="00112B18">
      <w:pPr>
        <w:widowControl w:val="0"/>
      </w:pPr>
      <w:r>
        <w:t>General Bill</w:t>
      </w:r>
    </w:p>
    <w:p w:rsidR="00112B18" w:rsidRDefault="00112B18" w:rsidP="00112B18">
      <w:pPr>
        <w:widowControl w:val="0"/>
      </w:pPr>
      <w:r>
        <w:t>Sponsors: Senator Grooms</w:t>
      </w:r>
    </w:p>
    <w:p w:rsidR="00112B18" w:rsidRDefault="00112B18" w:rsidP="00112B18">
      <w:pPr>
        <w:widowControl w:val="0"/>
      </w:pPr>
      <w:r>
        <w:t>Document Path: l:\s-res\lkg\030comp.sp.lkg.docx</w:t>
      </w:r>
    </w:p>
    <w:p w:rsidR="00112B18" w:rsidRDefault="00112B18" w:rsidP="00112B18">
      <w:pPr>
        <w:widowControl w:val="0"/>
      </w:pPr>
    </w:p>
    <w:p w:rsidR="00112B18" w:rsidRDefault="00112B18" w:rsidP="00112B18">
      <w:pPr>
        <w:widowControl w:val="0"/>
      </w:pPr>
      <w:r>
        <w:t>Introduced in the Senate on March 11, 2020</w:t>
      </w:r>
    </w:p>
    <w:p w:rsidR="00112B18" w:rsidRDefault="00112B18" w:rsidP="00112B18">
      <w:pPr>
        <w:widowControl w:val="0"/>
      </w:pPr>
      <w:r>
        <w:t xml:space="preserve">Currently residing in the Senate Committee on </w:t>
      </w:r>
      <w:r w:rsidRPr="00112B18">
        <w:rPr>
          <w:b/>
        </w:rPr>
        <w:t>Education</w:t>
      </w:r>
    </w:p>
    <w:p w:rsidR="00112B18" w:rsidRDefault="00112B18" w:rsidP="00112B18">
      <w:pPr>
        <w:widowControl w:val="0"/>
      </w:pPr>
    </w:p>
    <w:p w:rsidR="00112B18" w:rsidRDefault="00B76BD5" w:rsidP="00112B18">
      <w:pPr>
        <w:widowControl w:val="0"/>
      </w:pPr>
      <w:r>
        <w:t>Summary: Local School Board guidelines for comprehensive health education programs</w:t>
      </w:r>
    </w:p>
    <w:p w:rsidR="00112B18" w:rsidRDefault="00112B18" w:rsidP="00112B18">
      <w:pPr>
        <w:widowControl w:val="0"/>
      </w:pPr>
    </w:p>
    <w:p w:rsidR="00112B18" w:rsidRDefault="00112B18" w:rsidP="00112B18">
      <w:pPr>
        <w:widowControl w:val="0"/>
      </w:pPr>
    </w:p>
    <w:p w:rsidR="00112B18" w:rsidRDefault="00112B18" w:rsidP="00112B18">
      <w:pPr>
        <w:widowControl w:val="0"/>
        <w:tabs>
          <w:tab w:val="center" w:pos="590"/>
          <w:tab w:val="center" w:pos="1440"/>
          <w:tab w:val="left" w:pos="1872"/>
          <w:tab w:val="left" w:pos="9187"/>
        </w:tabs>
      </w:pPr>
      <w:r w:rsidRPr="00112B18">
        <w:rPr>
          <w:b/>
        </w:rPr>
        <w:t>HISTORY OF LEGISLATIVE ACTIONS</w:t>
      </w:r>
    </w:p>
    <w:p w:rsidR="00112B18" w:rsidRDefault="00112B18" w:rsidP="00112B18">
      <w:pPr>
        <w:widowControl w:val="0"/>
        <w:tabs>
          <w:tab w:val="center" w:pos="590"/>
          <w:tab w:val="center" w:pos="1440"/>
          <w:tab w:val="left" w:pos="1872"/>
          <w:tab w:val="left" w:pos="9187"/>
        </w:tabs>
      </w:pPr>
    </w:p>
    <w:p w:rsidR="00112B18" w:rsidRPr="00112B18" w:rsidRDefault="00112B18" w:rsidP="00112B18">
      <w:pPr>
        <w:widowControl w:val="0"/>
        <w:tabs>
          <w:tab w:val="center" w:pos="590"/>
          <w:tab w:val="center" w:pos="1440"/>
          <w:tab w:val="left" w:pos="1872"/>
          <w:tab w:val="left" w:pos="9187"/>
        </w:tabs>
      </w:pPr>
      <w:r w:rsidRPr="00112B18">
        <w:rPr>
          <w:u w:val="single"/>
        </w:rPr>
        <w:tab/>
        <w:t>Date</w:t>
      </w:r>
      <w:r w:rsidRPr="00112B18">
        <w:rPr>
          <w:u w:val="single"/>
        </w:rPr>
        <w:tab/>
        <w:t>Body</w:t>
      </w:r>
      <w:r w:rsidRPr="00112B18">
        <w:rPr>
          <w:u w:val="single"/>
        </w:rPr>
        <w:tab/>
        <w:t>Action Description with journal page number</w:t>
      </w:r>
      <w:r w:rsidRPr="00112B18">
        <w:rPr>
          <w:u w:val="single"/>
        </w:rPr>
        <w:tab/>
      </w:r>
    </w:p>
    <w:p w:rsidR="00F3397F" w:rsidRDefault="00F3397F" w:rsidP="00F3397F">
      <w:pPr>
        <w:widowControl w:val="0"/>
        <w:tabs>
          <w:tab w:val="right" w:pos="1008"/>
          <w:tab w:val="left" w:pos="1152"/>
          <w:tab w:val="left" w:pos="1872"/>
          <w:tab w:val="left" w:pos="9187"/>
        </w:tabs>
        <w:ind w:left="2088" w:hanging="2088"/>
      </w:pPr>
      <w:r>
        <w:tab/>
        <w:t>3/11/2020</w:t>
      </w:r>
      <w:r>
        <w:tab/>
        <w:t>Senate</w:t>
      </w:r>
      <w:r>
        <w:tab/>
        <w:t>Introduced and read first time (</w:t>
      </w:r>
      <w:hyperlink r:id="rId6" w:history="1">
        <w:r w:rsidRPr="00F23E78">
          <w:rPr>
            <w:rStyle w:val="Hyperlink"/>
          </w:rPr>
          <w:t>Senate Journal</w:t>
        </w:r>
        <w:r w:rsidRPr="00F23E78">
          <w:rPr>
            <w:rStyle w:val="Hyperlink"/>
          </w:rPr>
          <w:noBreakHyphen/>
          <w:t>page 4</w:t>
        </w:r>
      </w:hyperlink>
      <w:r>
        <w:t>)</w:t>
      </w:r>
    </w:p>
    <w:p w:rsidR="00F3397F" w:rsidRDefault="00F3397F" w:rsidP="00F3397F">
      <w:pPr>
        <w:widowControl w:val="0"/>
        <w:tabs>
          <w:tab w:val="right" w:pos="1008"/>
          <w:tab w:val="left" w:pos="1152"/>
          <w:tab w:val="left" w:pos="1872"/>
          <w:tab w:val="left" w:pos="9187"/>
        </w:tabs>
        <w:ind w:left="2088" w:hanging="2088"/>
      </w:pPr>
      <w:r>
        <w:tab/>
        <w:t>3/11/2020</w:t>
      </w:r>
      <w:r>
        <w:tab/>
        <w:t>Senate</w:t>
      </w:r>
      <w:r>
        <w:tab/>
        <w:t xml:space="preserve">Referred to Committee on </w:t>
      </w:r>
      <w:r w:rsidRPr="00F23E78">
        <w:rPr>
          <w:b/>
        </w:rPr>
        <w:t>Education</w:t>
      </w:r>
      <w:r>
        <w:t xml:space="preserve"> (</w:t>
      </w:r>
      <w:hyperlink r:id="rId7" w:history="1">
        <w:r w:rsidRPr="00F23E78">
          <w:rPr>
            <w:rStyle w:val="Hyperlink"/>
          </w:rPr>
          <w:t>Senate Journal</w:t>
        </w:r>
        <w:r w:rsidRPr="00F23E78">
          <w:rPr>
            <w:rStyle w:val="Hyperlink"/>
          </w:rPr>
          <w:noBreakHyphen/>
          <w:t>page 4</w:t>
        </w:r>
      </w:hyperlink>
      <w:r>
        <w:t>)</w:t>
      </w:r>
    </w:p>
    <w:p w:rsidR="00F3397F" w:rsidRDefault="00F3397F" w:rsidP="00F3397F">
      <w:pPr>
        <w:widowControl w:val="0"/>
        <w:tabs>
          <w:tab w:val="right" w:pos="1008"/>
          <w:tab w:val="left" w:pos="1152"/>
          <w:tab w:val="left" w:pos="1872"/>
          <w:tab w:val="left" w:pos="9187"/>
        </w:tabs>
        <w:ind w:left="2088" w:hanging="2088"/>
      </w:pPr>
    </w:p>
    <w:p w:rsidR="00112B18" w:rsidRDefault="00112B18" w:rsidP="00112B1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12B18">
          <w:rPr>
            <w:rStyle w:val="Hyperlink"/>
          </w:rPr>
          <w:t>legislative information</w:t>
        </w:r>
      </w:hyperlink>
      <w:r>
        <w:t xml:space="preserve"> at the website</w:t>
      </w:r>
    </w:p>
    <w:p w:rsidR="00112B18" w:rsidRDefault="00112B18" w:rsidP="00112B18">
      <w:pPr>
        <w:widowControl w:val="0"/>
        <w:tabs>
          <w:tab w:val="right" w:pos="1008"/>
          <w:tab w:val="left" w:pos="1152"/>
          <w:tab w:val="left" w:pos="1872"/>
          <w:tab w:val="left" w:pos="9187"/>
        </w:tabs>
        <w:ind w:left="2088" w:hanging="2088"/>
      </w:pPr>
    </w:p>
    <w:p w:rsidR="00112B18" w:rsidRPr="00112B18" w:rsidRDefault="00112B18" w:rsidP="00112B18">
      <w:pPr>
        <w:widowControl w:val="0"/>
        <w:tabs>
          <w:tab w:val="right" w:pos="1008"/>
          <w:tab w:val="left" w:pos="1152"/>
          <w:tab w:val="left" w:pos="1872"/>
          <w:tab w:val="left" w:pos="9187"/>
        </w:tabs>
        <w:ind w:left="2088" w:hanging="2088"/>
      </w:pPr>
    </w:p>
    <w:p w:rsidR="00112B18" w:rsidRDefault="00112B18" w:rsidP="00112B18">
      <w:pPr>
        <w:widowControl w:val="0"/>
      </w:pPr>
      <w:r w:rsidRPr="00112B18">
        <w:rPr>
          <w:b/>
        </w:rPr>
        <w:t>VERSIONS OF THIS BILL</w:t>
      </w:r>
    </w:p>
    <w:p w:rsidR="00112B18" w:rsidRDefault="00112B18" w:rsidP="00112B18">
      <w:pPr>
        <w:widowControl w:val="0"/>
      </w:pPr>
    </w:p>
    <w:p w:rsidR="00112B18" w:rsidRDefault="000348B0" w:rsidP="00112B18">
      <w:pPr>
        <w:widowControl w:val="0"/>
      </w:pPr>
      <w:hyperlink r:id="rId9" w:history="1">
        <w:r w:rsidR="00112B18">
          <w:rPr>
            <w:rStyle w:val="Hyperlink"/>
          </w:rPr>
          <w:t>3/11/2020</w:t>
        </w:r>
      </w:hyperlink>
    </w:p>
    <w:p w:rsidR="00112B18" w:rsidRDefault="00112B18" w:rsidP="00112B18"/>
    <w:p w:rsidR="00112B18" w:rsidRDefault="00112B18" w:rsidP="00112B18">
      <w:pPr>
        <w:sectPr w:rsidR="00112B18" w:rsidSect="00112B18">
          <w:pgSz w:w="12240" w:h="15840" w:code="1"/>
          <w:pgMar w:top="1080" w:right="1440" w:bottom="1080" w:left="1440" w:header="720" w:footer="720" w:gutter="0"/>
          <w:cols w:space="720"/>
          <w:noEndnote/>
          <w:docGrid w:linePitch="360"/>
        </w:sectPr>
      </w:pPr>
    </w:p>
    <w:p w:rsidR="00374A19" w:rsidRPr="00522CE0" w:rsidRDefault="00374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4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0A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C7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w:t>
      </w:r>
      <w:r w:rsidR="00236D8E">
        <w:rPr>
          <w:rFonts w:eastAsia="Times New Roman"/>
        </w:rPr>
        <w:t>9-32-30(A)</w:t>
      </w:r>
      <w:r>
        <w:rPr>
          <w:rFonts w:eastAsia="Times New Roman"/>
        </w:rPr>
        <w:t>(5)</w:t>
      </w:r>
      <w:r w:rsidR="00236D8E">
        <w:rPr>
          <w:rFonts w:eastAsia="Times New Roman"/>
        </w:rPr>
        <w:t xml:space="preserve"> OF THE 1976 CODE, RELATING TO </w:t>
      </w:r>
      <w:r w:rsidR="00236D8E" w:rsidRPr="006631BF">
        <w:t>LOCAL SCHOOL BOARDS</w:t>
      </w:r>
      <w:r>
        <w:t>’</w:t>
      </w:r>
      <w:r w:rsidR="00236D8E" w:rsidRPr="006631BF">
        <w:t xml:space="preserve"> </w:t>
      </w:r>
      <w:r w:rsidR="00236D8E">
        <w:t>GUIDELINES FOR</w:t>
      </w:r>
      <w:r w:rsidR="00236D8E" w:rsidRPr="006631BF">
        <w:t xml:space="preserve"> COMPREHENSIVE HEALTH EDUCATION PROGRAM</w:t>
      </w:r>
      <w:r w:rsidR="00236D8E">
        <w:t>S, TO PROVIDE PARAMETERS FOR THE PROGRAM OF INSTRUCTION.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0AA8" w:rsidRDefault="00FB0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0AA8" w:rsidRDefault="00FB0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AA8" w:rsidRDefault="00FB0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36D8E">
        <w:rPr>
          <w:rFonts w:eastAsia="Times New Roman"/>
        </w:rPr>
        <w:t>Section 59-32-30(A)</w:t>
      </w:r>
      <w:r w:rsidR="009C7D7E">
        <w:rPr>
          <w:rFonts w:eastAsia="Times New Roman"/>
        </w:rPr>
        <w:t>(5)</w:t>
      </w:r>
      <w:r w:rsidR="00236D8E">
        <w:rPr>
          <w:rFonts w:eastAsia="Times New Roman"/>
        </w:rPr>
        <w:t xml:space="preserve"> of the 1976 Code is amended to read:</w:t>
      </w:r>
    </w:p>
    <w:p w:rsidR="00236D8E" w:rsidRDefault="00236D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D8E" w:rsidRPr="00236D8E" w:rsidRDefault="00236D8E" w:rsidP="0023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rPr>
        <w:tab/>
        <w:t>“</w:t>
      </w:r>
      <w:r w:rsidRPr="006631BF">
        <w:t>(5)</w:t>
      </w:r>
      <w:r>
        <w:tab/>
      </w:r>
      <w:r w:rsidRPr="00236D8E">
        <w:rPr>
          <w:strike/>
        </w:rPr>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r>
        <w:t xml:space="preserve"> </w:t>
      </w:r>
      <w:r w:rsidRPr="00236D8E">
        <w:rPr>
          <w:rFonts w:eastAsia="Times New Roman"/>
          <w:bCs/>
          <w:color w:val="000000" w:themeColor="text1"/>
          <w:u w:val="single"/>
          <w:shd w:val="clear" w:color="auto" w:fill="FFFFFF"/>
        </w:rPr>
        <w:t>The program of instruction provided for in this section may only discuss sexual activities if it is in the context of preventing unwanted pregnancies, sexually transmitted infections or diseases, and other consequences. The instruction shall emphasize the importance of abstinence from all sexual activity before marriage and fidelity within marriage as the optimal health message, regardless of sexual orientation or identity</w:t>
      </w:r>
      <w:r w:rsidRPr="009C7D7E">
        <w:rPr>
          <w:rFonts w:eastAsia="Times New Roman"/>
          <w:bCs/>
          <w:color w:val="000000" w:themeColor="text1"/>
          <w:shd w:val="clear" w:color="auto" w:fill="FFFFFF"/>
        </w:rPr>
        <w:t>.</w:t>
      </w:r>
      <w:r w:rsidRPr="00236D8E">
        <w:rPr>
          <w:rFonts w:eastAsia="Times New Roman"/>
          <w:color w:val="000000" w:themeColor="text1"/>
          <w:u w:color="000000" w:themeColor="text1"/>
        </w:rPr>
        <w:t>”</w:t>
      </w:r>
    </w:p>
    <w:p w:rsidR="00FB0AA8" w:rsidRDefault="00FB0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AA8" w:rsidRPr="00522CE0" w:rsidRDefault="00FB0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36D8E">
        <w:rPr>
          <w:rFonts w:eastAsia="Times New Roman"/>
        </w:rPr>
        <w:t>2</w:t>
      </w:r>
      <w:r>
        <w:rPr>
          <w:rFonts w:eastAsia="Times New Roman"/>
        </w:rPr>
        <w:t>.</w:t>
      </w:r>
      <w:r>
        <w:rPr>
          <w:rFonts w:eastAsia="Times New Roman"/>
        </w:rPr>
        <w:tab/>
        <w:t>This act takes effect upon approval by the Governor.</w:t>
      </w:r>
    </w:p>
    <w:p w:rsidR="00425F48" w:rsidRDefault="00A4272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12B18" w:rsidRDefault="00112B18" w:rsidP="00112B18">
      <w:pPr>
        <w:suppressAutoHyphens/>
        <w:jc w:val="both"/>
        <w:rPr>
          <w:rFonts w:eastAsia="Times New Roman"/>
        </w:rPr>
      </w:pPr>
    </w:p>
    <w:sectPr w:rsidR="00112B18" w:rsidSect="00112B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AA8" w:rsidRDefault="00FB0AA8" w:rsidP="00522CE0">
      <w:r>
        <w:separator/>
      </w:r>
    </w:p>
  </w:endnote>
  <w:endnote w:type="continuationSeparator" w:id="0">
    <w:p w:rsidR="00FB0AA8" w:rsidRDefault="00FB0A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941449-C39C-41BB-8EF3-A637FD50D526}"/>
    <w:embedBold r:id="rId2" w:fontKey="{AF0D5A5C-2295-4FD2-AD3F-443E6C77A4EE}"/>
  </w:font>
  <w:font w:name="Calibri">
    <w:panose1 w:val="020F0502020204030204"/>
    <w:charset w:val="00"/>
    <w:family w:val="swiss"/>
    <w:pitch w:val="variable"/>
    <w:sig w:usb0="E0002EFF" w:usb1="C000247B" w:usb2="00000009" w:usb3="00000000" w:csb0="000001FF" w:csb1="00000000"/>
    <w:embedRegular r:id="rId3" w:fontKey="{25B39740-8E02-4B73-A97F-360AC53A8299}"/>
    <w:embedBold r:id="rId4" w:fontKey="{08FC65E2-999D-4849-BB08-93B35D9C4184}"/>
  </w:font>
  <w:font w:name="Cambria">
    <w:panose1 w:val="02040503050406030204"/>
    <w:charset w:val="00"/>
    <w:family w:val="roman"/>
    <w:pitch w:val="variable"/>
    <w:sig w:usb0="E00006FF" w:usb1="420024FF" w:usb2="02000000" w:usb3="00000000" w:csb0="0000019F" w:csb1="00000000"/>
    <w:embedRegular r:id="rId5" w:fontKey="{AA35E88C-9863-4495-9B3B-CE676C5B2B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B18" w:rsidRPr="00374A19" w:rsidRDefault="00112B18" w:rsidP="00374A19">
    <w:pPr>
      <w:pStyle w:val="Footer"/>
      <w:tabs>
        <w:tab w:val="clear" w:pos="4680"/>
        <w:tab w:val="clear" w:pos="9360"/>
        <w:tab w:val="center" w:pos="2995"/>
      </w:tabs>
      <w:spacing w:before="120"/>
    </w:pPr>
    <w:r>
      <w:t>[1168]</w:t>
    </w:r>
    <w:r>
      <w:tab/>
    </w:r>
    <w:r>
      <w:fldChar w:fldCharType="begin"/>
    </w:r>
    <w:r>
      <w:instrText xml:space="preserve"> PAGE  \* MERGEFORMAT </w:instrText>
    </w:r>
    <w:r>
      <w:fldChar w:fldCharType="separate"/>
    </w:r>
    <w:r w:rsidR="00B76B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AA8" w:rsidRDefault="00FB0AA8" w:rsidP="00522CE0">
      <w:r>
        <w:separator/>
      </w:r>
    </w:p>
  </w:footnote>
  <w:footnote w:type="continuationSeparator" w:id="0">
    <w:p w:rsidR="00FB0AA8" w:rsidRDefault="00FB0A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COMP.SP.LKG"/>
    <w:docVar w:name="CoverAttorneyInitials" w:val="SP"/>
    <w:docVar w:name="CoverAttorneyLastName" w:val="Parrish"/>
    <w:docVar w:name="CoverBillType" w:val="b"/>
    <w:docVar w:name="CoverSenator" w:val="LKG"/>
    <w:docVar w:name="dvBillNumber" w:val="1168"/>
    <w:docVar w:name="dvBillNumberPrefix" w:val="S. "/>
    <w:docVar w:name="dvOriginalBody" w:val="Senate"/>
    <w:docVar w:name="fulldraftpath" w:val="L:\S-RES\LKG\030COMP.SP.LKG.DOCX"/>
    <w:docVar w:name="NameofBody" w:val="S"/>
    <w:docVar w:name="vgroup2" w:val="S-RES"/>
  </w:docVars>
  <w:rsids>
    <w:rsidRoot w:val="00FB0AA8"/>
    <w:rsid w:val="00042AC1"/>
    <w:rsid w:val="00046516"/>
    <w:rsid w:val="00072458"/>
    <w:rsid w:val="0007601D"/>
    <w:rsid w:val="000B0720"/>
    <w:rsid w:val="000B5EAF"/>
    <w:rsid w:val="00112B18"/>
    <w:rsid w:val="001315B2"/>
    <w:rsid w:val="00170561"/>
    <w:rsid w:val="00174988"/>
    <w:rsid w:val="00186AC9"/>
    <w:rsid w:val="00197DF1"/>
    <w:rsid w:val="001B3DD9"/>
    <w:rsid w:val="001B7E5D"/>
    <w:rsid w:val="001D3BAC"/>
    <w:rsid w:val="00216025"/>
    <w:rsid w:val="00236D8E"/>
    <w:rsid w:val="00245C4E"/>
    <w:rsid w:val="002C1321"/>
    <w:rsid w:val="002C2031"/>
    <w:rsid w:val="002C5896"/>
    <w:rsid w:val="002D3BED"/>
    <w:rsid w:val="002F00AC"/>
    <w:rsid w:val="00307C2B"/>
    <w:rsid w:val="00315D04"/>
    <w:rsid w:val="00374A19"/>
    <w:rsid w:val="00383247"/>
    <w:rsid w:val="003D6E2B"/>
    <w:rsid w:val="003E7597"/>
    <w:rsid w:val="00413EBF"/>
    <w:rsid w:val="00425F48"/>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3C6F"/>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7D7E"/>
    <w:rsid w:val="00A02011"/>
    <w:rsid w:val="00A4011E"/>
    <w:rsid w:val="00A42724"/>
    <w:rsid w:val="00A86015"/>
    <w:rsid w:val="00A9594E"/>
    <w:rsid w:val="00AE59C8"/>
    <w:rsid w:val="00B10098"/>
    <w:rsid w:val="00B5790D"/>
    <w:rsid w:val="00B76BD5"/>
    <w:rsid w:val="00B945C5"/>
    <w:rsid w:val="00BA20EA"/>
    <w:rsid w:val="00BB5AFC"/>
    <w:rsid w:val="00BC026E"/>
    <w:rsid w:val="00BC0A56"/>
    <w:rsid w:val="00C45366"/>
    <w:rsid w:val="00C57023"/>
    <w:rsid w:val="00C74052"/>
    <w:rsid w:val="00C76B07"/>
    <w:rsid w:val="00CB187A"/>
    <w:rsid w:val="00CC0EC7"/>
    <w:rsid w:val="00CC251A"/>
    <w:rsid w:val="00CF2C98"/>
    <w:rsid w:val="00D1088B"/>
    <w:rsid w:val="00D1286F"/>
    <w:rsid w:val="00D14DE6"/>
    <w:rsid w:val="00D156D2"/>
    <w:rsid w:val="00D35486"/>
    <w:rsid w:val="00D35702"/>
    <w:rsid w:val="00D53E29"/>
    <w:rsid w:val="00D86943"/>
    <w:rsid w:val="00D90218"/>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397F"/>
    <w:rsid w:val="00F51241"/>
    <w:rsid w:val="00F52959"/>
    <w:rsid w:val="00F55884"/>
    <w:rsid w:val="00FB0AA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E190293-25DC-4A5E-94C2-0E3E82F3F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12B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68&amp;session=123&amp;summary=B" TargetMode="External"/><Relationship Id="rId3" Type="http://schemas.openxmlformats.org/officeDocument/2006/relationships/webSettings" Target="webSettings.xml"/><Relationship Id="rId7" Type="http://schemas.openxmlformats.org/officeDocument/2006/relationships/hyperlink" Target="file:///h:\sj\2020031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31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68_2020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AA946305</Template>
  <TotalTime>0</TotalTime>
  <Pages>2</Pages>
  <Words>311</Words>
  <Characters>1781</Characters>
  <Application>Microsoft Office Word</Application>
  <DocSecurity>0</DocSecurity>
  <Lines>84</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1168: Subject not yet available - South Carolina Legislature Online</dc:title>
  <dc:subject/>
  <dc:creator>Sara Parrish</dc:creator>
  <cp:keywords/>
  <dc:description/>
  <cp:lastModifiedBy>S Wilson</cp:lastModifiedBy>
  <cp:revision>2</cp:revision>
  <dcterms:created xsi:type="dcterms:W3CDTF">2020-03-12T16:05:00Z</dcterms:created>
  <dcterms:modified xsi:type="dcterms:W3CDTF">2020-03-12T16:05:00Z</dcterms:modified>
</cp:coreProperties>
</file>