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632" w:rsidRDefault="001E0632" w:rsidP="001E0632">
      <w:pPr>
        <w:widowControl w:val="0"/>
        <w:jc w:val="center"/>
      </w:pPr>
      <w:r w:rsidRPr="001E0632">
        <w:rPr>
          <w:b/>
        </w:rPr>
        <w:t>South Carolina General Assembly</w:t>
      </w:r>
    </w:p>
    <w:p w:rsidR="001E0632" w:rsidRDefault="001E0632" w:rsidP="001E0632">
      <w:pPr>
        <w:widowControl w:val="0"/>
        <w:jc w:val="center"/>
      </w:pPr>
      <w:r>
        <w:t>123rd Session, 2019-2020</w:t>
      </w:r>
    </w:p>
    <w:p w:rsidR="001E0632" w:rsidRDefault="001E0632" w:rsidP="001E0632">
      <w:pPr>
        <w:widowControl w:val="0"/>
        <w:jc w:val="left"/>
      </w:pPr>
    </w:p>
    <w:p w:rsidR="001E0632" w:rsidRDefault="001E0632" w:rsidP="001E0632">
      <w:pPr>
        <w:widowControl w:val="0"/>
        <w:jc w:val="left"/>
        <w:rPr>
          <w:b/>
        </w:rPr>
      </w:pPr>
      <w:r w:rsidRPr="001E0632">
        <w:rPr>
          <w:b/>
        </w:rPr>
        <w:t>S.</w:t>
      </w:r>
      <w:r>
        <w:rPr>
          <w:b/>
        </w:rPr>
        <w:t xml:space="preserve"> </w:t>
      </w:r>
      <w:r w:rsidRPr="001E0632">
        <w:rPr>
          <w:b/>
        </w:rPr>
        <w:t>15</w:t>
      </w:r>
    </w:p>
    <w:p w:rsidR="001E0632" w:rsidRDefault="001E0632" w:rsidP="001E0632">
      <w:pPr>
        <w:widowControl w:val="0"/>
        <w:jc w:val="left"/>
        <w:rPr>
          <w:b/>
        </w:rPr>
      </w:pPr>
    </w:p>
    <w:p w:rsidR="001E0632" w:rsidRDefault="001E0632" w:rsidP="001E0632">
      <w:pPr>
        <w:widowControl w:val="0"/>
        <w:jc w:val="left"/>
      </w:pPr>
      <w:r w:rsidRPr="001E0632">
        <w:rPr>
          <w:b/>
        </w:rPr>
        <w:t>STATUS INFORMATION</w:t>
      </w:r>
    </w:p>
    <w:p w:rsidR="001E0632" w:rsidRDefault="001E0632" w:rsidP="001E0632">
      <w:pPr>
        <w:widowControl w:val="0"/>
        <w:jc w:val="left"/>
      </w:pPr>
    </w:p>
    <w:p w:rsidR="001E0632" w:rsidRDefault="001E0632" w:rsidP="001E0632">
      <w:pPr>
        <w:widowControl w:val="0"/>
        <w:jc w:val="left"/>
      </w:pPr>
      <w:r>
        <w:t>General Bill</w:t>
      </w:r>
    </w:p>
    <w:p w:rsidR="001E0632" w:rsidRDefault="00861EC6" w:rsidP="001E0632">
      <w:pPr>
        <w:widowControl w:val="0"/>
        <w:jc w:val="left"/>
      </w:pPr>
      <w:r>
        <w:t>Sponsors: Senators Rankin and Jackson</w:t>
      </w:r>
    </w:p>
    <w:p w:rsidR="001E0632" w:rsidRDefault="001E0632" w:rsidP="001E0632">
      <w:pPr>
        <w:widowControl w:val="0"/>
        <w:jc w:val="left"/>
      </w:pPr>
      <w:r>
        <w:t>Document Path: l:\council\bills\agm\19475wab19.docx</w:t>
      </w:r>
    </w:p>
    <w:p w:rsidR="00E232CE" w:rsidRDefault="00E232CE" w:rsidP="001E0632">
      <w:pPr>
        <w:widowControl w:val="0"/>
        <w:jc w:val="left"/>
      </w:pPr>
      <w:r>
        <w:t>Companion/Similar bill(s): 4149</w:t>
      </w:r>
    </w:p>
    <w:p w:rsidR="001E0632" w:rsidRDefault="001E0632" w:rsidP="001E0632">
      <w:pPr>
        <w:widowControl w:val="0"/>
        <w:jc w:val="left"/>
      </w:pPr>
    </w:p>
    <w:p w:rsidR="00D81D1F" w:rsidRDefault="00D81D1F" w:rsidP="001E0632">
      <w:pPr>
        <w:widowControl w:val="0"/>
        <w:jc w:val="left"/>
      </w:pPr>
      <w:r>
        <w:t>Introduced in the Senate on January 8, 2019</w:t>
      </w:r>
    </w:p>
    <w:p w:rsidR="00D81D1F" w:rsidRDefault="00D81D1F" w:rsidP="001E0632">
      <w:pPr>
        <w:widowControl w:val="0"/>
        <w:jc w:val="left"/>
      </w:pPr>
      <w:r>
        <w:t>Currently residing in the Senate</w:t>
      </w:r>
    </w:p>
    <w:p w:rsidR="00D81D1F" w:rsidRDefault="00D81D1F" w:rsidP="001E0632">
      <w:pPr>
        <w:widowControl w:val="0"/>
        <w:jc w:val="left"/>
      </w:pPr>
    </w:p>
    <w:p w:rsidR="001E0632" w:rsidRDefault="001E0632" w:rsidP="001E0632">
      <w:pPr>
        <w:widowControl w:val="0"/>
        <w:jc w:val="left"/>
      </w:pPr>
      <w:r>
        <w:t xml:space="preserve">Summary: </w:t>
      </w:r>
      <w:r w:rsidR="00EE504C">
        <w:t>Graduation requirements</w:t>
      </w:r>
    </w:p>
    <w:p w:rsidR="001E0632" w:rsidRDefault="001E0632" w:rsidP="001E0632">
      <w:pPr>
        <w:widowControl w:val="0"/>
        <w:jc w:val="left"/>
      </w:pPr>
    </w:p>
    <w:p w:rsidR="001E0632" w:rsidRDefault="001E0632" w:rsidP="001E0632">
      <w:pPr>
        <w:widowControl w:val="0"/>
        <w:jc w:val="left"/>
      </w:pPr>
    </w:p>
    <w:p w:rsidR="001E0632" w:rsidRDefault="001E0632" w:rsidP="001E0632">
      <w:pPr>
        <w:widowControl w:val="0"/>
        <w:tabs>
          <w:tab w:val="center" w:pos="590"/>
          <w:tab w:val="center" w:pos="1440"/>
          <w:tab w:val="left" w:pos="1872"/>
          <w:tab w:val="left" w:pos="9187"/>
        </w:tabs>
        <w:jc w:val="left"/>
      </w:pPr>
      <w:r w:rsidRPr="001E0632">
        <w:rPr>
          <w:b/>
        </w:rPr>
        <w:t>HISTORY OF LEGISLATIVE ACTIONS</w:t>
      </w:r>
    </w:p>
    <w:p w:rsidR="001E0632" w:rsidRDefault="001E0632" w:rsidP="001E0632">
      <w:pPr>
        <w:widowControl w:val="0"/>
        <w:tabs>
          <w:tab w:val="center" w:pos="590"/>
          <w:tab w:val="center" w:pos="1440"/>
          <w:tab w:val="left" w:pos="1872"/>
          <w:tab w:val="left" w:pos="9187"/>
        </w:tabs>
        <w:jc w:val="left"/>
      </w:pPr>
    </w:p>
    <w:p w:rsidR="001E0632" w:rsidRPr="001E0632" w:rsidRDefault="001E0632" w:rsidP="001E0632">
      <w:pPr>
        <w:widowControl w:val="0"/>
        <w:tabs>
          <w:tab w:val="center" w:pos="590"/>
          <w:tab w:val="center" w:pos="1440"/>
          <w:tab w:val="left" w:pos="1872"/>
          <w:tab w:val="left" w:pos="9187"/>
        </w:tabs>
        <w:jc w:val="left"/>
      </w:pPr>
      <w:r w:rsidRPr="001E0632">
        <w:rPr>
          <w:u w:val="single"/>
        </w:rPr>
        <w:tab/>
        <w:t>Date</w:t>
      </w:r>
      <w:r w:rsidRPr="001E0632">
        <w:rPr>
          <w:u w:val="single"/>
        </w:rPr>
        <w:tab/>
        <w:t>Body</w:t>
      </w:r>
      <w:r w:rsidRPr="001E0632">
        <w:rPr>
          <w:u w:val="single"/>
        </w:rPr>
        <w:tab/>
        <w:t>Action Description with journal page number</w:t>
      </w:r>
      <w:r w:rsidRPr="001E0632">
        <w:rPr>
          <w:u w:val="single"/>
        </w:rPr>
        <w:tab/>
      </w:r>
    </w:p>
    <w:p w:rsidR="00D81D1F" w:rsidRDefault="00D81D1F" w:rsidP="00D81D1F">
      <w:pPr>
        <w:widowControl w:val="0"/>
        <w:tabs>
          <w:tab w:val="right" w:pos="1008"/>
          <w:tab w:val="left" w:pos="1152"/>
          <w:tab w:val="left" w:pos="1872"/>
          <w:tab w:val="left" w:pos="9187"/>
        </w:tabs>
        <w:ind w:left="2088" w:hanging="2088"/>
      </w:pPr>
      <w:r>
        <w:tab/>
        <w:t>12/12/2018</w:t>
      </w:r>
      <w:r>
        <w:tab/>
        <w:t>Senate</w:t>
      </w:r>
      <w:r>
        <w:tab/>
      </w:r>
      <w:r w:rsidRPr="00947E06">
        <w:t>Prefiled</w:t>
      </w:r>
    </w:p>
    <w:p w:rsidR="00D81D1F" w:rsidRDefault="00D81D1F" w:rsidP="00D81D1F">
      <w:pPr>
        <w:widowControl w:val="0"/>
        <w:tabs>
          <w:tab w:val="right" w:pos="1008"/>
          <w:tab w:val="left" w:pos="1152"/>
          <w:tab w:val="left" w:pos="1872"/>
          <w:tab w:val="left" w:pos="9187"/>
        </w:tabs>
        <w:ind w:left="2088" w:hanging="2088"/>
      </w:pPr>
      <w:r>
        <w:tab/>
        <w:t>12/12/2018</w:t>
      </w:r>
      <w:r>
        <w:tab/>
        <w:t>Senate</w:t>
      </w:r>
      <w:r>
        <w:tab/>
      </w:r>
      <w:r w:rsidRPr="00947E06">
        <w:t xml:space="preserve">Referred to Committee on </w:t>
      </w:r>
      <w:r w:rsidRPr="00947E06">
        <w:rPr>
          <w:b/>
        </w:rPr>
        <w:t>Education</w:t>
      </w:r>
    </w:p>
    <w:p w:rsidR="00D81D1F" w:rsidRDefault="00D81D1F" w:rsidP="00D81D1F">
      <w:pPr>
        <w:widowControl w:val="0"/>
        <w:tabs>
          <w:tab w:val="right" w:pos="1008"/>
          <w:tab w:val="left" w:pos="1152"/>
          <w:tab w:val="left" w:pos="1872"/>
          <w:tab w:val="left" w:pos="9187"/>
        </w:tabs>
        <w:ind w:left="2088" w:hanging="2088"/>
      </w:pPr>
      <w:r>
        <w:tab/>
        <w:t>1/8/2019</w:t>
      </w:r>
      <w:r>
        <w:tab/>
        <w:t>Senate</w:t>
      </w:r>
      <w:r>
        <w:tab/>
      </w:r>
      <w:r w:rsidRPr="00947E06">
        <w:t>Introduced and read first time (</w:t>
      </w:r>
      <w:hyperlink r:id="rId7" w:history="1">
        <w:r w:rsidRPr="00947E06">
          <w:rPr>
            <w:rStyle w:val="Hyperlink"/>
          </w:rPr>
          <w:t>Senate Journal</w:t>
        </w:r>
        <w:r w:rsidRPr="00947E06">
          <w:rPr>
            <w:rStyle w:val="Hyperlink"/>
          </w:rPr>
          <w:noBreakHyphen/>
          <w:t>page 45</w:t>
        </w:r>
      </w:hyperlink>
      <w:r w:rsidRPr="00947E06">
        <w:t>)</w:t>
      </w:r>
    </w:p>
    <w:p w:rsidR="00D81D1F" w:rsidRDefault="00D81D1F" w:rsidP="00D81D1F">
      <w:pPr>
        <w:widowControl w:val="0"/>
        <w:tabs>
          <w:tab w:val="right" w:pos="1008"/>
          <w:tab w:val="left" w:pos="1152"/>
          <w:tab w:val="left" w:pos="1872"/>
          <w:tab w:val="left" w:pos="9187"/>
        </w:tabs>
        <w:ind w:left="2088" w:hanging="2088"/>
      </w:pPr>
      <w:r>
        <w:tab/>
        <w:t>1/8/2019</w:t>
      </w:r>
      <w:r>
        <w:tab/>
        <w:t>Senate</w:t>
      </w:r>
      <w:r>
        <w:tab/>
      </w:r>
      <w:r w:rsidRPr="00947E06">
        <w:t>Ref</w:t>
      </w:r>
      <w:r>
        <w:t xml:space="preserve">erred to Committee on </w:t>
      </w:r>
      <w:r w:rsidRPr="00947E06">
        <w:rPr>
          <w:b/>
        </w:rPr>
        <w:t>Education</w:t>
      </w:r>
      <w:r>
        <w:t xml:space="preserve"> </w:t>
      </w:r>
      <w:r w:rsidRPr="00947E06">
        <w:t>(</w:t>
      </w:r>
      <w:hyperlink r:id="rId8" w:history="1">
        <w:r w:rsidRPr="00947E06">
          <w:rPr>
            <w:rStyle w:val="Hyperlink"/>
          </w:rPr>
          <w:t>Senate Journal</w:t>
        </w:r>
        <w:r w:rsidRPr="00947E06">
          <w:rPr>
            <w:rStyle w:val="Hyperlink"/>
          </w:rPr>
          <w:noBreakHyphen/>
          <w:t>page 45</w:t>
        </w:r>
      </w:hyperlink>
      <w:r w:rsidRPr="00947E06">
        <w:t>)</w:t>
      </w:r>
    </w:p>
    <w:p w:rsidR="00D81D1F" w:rsidRDefault="00D81D1F" w:rsidP="00D81D1F">
      <w:pPr>
        <w:widowControl w:val="0"/>
        <w:tabs>
          <w:tab w:val="right" w:pos="1008"/>
          <w:tab w:val="left" w:pos="1152"/>
          <w:tab w:val="left" w:pos="1872"/>
          <w:tab w:val="left" w:pos="9187"/>
        </w:tabs>
        <w:ind w:left="2088" w:hanging="2088"/>
      </w:pPr>
      <w:r>
        <w:tab/>
        <w:t>3/28/2019</w:t>
      </w:r>
      <w:r>
        <w:tab/>
        <w:t>Senate</w:t>
      </w:r>
      <w:r>
        <w:tab/>
      </w:r>
      <w:r w:rsidRPr="00947E06">
        <w:t>Committee r</w:t>
      </w:r>
      <w:r>
        <w:t xml:space="preserve">eport: Favorable with amendment </w:t>
      </w:r>
      <w:r w:rsidRPr="00947E06">
        <w:rPr>
          <w:b/>
        </w:rPr>
        <w:t>Education</w:t>
      </w:r>
      <w:r w:rsidRPr="00947E06">
        <w:t xml:space="preserve"> (</w:t>
      </w:r>
      <w:hyperlink r:id="rId9" w:history="1">
        <w:r w:rsidRPr="00947E06">
          <w:rPr>
            <w:rStyle w:val="Hyperlink"/>
          </w:rPr>
          <w:t>Senate Journal</w:t>
        </w:r>
        <w:r w:rsidRPr="00947E06">
          <w:rPr>
            <w:rStyle w:val="Hyperlink"/>
          </w:rPr>
          <w:noBreakHyphen/>
          <w:t>page 5</w:t>
        </w:r>
      </w:hyperlink>
      <w:r w:rsidRPr="00947E06">
        <w:t>)</w:t>
      </w:r>
    </w:p>
    <w:p w:rsidR="00D81D1F" w:rsidRDefault="00D81D1F" w:rsidP="00D81D1F">
      <w:pPr>
        <w:widowControl w:val="0"/>
        <w:tabs>
          <w:tab w:val="right" w:pos="1008"/>
          <w:tab w:val="left" w:pos="1152"/>
          <w:tab w:val="left" w:pos="1872"/>
          <w:tab w:val="left" w:pos="9187"/>
        </w:tabs>
        <w:ind w:left="2088" w:hanging="2088"/>
      </w:pPr>
    </w:p>
    <w:p w:rsidR="001E0632" w:rsidRDefault="001E0632" w:rsidP="001E0632">
      <w:pPr>
        <w:widowControl w:val="0"/>
        <w:tabs>
          <w:tab w:val="right" w:pos="1008"/>
          <w:tab w:val="left" w:pos="1152"/>
          <w:tab w:val="left" w:pos="1872"/>
          <w:tab w:val="left" w:pos="9187"/>
        </w:tabs>
        <w:ind w:left="2088" w:hanging="2088"/>
        <w:jc w:val="left"/>
      </w:pPr>
      <w:r>
        <w:t xml:space="preserve">View the latest </w:t>
      </w:r>
      <w:hyperlink r:id="rId10" w:history="1">
        <w:r w:rsidRPr="001E0632">
          <w:rPr>
            <w:rStyle w:val="Hyperlink"/>
          </w:rPr>
          <w:t>legislative information</w:t>
        </w:r>
      </w:hyperlink>
      <w:r>
        <w:t xml:space="preserve"> at the website</w:t>
      </w:r>
    </w:p>
    <w:p w:rsidR="001E0632" w:rsidRDefault="001E0632" w:rsidP="001E0632">
      <w:pPr>
        <w:widowControl w:val="0"/>
        <w:tabs>
          <w:tab w:val="right" w:pos="1008"/>
          <w:tab w:val="left" w:pos="1152"/>
          <w:tab w:val="left" w:pos="1872"/>
          <w:tab w:val="left" w:pos="9187"/>
        </w:tabs>
        <w:ind w:left="2088" w:hanging="2088"/>
        <w:jc w:val="left"/>
      </w:pPr>
    </w:p>
    <w:p w:rsidR="001E0632" w:rsidRPr="001E0632" w:rsidRDefault="001E0632" w:rsidP="001E0632">
      <w:pPr>
        <w:widowControl w:val="0"/>
        <w:tabs>
          <w:tab w:val="right" w:pos="1008"/>
          <w:tab w:val="left" w:pos="1152"/>
          <w:tab w:val="left" w:pos="1872"/>
          <w:tab w:val="left" w:pos="9187"/>
        </w:tabs>
        <w:ind w:left="2088" w:hanging="2088"/>
        <w:jc w:val="left"/>
      </w:pPr>
    </w:p>
    <w:p w:rsidR="001E0632" w:rsidRDefault="001E0632" w:rsidP="001E0632">
      <w:pPr>
        <w:widowControl w:val="0"/>
        <w:jc w:val="left"/>
      </w:pPr>
      <w:r w:rsidRPr="001E0632">
        <w:rPr>
          <w:b/>
        </w:rPr>
        <w:t>VERSIONS OF THIS BILL</w:t>
      </w:r>
    </w:p>
    <w:p w:rsidR="001E0632" w:rsidRDefault="001E0632" w:rsidP="001E0632">
      <w:pPr>
        <w:widowControl w:val="0"/>
        <w:jc w:val="left"/>
      </w:pPr>
    </w:p>
    <w:p w:rsidR="001E0632" w:rsidRDefault="006F090A" w:rsidP="001E0632">
      <w:pPr>
        <w:widowControl w:val="0"/>
        <w:jc w:val="left"/>
      </w:pPr>
      <w:hyperlink r:id="rId11" w:history="1">
        <w:r w:rsidR="001E0632">
          <w:rPr>
            <w:rStyle w:val="Hyperlink"/>
          </w:rPr>
          <w:t>12/12/2018</w:t>
        </w:r>
      </w:hyperlink>
    </w:p>
    <w:p w:rsidR="001E0632" w:rsidRDefault="006F090A" w:rsidP="001E0632">
      <w:hyperlink r:id="rId12" w:history="1">
        <w:r w:rsidRPr="006F090A">
          <w:rPr>
            <w:rStyle w:val="Hyperlink"/>
          </w:rPr>
          <w:t>3/28/2019</w:t>
        </w:r>
      </w:hyperlink>
    </w:p>
    <w:p w:rsidR="006F090A" w:rsidRDefault="006F090A" w:rsidP="001E0632"/>
    <w:p w:rsidR="001E0632" w:rsidRDefault="001E0632" w:rsidP="001E0632">
      <w:pPr>
        <w:sectPr w:rsidR="001E0632" w:rsidSect="001E0632">
          <w:pgSz w:w="12240" w:h="15840" w:code="1"/>
          <w:pgMar w:top="1080" w:right="1440" w:bottom="1080" w:left="1440" w:header="720" w:footer="720" w:gutter="0"/>
          <w:cols w:space="720"/>
          <w:noEndnote/>
          <w:docGrid w:linePitch="360"/>
        </w:sectPr>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Pr="002628F4" w:rsidRDefault="006F090A" w:rsidP="002628F4">
      <w:pPr>
        <w:tabs>
          <w:tab w:val="right" w:pos="5933"/>
        </w:tabs>
        <w:suppressAutoHyphens/>
      </w:pPr>
      <w:r>
        <w:tab/>
      </w:r>
      <w:r>
        <w:rPr>
          <w:b/>
          <w:sz w:val="36"/>
        </w:rPr>
        <w:t>S. 15</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Rankin and Jackson</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3/28/19--S.</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F090A" w:rsidRPr="002628F4"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Pr="002628F4"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 to amend the Code of Laws of South Carolina, 1976, by adding Section 59</w:t>
      </w:r>
      <w:r>
        <w:noBreakHyphen/>
        <w:t>29</w:t>
      </w:r>
      <w:r>
        <w:noBreakHyphen/>
        <w:t>17 so as to require a one</w:t>
      </w:r>
      <w:r>
        <w:noBreakHyphen/>
        <w:t>half credit course of study in, etc., respectfully</w:t>
      </w:r>
    </w:p>
    <w:p w:rsidR="006F090A" w:rsidRPr="002628F4"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Amend the bill, as and if amended, by deleting all after the enacting words and inserting:</w:t>
      </w: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231C2">
        <w:rPr>
          <w:snapToGrid w:val="0"/>
        </w:rPr>
        <w:t xml:space="preserve">/ </w:t>
      </w:r>
      <w:r w:rsidRPr="008231C2">
        <w:rPr>
          <w:u w:color="000000" w:themeColor="text1"/>
        </w:rPr>
        <w:t>SECTION</w:t>
      </w:r>
      <w:r w:rsidRPr="008231C2">
        <w:rPr>
          <w:u w:color="000000" w:themeColor="text1"/>
        </w:rPr>
        <w:tab/>
        <w:t>1.</w:t>
      </w:r>
      <w:r w:rsidRPr="008231C2">
        <w:rPr>
          <w:u w:color="000000" w:themeColor="text1"/>
        </w:rPr>
        <w:tab/>
        <w:t>Article 1, Chapter 29, Title 59 of the 1976 Code is amended by adding:</w:t>
      </w: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31C2">
        <w:rPr>
          <w:u w:color="000000" w:themeColor="text1"/>
        </w:rPr>
        <w:tab/>
        <w:t>“Section 59</w:t>
      </w:r>
      <w:r w:rsidRPr="008231C2">
        <w:rPr>
          <w:u w:color="000000" w:themeColor="text1"/>
        </w:rPr>
        <w:noBreakHyphen/>
        <w:t>29</w:t>
      </w:r>
      <w:r w:rsidRPr="008231C2">
        <w:rPr>
          <w:u w:color="000000" w:themeColor="text1"/>
        </w:rPr>
        <w:noBreakHyphen/>
        <w:t>17.</w:t>
      </w:r>
      <w:r w:rsidRPr="008231C2">
        <w:rPr>
          <w:u w:color="000000" w:themeColor="text1"/>
        </w:rPr>
        <w:tab/>
        <w:t>Beginning with the 2020</w:t>
      </w:r>
      <w:r w:rsidRPr="008231C2">
        <w:rPr>
          <w:u w:color="000000" w:themeColor="text1"/>
        </w:rPr>
        <w:noBreakHyphen/>
        <w:t>2021 School Year, each high school shall offer a one</w:t>
      </w:r>
      <w:r w:rsidRPr="008231C2">
        <w:rPr>
          <w:u w:color="000000" w:themeColor="text1"/>
        </w:rPr>
        <w:noBreakHyphen/>
        <w:t>half credit course in personal finance as an elective that students may use to complete graduation requirements. The curriculum for this course option as a partial graduation requirement shall incorporate competencies pursuant to Financial Literacy Instruction in Act 38 of 2005. The State Department of Education shall develop the curriculum for this coursework before July 1, 2020.”</w:t>
      </w: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8231C2">
        <w:rPr>
          <w:u w:color="000000" w:themeColor="text1"/>
        </w:rPr>
        <w:t>SECTION</w:t>
      </w:r>
      <w:r w:rsidRPr="008231C2">
        <w:rPr>
          <w:u w:color="000000" w:themeColor="text1"/>
        </w:rPr>
        <w:tab/>
        <w:t>2.</w:t>
      </w:r>
      <w:r w:rsidRPr="008231C2">
        <w:rPr>
          <w:u w:color="000000" w:themeColor="text1"/>
        </w:rPr>
        <w:tab/>
        <w:t>This act takes effect upon approval by the Governor.</w:t>
      </w: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Renumber sections to conform.</w:t>
      </w:r>
    </w:p>
    <w:p w:rsidR="006F090A"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Amend title to conform.</w:t>
      </w:r>
    </w:p>
    <w:p w:rsidR="006F090A" w:rsidRPr="008231C2"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6F090A" w:rsidRPr="002628F4" w:rsidRDefault="006F090A"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Pr="002628F4" w:rsidRDefault="006F090A" w:rsidP="00262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6F090A" w:rsidRPr="00752DA1" w:rsidRDefault="006F090A" w:rsidP="002628F4">
      <w:pPr>
        <w:keepNext/>
        <w:rPr>
          <w:b/>
        </w:rPr>
      </w:pPr>
      <w:r w:rsidRPr="00752DA1">
        <w:rPr>
          <w:b/>
        </w:rPr>
        <w:t>Explanation of Fiscal Impact</w:t>
      </w:r>
    </w:p>
    <w:p w:rsidR="006F090A" w:rsidRPr="00752DA1" w:rsidRDefault="006F090A" w:rsidP="002628F4">
      <w:pPr>
        <w:keepNext/>
        <w:rPr>
          <w:b/>
        </w:rPr>
      </w:pPr>
      <w:r w:rsidRPr="00752DA1">
        <w:rPr>
          <w:b/>
        </w:rPr>
        <w:t>Introduced on January 8, 2019</w:t>
      </w:r>
    </w:p>
    <w:p w:rsidR="006F090A" w:rsidRDefault="006F090A" w:rsidP="002628F4">
      <w:pPr>
        <w:rPr>
          <w:b/>
          <w:bCs/>
        </w:rPr>
      </w:pPr>
      <w:r w:rsidRPr="00752DA1">
        <w:rPr>
          <w:b/>
          <w:bCs/>
        </w:rPr>
        <w:t>State Expenditure</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A978FC">
        <w:rPr>
          <w:sz w:val="22"/>
        </w:rPr>
        <w:t>This bill requires high school students to complete a one-half credit course of study in personal finance as a requirement for high school graduation in place of existing economics coursework requirements beginning with the 2020-21 school year.  The coursework must include an end-of-course examination.  SDE must develop the curriculum for this coursework before July 1, 2020.</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SDE indicates that the agency purchased textbooks for economics for the 2016-2017 school year at a cost of $2,700,000 for approximately 27,000 editions.  These books are expected to be used for a six-year period with minimal expenditures for replacements between 2017 and 2022.  As a result, changing to a personal finance course would require additional unexpected expenditures and could not be offset by reducing economics book purchases until the six-year cycle is complete.  Further, SDE anticipates that this bill will increase </w:t>
      </w:r>
      <w:r>
        <w:rPr>
          <w:sz w:val="22"/>
        </w:rPr>
        <w:t>g</w:t>
      </w:r>
      <w:r w:rsidRPr="00A978FC">
        <w:rPr>
          <w:sz w:val="22"/>
        </w:rPr>
        <w:t xml:space="preserve">eneral </w:t>
      </w:r>
      <w:r>
        <w:rPr>
          <w:sz w:val="22"/>
        </w:rPr>
        <w:t>f</w:t>
      </w:r>
      <w:r w:rsidRPr="00A978FC">
        <w:rPr>
          <w:sz w:val="22"/>
        </w:rPr>
        <w:t xml:space="preserve">und expenses of the agency by approximately $4,350,000 for materials and textbooks for the required personal finance course.  This estimate assumes $130 per teacher for materials and $120 per student edition for an approximate 65,000 students.  The number of students is based upon the FY 2017-18 enrollment numbers for the incoming ninth grade class of FY 2020-21.  The textbooks would be funded on a six-year cycle.  </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SDE indicates that this bill will increase </w:t>
      </w:r>
      <w:r>
        <w:rPr>
          <w:sz w:val="22"/>
        </w:rPr>
        <w:t>g</w:t>
      </w:r>
      <w:r w:rsidRPr="00A978FC">
        <w:rPr>
          <w:sz w:val="22"/>
        </w:rPr>
        <w:t xml:space="preserve">eneral </w:t>
      </w:r>
      <w:r>
        <w:rPr>
          <w:sz w:val="22"/>
        </w:rPr>
        <w:t>f</w:t>
      </w:r>
      <w:r w:rsidRPr="00A978FC">
        <w:rPr>
          <w:sz w:val="22"/>
        </w:rPr>
        <w:t xml:space="preserve">und expenses by $75,000 in FY 2019-20 to employ experts in the field to develop the curriculum for the personal finance course.  The provisions of this bill require an end-of-course examination for the personal finance course.  The required expenditures for administering the test will depend upon whether the State Board of Education or the U.S. Department of Education determines that the course is a prerequisite for subsequent courses or requires a statewide assessment.  If the course is not a prerequisite for other courses and a statewide assessment is not mandated by the State Board of Education or the U.S. Department of Education, then the end-of-course examination can be administered by the teacher.  SDE indicates there will be no increase to </w:t>
      </w:r>
      <w:r>
        <w:rPr>
          <w:sz w:val="22"/>
        </w:rPr>
        <w:t>general f</w:t>
      </w:r>
      <w:r w:rsidRPr="00A978FC">
        <w:rPr>
          <w:sz w:val="22"/>
        </w:rPr>
        <w:t xml:space="preserve">und expenditures if the end-of-course examination is a teacher-administered exam.  However, if an end-of-course statewide assessment is mandated, SDE anticipates non-recurring </w:t>
      </w:r>
      <w:r>
        <w:rPr>
          <w:sz w:val="22"/>
        </w:rPr>
        <w:t>g</w:t>
      </w:r>
      <w:r w:rsidRPr="00A978FC">
        <w:rPr>
          <w:sz w:val="22"/>
        </w:rPr>
        <w:t xml:space="preserve">eneral </w:t>
      </w:r>
      <w:r>
        <w:rPr>
          <w:sz w:val="22"/>
        </w:rPr>
        <w:t>f</w:t>
      </w:r>
      <w:r w:rsidRPr="00A978FC">
        <w:rPr>
          <w:sz w:val="22"/>
        </w:rPr>
        <w:t xml:space="preserve">und expenses will total $3,000,000 over a three-year period for development and field tests.  Of this amount, $650,000 will occur in FY 2019-20, $1,900,000 will occur in FY </w:t>
      </w:r>
      <w:r w:rsidRPr="00A978FC">
        <w:rPr>
          <w:sz w:val="22"/>
        </w:rPr>
        <w:lastRenderedPageBreak/>
        <w:t xml:space="preserve">2020-21, and $450,000 will occur in FY 2021-22.  Recurring </w:t>
      </w:r>
      <w:r>
        <w:rPr>
          <w:sz w:val="22"/>
        </w:rPr>
        <w:t>g</w:t>
      </w:r>
      <w:r w:rsidRPr="00A978FC">
        <w:rPr>
          <w:sz w:val="22"/>
        </w:rPr>
        <w:t xml:space="preserve">eneral </w:t>
      </w:r>
      <w:r>
        <w:rPr>
          <w:sz w:val="22"/>
        </w:rPr>
        <w:t>f</w:t>
      </w:r>
      <w:r w:rsidRPr="00A978FC">
        <w:rPr>
          <w:sz w:val="22"/>
        </w:rPr>
        <w:t>und expenses could total $1,000,000 for annual test administration beginning in FY 2020-21.</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Further, SDE indicates that </w:t>
      </w:r>
      <w:r>
        <w:rPr>
          <w:sz w:val="22"/>
        </w:rPr>
        <w:t>general f</w:t>
      </w:r>
      <w:r w:rsidRPr="00A978FC">
        <w:rPr>
          <w:sz w:val="22"/>
        </w:rPr>
        <w:t>und expenses will increase by $20,000 in FY 2019-20 to provide awareness and to educate students, parents, and other stakeholders on the required personal finance course.</w:t>
      </w:r>
    </w:p>
    <w:p w:rsidR="006F090A" w:rsidRPr="00752DA1" w:rsidRDefault="006F090A" w:rsidP="002628F4">
      <w:pPr>
        <w:rPr>
          <w:b/>
        </w:rPr>
      </w:pPr>
      <w:r w:rsidRPr="00752DA1">
        <w:rPr>
          <w:b/>
        </w:rPr>
        <w:t>Local Expenditure</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A978FC">
        <w:rPr>
          <w:bCs/>
          <w:sz w:val="22"/>
        </w:rPr>
        <w:t xml:space="preserve">This bill requires high school students to complete a one-half credit course of study in personal finance as a requirement for high school graduation in place of existing economics coursework requirements beginning with the 2020-21 school year.  The coursework must include an end-of-course examination.  </w:t>
      </w:r>
    </w:p>
    <w:p w:rsidR="006F090A" w:rsidRPr="00A978FC" w:rsidRDefault="006F090A"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A978FC">
        <w:rPr>
          <w:bCs/>
          <w:sz w:val="22"/>
        </w:rPr>
        <w:t xml:space="preserve">SDE indicates that required economics courses are generally taught by social studies teachers.  Therefore, existing teachers would need an additional twelve to fifteen hours of college course credit to be properly certified to teach personal finance.  SDE estimates that the expenses for the additional college courses could be up to $2,083,000.  These expenses are usually borne by the teachers, but some districts may contract with a university to provide a course for district employees at no cost or limited cost to educators if a number of teachers need additional preparation.  Since district assistance is voluntary, the expenditure impact on school districts is undetermined.   </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F090A" w:rsidRPr="002628F4"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090A" w:rsidSect="002628F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Pr="00325348" w:rsidRDefault="006F090A" w:rsidP="00DE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6F090A" w:rsidRDefault="006F0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D8458E">
        <w:t xml:space="preserve">TO AMEND </w:t>
      </w:r>
      <w:r>
        <w:t>THE CODE OF LAWS OF SOUTH CAROLINA, 1976, BY ADDING SECTION 59</w:t>
      </w:r>
      <w:r>
        <w:noBreakHyphen/>
        <w:t>29</w:t>
      </w:r>
      <w:r>
        <w:noBreakHyphen/>
        <w:t>17 SO AS TO REQUIRE A ONE</w:t>
      </w:r>
      <w:r>
        <w:noBreakHyphen/>
        <w:t>HALF CREDIT COURSE OF STUDY IN PERSONAL FINANCE WITH AN END</w:t>
      </w:r>
      <w:r>
        <w:noBreakHyphen/>
        <w:t>OF</w:t>
      </w:r>
      <w:r>
        <w:noBreakHyphen/>
        <w:t>YEAR TEST AS A REQUIREMENT FOR HIGH SCHOOL GRADUATION BEGINNING WITH THE 2020</w:t>
      </w:r>
      <w:r>
        <w:noBreakHyphen/>
        <w:t>2021 SCHOOL YEAR.</w:t>
      </w:r>
    </w:p>
    <w:p w:rsidR="006F090A" w:rsidRDefault="006F0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090A" w:rsidRDefault="006F0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90A" w:rsidRDefault="006F0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29, Title 59 of the 1976 Code is amended by adding:</w:t>
      </w: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17.</w:t>
      </w:r>
      <w:r>
        <w:tab/>
        <w:t>Beginning with the 2020</w:t>
      </w:r>
      <w:r>
        <w:noBreakHyphen/>
        <w:t>2021 School Year, each high school student shall complete a one</w:t>
      </w:r>
      <w:r>
        <w:noBreakHyphen/>
        <w:t>half credit course of study in personal finance as a requirement for high school graduation in place of existing economics coursework requirements. This coursework must include an end</w:t>
      </w:r>
      <w:r>
        <w:noBreakHyphen/>
        <w:t>of</w:t>
      </w:r>
      <w:r>
        <w:noBreakHyphen/>
        <w:t>course examination. The State Department of Education shall develop the curriculum for this coursework before July 1, 2020.”</w:t>
      </w: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0A" w:rsidRDefault="006F090A"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090A" w:rsidRDefault="006F09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0632" w:rsidRDefault="001E0632" w:rsidP="006F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1E0632" w:rsidSect="002628F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007" w:rsidRDefault="00C47007" w:rsidP="009F0C77">
      <w:r>
        <w:separator/>
      </w:r>
    </w:p>
  </w:endnote>
  <w:endnote w:type="continuationSeparator" w:id="0">
    <w:p w:rsidR="00C47007" w:rsidRDefault="00C47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432DA8D-E09D-4C96-9E3B-AF0C697FCD91}"/>
    <w:embedBold r:id="rId2" w:fontKey="{F0001EF9-B737-4BD7-BD18-AE20EC5B5FA0}"/>
  </w:font>
  <w:font w:name="Calibri">
    <w:panose1 w:val="020F0502020204030204"/>
    <w:charset w:val="00"/>
    <w:family w:val="swiss"/>
    <w:pitch w:val="variable"/>
    <w:sig w:usb0="E0002AFF" w:usb1="C000247B" w:usb2="00000009" w:usb3="00000000" w:csb0="000001FF" w:csb1="00000000"/>
    <w:embedRegular r:id="rId3" w:fontKey="{EB7124C3-0158-4544-9807-9BC79F26EEDC}"/>
    <w:embedBold r:id="rId4" w:fontKey="{9CCDBF57-3A77-4575-A83A-4FFFBD391110}"/>
  </w:font>
  <w:font w:name="Cambria">
    <w:panose1 w:val="02040503050406030204"/>
    <w:charset w:val="00"/>
    <w:family w:val="roman"/>
    <w:pitch w:val="variable"/>
    <w:sig w:usb0="E00006FF" w:usb1="420024FF" w:usb2="02000000" w:usb3="00000000" w:csb0="0000019F" w:csb1="00000000"/>
    <w:embedRegular r:id="rId5" w:fontKey="{0B27C4E2-BB0A-4492-B7AC-E7E39620A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0A" w:rsidRPr="00DE6117" w:rsidRDefault="006F090A" w:rsidP="00DE6117">
    <w:pPr>
      <w:pStyle w:val="Footer"/>
      <w:tabs>
        <w:tab w:val="clear" w:pos="4680"/>
        <w:tab w:val="clear" w:pos="9360"/>
        <w:tab w:val="center" w:pos="2995"/>
      </w:tabs>
      <w:spacing w:before="120"/>
    </w:pPr>
    <w:r>
      <w:t>[15-</w:t>
    </w:r>
    <w:r>
      <w:fldChar w:fldCharType="begin"/>
    </w:r>
    <w:r>
      <w:instrText xml:space="preserve"> PAGE  \* MERGEFORMAT </w:instrText>
    </w:r>
    <w:r>
      <w:fldChar w:fldCharType="separate"/>
    </w:r>
    <w:r>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8F4" w:rsidRPr="00DE6117" w:rsidRDefault="006F090A" w:rsidP="00DE6117">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007" w:rsidRDefault="00C47007" w:rsidP="009F0C77">
      <w:r>
        <w:separator/>
      </w:r>
    </w:p>
  </w:footnote>
  <w:footnote w:type="continuationSeparator" w:id="0">
    <w:p w:rsidR="00C47007" w:rsidRDefault="00C47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5WAB19"/>
    <w:docVar w:name="CoverBillType" w:val="b"/>
    <w:docVar w:name="DocPath" w:val="L:\Council\bills\AGM\19475WAB19.DOCX"/>
    <w:docVar w:name="dvBillNumber" w:val="15"/>
    <w:docVar w:name="dvBillNumberPrefix" w:val="S. "/>
    <w:docVar w:name="dvOriginalBody" w:val="Senate"/>
    <w:docVar w:name="dvSteno" w:val="AGM"/>
    <w:docVar w:name="NameofBody" w:val="s"/>
    <w:docVar w:name="vGroup2" w:val="Council"/>
  </w:docVars>
  <w:rsids>
    <w:rsidRoot w:val="00C47007"/>
    <w:rsid w:val="000263D9"/>
    <w:rsid w:val="00026C9A"/>
    <w:rsid w:val="0005339F"/>
    <w:rsid w:val="000756BF"/>
    <w:rsid w:val="000965A1"/>
    <w:rsid w:val="0009719C"/>
    <w:rsid w:val="000C487D"/>
    <w:rsid w:val="000E1785"/>
    <w:rsid w:val="000F39F2"/>
    <w:rsid w:val="001023A4"/>
    <w:rsid w:val="0010776B"/>
    <w:rsid w:val="00133E66"/>
    <w:rsid w:val="00134ACF"/>
    <w:rsid w:val="00144E15"/>
    <w:rsid w:val="001A4A62"/>
    <w:rsid w:val="001A681E"/>
    <w:rsid w:val="001D08F2"/>
    <w:rsid w:val="001E0632"/>
    <w:rsid w:val="002037CA"/>
    <w:rsid w:val="002047A2"/>
    <w:rsid w:val="002321B6"/>
    <w:rsid w:val="0023696B"/>
    <w:rsid w:val="00250967"/>
    <w:rsid w:val="00254844"/>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765C"/>
    <w:rsid w:val="004809EE"/>
    <w:rsid w:val="004B2A8B"/>
    <w:rsid w:val="00511EE9"/>
    <w:rsid w:val="00521E00"/>
    <w:rsid w:val="00577C6C"/>
    <w:rsid w:val="0058501B"/>
    <w:rsid w:val="005C5AC4"/>
    <w:rsid w:val="0061228A"/>
    <w:rsid w:val="006215AA"/>
    <w:rsid w:val="006340D9"/>
    <w:rsid w:val="00643B8E"/>
    <w:rsid w:val="00653ECC"/>
    <w:rsid w:val="00665EBC"/>
    <w:rsid w:val="00676D74"/>
    <w:rsid w:val="00680479"/>
    <w:rsid w:val="0069470D"/>
    <w:rsid w:val="006A476C"/>
    <w:rsid w:val="006C6A93"/>
    <w:rsid w:val="006E02F9"/>
    <w:rsid w:val="006F090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1EC6"/>
    <w:rsid w:val="00872729"/>
    <w:rsid w:val="008E5E8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046E"/>
    <w:rsid w:val="00B934F3"/>
    <w:rsid w:val="00BB6347"/>
    <w:rsid w:val="00BD2134"/>
    <w:rsid w:val="00C038D8"/>
    <w:rsid w:val="00C045DD"/>
    <w:rsid w:val="00C3136F"/>
    <w:rsid w:val="00C3483A"/>
    <w:rsid w:val="00C47007"/>
    <w:rsid w:val="00C7304E"/>
    <w:rsid w:val="00C74E9D"/>
    <w:rsid w:val="00C82FD3"/>
    <w:rsid w:val="00CC6B7B"/>
    <w:rsid w:val="00CD3619"/>
    <w:rsid w:val="00CF4447"/>
    <w:rsid w:val="00D239F9"/>
    <w:rsid w:val="00D24C61"/>
    <w:rsid w:val="00D405E7"/>
    <w:rsid w:val="00D40DD2"/>
    <w:rsid w:val="00D41D56"/>
    <w:rsid w:val="00D6260D"/>
    <w:rsid w:val="00D6662B"/>
    <w:rsid w:val="00D81D1F"/>
    <w:rsid w:val="00D95E2F"/>
    <w:rsid w:val="00D970A9"/>
    <w:rsid w:val="00DB3AC0"/>
    <w:rsid w:val="00DC6813"/>
    <w:rsid w:val="00DE6117"/>
    <w:rsid w:val="00DE68F0"/>
    <w:rsid w:val="00DF3845"/>
    <w:rsid w:val="00DF7E17"/>
    <w:rsid w:val="00E232CE"/>
    <w:rsid w:val="00EB00A2"/>
    <w:rsid w:val="00EB1BF3"/>
    <w:rsid w:val="00EE504C"/>
    <w:rsid w:val="00EF3EEE"/>
    <w:rsid w:val="00F149A7"/>
    <w:rsid w:val="00F50BAF"/>
    <w:rsid w:val="00F52C10"/>
    <w:rsid w:val="00F6085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8083A-9409-4800-AC77-71E7692B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E0632"/>
    <w:rPr>
      <w:color w:val="0000FF" w:themeColor="hyperlink"/>
      <w:u w:val="single"/>
    </w:rPr>
  </w:style>
  <w:style w:type="paragraph" w:styleId="NoSpacing">
    <w:name w:val="No Spacing"/>
    <w:uiPriority w:val="1"/>
    <w:qFormat/>
    <w:rsid w:val="006F090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hyperlink" Target="file:///p:\pprever\2019-20\15_2019032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15_201812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15&amp;session=123&amp;summary=B" TargetMode="External"/><Relationship Id="rId4" Type="http://schemas.openxmlformats.org/officeDocument/2006/relationships/webSettings" Target="webSettings.xml"/><Relationship Id="rId9" Type="http://schemas.openxmlformats.org/officeDocument/2006/relationships/hyperlink" Target="file:///h:\sj\20190328.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D7490-5390-4922-8825-01C0B940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5</Pages>
  <Words>1170</Words>
  <Characters>6367</Characters>
  <Application>Microsoft Office Word</Application>
  <DocSecurity>0</DocSecurity>
  <Lines>181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 Graduation requirements - South Carolina Legislature Online</dc:title>
  <dc:subject/>
  <dc:creator>Angie Morgan</dc:creator>
  <cp:keywords/>
  <dc:description/>
  <cp:lastModifiedBy>Lavarres Lynch</cp:lastModifiedBy>
  <cp:revision>2</cp:revision>
  <cp:lastPrinted>2018-12-12T15:04:00Z</cp:lastPrinted>
  <dcterms:created xsi:type="dcterms:W3CDTF">2019-03-28T21:40:00Z</dcterms:created>
  <dcterms:modified xsi:type="dcterms:W3CDTF">2019-03-28T21:40:00Z</dcterms:modified>
</cp:coreProperties>
</file>