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C82" w:rsidP="00F35C82" w:rsidRDefault="00F35C82">
      <w:pPr>
        <w:widowControl w:val="0"/>
        <w:jc w:val="center"/>
      </w:pPr>
      <w:r w:rsidRPr="00F35C82">
        <w:rPr>
          <w:b/>
        </w:rPr>
        <w:t>South Carolina General Assembly</w:t>
      </w:r>
    </w:p>
    <w:p w:rsidR="00F35C82" w:rsidP="00F35C82" w:rsidRDefault="00F35C82">
      <w:pPr>
        <w:widowControl w:val="0"/>
        <w:jc w:val="center"/>
      </w:pPr>
      <w:r>
        <w:t>123rd Session, 2019-2020</w:t>
      </w:r>
    </w:p>
    <w:p>
      <w:pPr>
        <w:widowControl w:val="false"/>
        <w:jc w:val="left"/>
      </w:pPr>
    </w:p>
    <w:p>
      <w:pPr>
        <w:widowControl w:val="false"/>
        <w:jc w:val="left"/>
      </w:pPr>
      <w:r>
        <w:rPr>
          <w:rFonts w:ascii="Times New Roman"/>
          <w:b/>
          <w:sz w:val="22"/>
        </w:rPr>
        <w:t xml:space="preserve">H. 3000</w:t>
      </w:r>
    </w:p>
    <w:p>
      <w:pPr>
        <w:widowControl w:val="false"/>
        <w:jc w:val="left"/>
      </w:pPr>
    </w:p>
    <w:p w:rsidR="00F35C82" w:rsidP="00F35C82" w:rsidRDefault="00F35C82">
      <w:pPr>
        <w:widowControl w:val="0"/>
        <w:jc w:val="left"/>
      </w:pPr>
      <w:r w:rsidRPr="00F35C82">
        <w:rPr>
          <w:b/>
        </w:rPr>
        <w:t>STATUS INFORMATION</w:t>
      </w:r>
    </w:p>
    <w:p>
      <w:pPr>
        <w:widowControl w:val="false"/>
        <w:jc w:val="left"/>
      </w:pPr>
    </w:p>
    <w:p>
      <w:pPr>
        <w:widowControl w:val="false"/>
        <w:jc w:val="left"/>
      </w:pPr>
      <w:r>
        <w:rPr>
          <w:rFonts w:ascii="Times New Roman"/>
          <w:sz w:val="22"/>
        </w:rPr>
        <w:t xml:space="preserve">House Resolution</w:t>
      </w:r>
    </w:p>
    <w:p>
      <w:pPr>
        <w:widowControl w:val="false"/>
        <w:jc w:val="left"/>
      </w:pPr>
      <w:r>
        <w:rPr>
          <w:rFonts w:ascii="Times New Roman"/>
          <w:sz w:val="22"/>
        </w:rPr>
        <w:t xml:space="preserve">Sponsors: Rep. Lucas</w:t>
      </w:r>
    </w:p>
    <w:p>
      <w:pPr>
        <w:widowControl w:val="false"/>
        <w:jc w:val="left"/>
      </w:pPr>
      <w:r>
        <w:rPr>
          <w:rFonts w:ascii="Times New Roman"/>
          <w:sz w:val="22"/>
        </w:rPr>
        <w:t xml:space="preserve">Document Path: l:\council\bills\bh\7026ahb19.docx</w:t>
      </w:r>
    </w:p>
    <w:p>
      <w:pPr>
        <w:widowControl w:val="false"/>
        <w:jc w:val="left"/>
      </w:pPr>
    </w:p>
    <w:p>
      <w:pPr>
        <w:widowControl w:val="false"/>
        <w:jc w:val="left"/>
      </w:pPr>
      <w:r>
        <w:rPr>
          <w:rFonts w:ascii="Times New Roman"/>
          <w:sz w:val="22"/>
        </w:rPr>
        <w:t xml:space="preserve">Introduced in the House on December 4, 2018</w:t>
      </w:r>
    </w:p>
    <w:p>
      <w:pPr>
        <w:widowControl w:val="false"/>
        <w:jc w:val="left"/>
      </w:pPr>
      <w:r>
        <w:rPr>
          <w:rFonts w:ascii="Times New Roman"/>
          <w:sz w:val="22"/>
        </w:rPr>
        <w:t xml:space="preserve">Adopted by the House on December 4, 2018</w:t>
      </w:r>
    </w:p>
    <w:p>
      <w:pPr>
        <w:widowControl w:val="false"/>
        <w:jc w:val="left"/>
      </w:pPr>
    </w:p>
    <w:p>
      <w:pPr>
        <w:widowControl w:val="false"/>
        <w:jc w:val="left"/>
      </w:pPr>
      <w:r>
        <w:rPr>
          <w:rFonts w:ascii="Times New Roman"/>
          <w:sz w:val="22"/>
        </w:rPr>
        <w:t xml:space="preserve">Summary: Seat Allotment</w:t>
      </w:r>
    </w:p>
    <w:p>
      <w:pPr>
        <w:widowControl w:val="false"/>
        <w:jc w:val="left"/>
      </w:pPr>
    </w:p>
    <w:p>
      <w:pPr>
        <w:widowControl w:val="false"/>
        <w:jc w:val="left"/>
      </w:pPr>
    </w:p>
    <w:p w:rsidR="00F35C82" w:rsidP="00F35C82" w:rsidRDefault="00F35C82">
      <w:pPr>
        <w:widowControl w:val="0"/>
        <w:tabs>
          <w:tab w:val="center" w:pos="590"/>
          <w:tab w:val="center" w:pos="1440"/>
          <w:tab w:val="left" w:pos="1872"/>
          <w:tab w:val="left" w:pos="9187"/>
        </w:tabs>
        <w:jc w:val="left"/>
      </w:pPr>
      <w:r w:rsidRPr="00F35C82">
        <w:rPr>
          <w:b/>
        </w:rPr>
        <w:t>HISTORY OF LEGISLATIVE ACTIONS</w:t>
      </w:r>
    </w:p>
    <w:p>
      <w:pPr>
        <w:widowControl w:val="false"/>
        <w:tabs>
          <w:tab w:val="center" w:pos="590"/>
          <w:tab w:val="center" w:pos="1440"/>
          <w:tab w:val="left" w:pos="1872"/>
          <w:tab w:val="left" w:pos="9187"/>
        </w:tabs>
      </w:pPr>
    </w:p>
    <w:p>
      <w:pPr>
        <w:widowControl w:val="false"/>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ind w:left="2088" w:hanging="2088"/>
      </w:pPr>
      <w:r>
        <w:tab/>
        <w:t>12/4/2018</w:t>
      </w:r>
      <w:r>
        <w:tab/>
        <w:t>House</w:t>
      </w:r>
      <w:r>
        <w:tab/>
        <w:t xml:space="preserve">Introduced and adopted</w:t>
      </w:r>
      <w:r>
        <w:t xml:space="preserve"> (</w:t>
      </w:r>
      <w:hyperlink w:history="true" r:id="R5c216d092d894260">
        <w:r w:rsidRPr="00770434">
          <w:rPr>
            <w:rStyle w:val="Hyperlink"/>
          </w:rPr>
          <w:t>House Journal</w:t>
        </w:r>
        <w:r w:rsidRPr="00770434">
          <w:rPr>
            <w:rStyle w:val="Hyperlink"/>
          </w:rPr>
          <w:noBreakHyphen/>
          <w:t>page 25</w:t>
        </w:r>
      </w:hyperlink>
      <w:r>
        <w:t>)</w:t>
      </w:r>
    </w:p>
    <w:p>
      <w:pPr>
        <w:widowControl w:val="false"/>
        <w:jc w:val="left"/>
      </w:pPr>
    </w:p>
    <w:p>
      <w:pPr>
        <w:widowControl w:val="false"/>
        <w:jc w:val="left"/>
      </w:pPr>
      <w:r>
        <w:rPr>
          <w:rFonts w:ascii="Times New Roman"/>
          <w:sz w:val="22"/>
        </w:rPr>
        <w:t xml:space="preserve">View the latest </w:t>
      </w:r>
      <w:hyperlink r:id="R5547ea68a8a54c4a">
        <w:r>
          <w:rPr>
            <w:rStyle w:val="Hyperlink"/>
            <w:u w:val="single"/>
          </w:rPr>
          <w:t> legislative information </w:t>
        </w:r>
      </w:hyperlink>
      <w:r>
        <w:t xml:space="preserve"> at the website</w:t>
      </w:r>
    </w:p>
    <w:p>
      <w:pPr>
        <w:widowControl w:val="false"/>
        <w:jc w:val="left"/>
      </w:pPr>
    </w:p>
    <w:p>
      <w:pPr>
        <w:widowControl w:val="false"/>
        <w:jc w:val="left"/>
      </w:pPr>
    </w:p>
    <w:p w:rsidR="00F35C82" w:rsidP="00F35C82" w:rsidRDefault="00F35C82">
      <w:r w:rsidRPr="00F35C82">
        <w:rPr>
          <w:b/>
        </w:rPr>
        <w:t>VERSIONS OF THIS BILL</w:t>
      </w:r>
    </w:p>
    <w:p>
      <w:pPr>
        <w:widowControl w:val="false"/>
        <w:jc w:val="left"/>
      </w:pPr>
    </w:p>
    <w:p>
      <w:pPr>
        <w:widowControl w:val="true"/>
        <w:jc w:val="left"/>
      </w:pPr>
      <w:r>
        <w:rPr>
          <w:rFonts w:ascii="Times New Roman"/>
          <w:sz w:val="22"/>
        </w:rPr>
        <w:t xml:space="preserve"/>
      </w:r>
      <w:hyperlink r:id="R6117473b81754970">
        <w:r>
          <w:rPr>
            <w:rStyle w:val="Hyperlink"/>
            <w:u w:val="single"/>
          </w:rPr>
          <w:t>12/4/2018</w:t>
        </w:r>
      </w:hyperlink>
      <w:r>
        <w:t xml:space="preserve"/>
      </w:r>
    </w:p>
    <w:p w:rsidR="00F35C82" w:rsidP="00F35C82" w:rsidRDefault="00F35C82"/>
    <w:p w:rsidR="00F35C82" w:rsidP="00F35C82" w:rsidRDefault="00F35C82">
      <w:pPr>
        <w:sectPr w:rsidR="00F35C82" w:rsidSect="00F35C82">
          <w:pgSz w:w="12240" w:h="15840" w:code="1"/>
          <w:pgMar w:top="1080" w:right="1440" w:bottom="1080" w:left="1440" w:header="720" w:footer="720" w:gutter="0"/>
          <w:cols w:space="720"/>
          <w:noEndnote/>
          <w:docGrid w:linePitch="360"/>
        </w:sectPr>
      </w:pPr>
    </w:p>
    <w:p w:rsidR="008C3836" w:rsidP="0027767F" w:rsidRDefault="008C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P="0027767F" w:rsidRDefault="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P="0027767F" w:rsidRDefault="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P="0027767F" w:rsidRDefault="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P="0027767F" w:rsidRDefault="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P="0027767F" w:rsidRDefault="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P="0027767F" w:rsidRDefault="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P="00205238"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25348" w:rsidR="0010776B" w:rsidP="008C3836"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name="billhead" w:id="1"/>
      <w:bookmarkEnd w:id="1"/>
      <w:r w:rsidRPr="00325348">
        <w:rPr>
          <w:b/>
          <w:sz w:val="30"/>
          <w:szCs w:val="30"/>
        </w:rPr>
        <w:t>A</w:t>
      </w:r>
      <w:r w:rsidR="000E1785">
        <w:rPr>
          <w:b/>
          <w:sz w:val="30"/>
          <w:szCs w:val="30"/>
        </w:rPr>
        <w:t xml:space="preserve"> </w:t>
      </w:r>
      <w:bookmarkStart w:name="whattype" w:id="2"/>
      <w:bookmarkEnd w:id="2"/>
      <w:r w:rsidR="008F02FF">
        <w:rPr>
          <w:b/>
          <w:sz w:val="30"/>
          <w:szCs w:val="30"/>
        </w:rPr>
        <w:t>HOUSE RESOLUTION</w:t>
      </w:r>
    </w:p>
    <w:p w:rsidR="0010776B" w:rsidP="0025541D"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211E3D" w:rsidR="00EF1CB5" w:rsidP="00EF1CB5"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name="titletop" w:id="3"/>
      <w:bookmarkEnd w:id="3"/>
      <w:r>
        <w:rPr>
          <w:color w:val="000000" w:themeColor="text1"/>
          <w:u w:color="000000" w:themeColor="text1"/>
        </w:rPr>
        <w:t xml:space="preserve">TO </w:t>
      </w:r>
      <w:r w:rsidRPr="00211E3D">
        <w:rPr>
          <w:color w:val="000000" w:themeColor="text1"/>
          <w:u w:color="000000" w:themeColor="text1"/>
        </w:rPr>
        <w:t>PROVIDE A PROCEDURE FOR ALLOTTING SEATS TO MEMBERS OF THE HOUSE OF REPRESENTATIVES FOR THE 201</w:t>
      </w:r>
      <w:r w:rsidR="007765A1">
        <w:rPr>
          <w:color w:val="000000" w:themeColor="text1"/>
          <w:u w:color="000000" w:themeColor="text1"/>
        </w:rPr>
        <w:t>9</w:t>
      </w:r>
      <w:r w:rsidRPr="00211E3D">
        <w:rPr>
          <w:color w:val="000000" w:themeColor="text1"/>
          <w:u w:color="000000" w:themeColor="text1"/>
        </w:rPr>
        <w:t xml:space="preserve"> AND 20</w:t>
      </w:r>
      <w:r w:rsidR="007765A1">
        <w:rPr>
          <w:color w:val="000000" w:themeColor="text1"/>
          <w:u w:color="000000" w:themeColor="text1"/>
        </w:rPr>
        <w:t>20</w:t>
      </w:r>
      <w:r w:rsidRPr="00211E3D">
        <w:rPr>
          <w:color w:val="000000" w:themeColor="text1"/>
          <w:u w:color="000000" w:themeColor="text1"/>
        </w:rPr>
        <w:t xml:space="preserve"> SESSIONS OF THE GENERAL ASSEMBLY.</w:t>
      </w:r>
    </w:p>
    <w:p w:rsidR="0010776B" w:rsidP="00FF6450"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name="titleend" w:id="4"/>
      <w:bookmarkEnd w:id="4"/>
    </w:p>
    <w:p w:rsidRPr="00211E3D" w:rsidR="00EF1CB5" w:rsidP="00EF1CB5"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211E3D">
        <w:rPr>
          <w:color w:val="000000" w:themeColor="text1"/>
          <w:u w:color="000000" w:themeColor="text1"/>
        </w:rPr>
        <w:t>e it resolved by the House of Representatives:</w:t>
      </w:r>
    </w:p>
    <w:p w:rsidRPr="00211E3D" w:rsidR="00EF1CB5" w:rsidP="00EF1CB5"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Pr="00211E3D" w:rsidR="00EF1CB5" w:rsidP="00EF1CB5"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That for the purposes of allotting seats to members of the House of Representatives for the 201</w:t>
      </w:r>
      <w:r w:rsidR="007765A1">
        <w:rPr>
          <w:color w:val="000000" w:themeColor="text1"/>
          <w:u w:color="000000" w:themeColor="text1"/>
        </w:rPr>
        <w:t>9</w:t>
      </w:r>
      <w:r w:rsidRPr="00211E3D">
        <w:rPr>
          <w:color w:val="000000" w:themeColor="text1"/>
          <w:u w:color="000000" w:themeColor="text1"/>
        </w:rPr>
        <w:t xml:space="preserve"> and 20</w:t>
      </w:r>
      <w:r w:rsidR="007765A1">
        <w:rPr>
          <w:color w:val="000000" w:themeColor="text1"/>
          <w:u w:color="000000" w:themeColor="text1"/>
        </w:rPr>
        <w:t>20</w:t>
      </w:r>
      <w:r w:rsidRPr="00211E3D">
        <w:rPr>
          <w:color w:val="000000" w:themeColor="text1"/>
          <w:u w:color="000000" w:themeColor="text1"/>
        </w:rPr>
        <w:t xml:space="preserve"> Sessions of the General Assembly</w:t>
      </w:r>
      <w:r>
        <w:rPr>
          <w:color w:val="000000" w:themeColor="text1"/>
          <w:u w:color="000000" w:themeColor="text1"/>
        </w:rPr>
        <w:t>,</w:t>
      </w:r>
      <w:r w:rsidRPr="00211E3D">
        <w:rPr>
          <w:color w:val="000000" w:themeColor="text1"/>
          <w:u w:color="000000" w:themeColor="text1"/>
        </w:rPr>
        <w:t xml:space="preserve"> the following procedure is adopted:</w:t>
      </w:r>
    </w:p>
    <w:p w:rsidRPr="00211E3D" w:rsidR="00EF1CB5" w:rsidP="00EF1CB5"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Pr="00211E3D" w:rsidR="00EF1CB5" w:rsidP="00EF1CB5"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“As soon as practicable, after the House has been organized, the seats of the members must be allotted as follows:</w:t>
      </w:r>
    </w:p>
    <w:p w:rsidRPr="00211E3D" w:rsidR="00EF1CB5" w:rsidP="00EF1CB5"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Pr="00211E3D" w:rsidR="00EF1CB5" w:rsidP="00EF1CB5"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Pr="00211E3D" w:rsidR="00EF1CB5" w:rsidP="00EF1CB5"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2FF" w:rsidP="00FF6450" w:rsidRDefault="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1E3D">
        <w:rPr>
          <w:color w:val="000000" w:themeColor="text1"/>
          <w:u w:color="000000" w:themeColor="text1"/>
        </w:rPr>
        <w:t>Be it further resolved that when the House adopts its rules for the 201</w:t>
      </w:r>
      <w:r w:rsidR="007765A1">
        <w:rPr>
          <w:color w:val="000000" w:themeColor="text1"/>
          <w:u w:color="000000" w:themeColor="text1"/>
        </w:rPr>
        <w:t>9</w:t>
      </w:r>
      <w:r w:rsidRPr="00211E3D">
        <w:rPr>
          <w:color w:val="000000" w:themeColor="text1"/>
          <w:u w:color="000000" w:themeColor="text1"/>
        </w:rPr>
        <w:t xml:space="preserve"> and 20</w:t>
      </w:r>
      <w:r w:rsidR="007765A1">
        <w:rPr>
          <w:color w:val="000000" w:themeColor="text1"/>
          <w:u w:color="000000" w:themeColor="text1"/>
        </w:rPr>
        <w:t xml:space="preserve">20 </w:t>
      </w:r>
      <w:r w:rsidRPr="00211E3D">
        <w:rPr>
          <w:color w:val="000000" w:themeColor="text1"/>
          <w:u w:color="000000" w:themeColor="text1"/>
        </w:rPr>
        <w:t>Sessions of the General Assembly, they shall incorporate the above provision as part of the Rules of the House of Representatives with an appropriate numerical designation.</w:t>
      </w:r>
    </w:p>
    <w:p w:rsidR="00B542D6" w:rsidP="00E41911"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5C82" w:rsidP="00F35C82" w:rsidRDefault="00F35C82">
      <w:pPr>
        <w:suppressAutoHyphens/>
      </w:pPr>
    </w:p>
    <w:sectPr w:rsidR="00F35C82" w:rsidSect="00F35C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2FF" w:rsidRDefault="008F02FF" w:rsidP="009F0C77">
      <w:r>
        <w:separator/>
      </w:r>
    </w:p>
  </w:endnote>
  <w:endnote w:type="continuationSeparator" w:id="0">
    <w:p w:rsidR="008F02FF" w:rsidRDefault="008F02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0D9618-3ECD-495E-9979-A04FA8E3FB55}"/>
    <w:embedBold r:id="rId2" w:fontKey="{52404A2C-CDE8-4EDA-9510-C8FDB7217937}"/>
  </w:font>
  <w:font w:name="Calibri">
    <w:panose1 w:val="020F0502020204030204"/>
    <w:charset w:val="00"/>
    <w:family w:val="swiss"/>
    <w:pitch w:val="variable"/>
    <w:sig w:usb0="E00002FF" w:usb1="4000ACFF" w:usb2="00000001" w:usb3="00000000" w:csb0="0000019F" w:csb1="00000000"/>
    <w:embedRegular r:id="rId3" w:fontKey="{D1CA3FF8-22F5-41EA-A723-517511CCAA6F}"/>
  </w:font>
  <w:font w:name="Segoe UI">
    <w:panose1 w:val="020B0502040204020203"/>
    <w:charset w:val="00"/>
    <w:family w:val="swiss"/>
    <w:pitch w:val="variable"/>
    <w:sig w:usb0="E10022FF" w:usb1="C000E47F" w:usb2="00000029" w:usb3="00000000" w:csb0="000001DF" w:csb1="00000000"/>
    <w:embedRegular r:id="rId4" w:fontKey="{8E075608-0095-4AEC-89EB-AD0F7BA18325}"/>
  </w:font>
  <w:font w:name="Cambria">
    <w:panose1 w:val="02040503050406030204"/>
    <w:charset w:val="00"/>
    <w:family w:val="roman"/>
    <w:pitch w:val="variable"/>
    <w:sig w:usb0="E00002FF" w:usb1="400004FF" w:usb2="00000000" w:usb3="00000000" w:csb0="0000019F" w:csb1="00000000"/>
    <w:embedRegular r:id="rId5" w:fontKey="{41B65C42-4524-4DEE-ACD0-7474F0A7D5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82" w:rsidRPr="008C3836" w:rsidRDefault="00F35C82" w:rsidP="008C3836">
    <w:pPr>
      <w:pStyle w:val="Footer"/>
      <w:tabs>
        <w:tab w:val="clear" w:pos="4680"/>
        <w:tab w:val="clear" w:pos="9360"/>
        <w:tab w:val="center" w:pos="2995"/>
      </w:tabs>
      <w:spacing w:before="120"/>
    </w:pPr>
    <w:r>
      <w:t>[3000]</w:t>
    </w:r>
    <w:r>
      <w:tab/>
    </w:r>
    <w:r>
      <w:fldChar w:fldCharType="begin"/>
    </w:r>
    <w:r>
      <w:instrText xml:space="preserve"> PAGE  \* MERGEFORMAT </w:instrText>
    </w:r>
    <w:r>
      <w:fldChar w:fldCharType="separate"/>
    </w:r>
    <w:r w:rsidR="002F60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2FF" w:rsidRDefault="008F02FF" w:rsidP="009F0C77">
      <w:r>
        <w:separator/>
      </w:r>
    </w:p>
  </w:footnote>
  <w:footnote w:type="continuationSeparator" w:id="0">
    <w:p w:rsidR="008F02FF" w:rsidRDefault="008F02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6AHB19"/>
    <w:docVar w:name="CoverBillType" w:val="r"/>
    <w:docVar w:name="DocPath" w:val="L:\Council\bills\BH\7026AHB19.DOCX"/>
    <w:docVar w:name="dvBillNumber" w:val="3000"/>
    <w:docVar w:name="dvBillNumberPrefix" w:val="H. "/>
    <w:docVar w:name="dvOriginalBody" w:val="House"/>
    <w:docVar w:name="dvSteno" w:val="BH"/>
    <w:docVar w:name="NameofBody" w:val="h"/>
    <w:docVar w:name="vGroup2" w:val="Council"/>
  </w:docVars>
  <w:rsids>
    <w:rsidRoot w:val="008F02F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67F"/>
    <w:rsid w:val="00284AAE"/>
    <w:rsid w:val="002E5912"/>
    <w:rsid w:val="002F60A2"/>
    <w:rsid w:val="00301B21"/>
    <w:rsid w:val="00325348"/>
    <w:rsid w:val="0032732C"/>
    <w:rsid w:val="00336AD0"/>
    <w:rsid w:val="0037079A"/>
    <w:rsid w:val="003C4DAB"/>
    <w:rsid w:val="003D01E8"/>
    <w:rsid w:val="003E5288"/>
    <w:rsid w:val="003F6D79"/>
    <w:rsid w:val="003F778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65A1"/>
    <w:rsid w:val="00790A81"/>
    <w:rsid w:val="007A70AE"/>
    <w:rsid w:val="008362E8"/>
    <w:rsid w:val="0085786E"/>
    <w:rsid w:val="008A1768"/>
    <w:rsid w:val="008A489F"/>
    <w:rsid w:val="008C3836"/>
    <w:rsid w:val="008F02FF"/>
    <w:rsid w:val="008F0F33"/>
    <w:rsid w:val="008F4429"/>
    <w:rsid w:val="0094021A"/>
    <w:rsid w:val="009B44AF"/>
    <w:rsid w:val="009C6A0B"/>
    <w:rsid w:val="009F0C77"/>
    <w:rsid w:val="009F4DD1"/>
    <w:rsid w:val="00A02543"/>
    <w:rsid w:val="00A41684"/>
    <w:rsid w:val="00A50DC8"/>
    <w:rsid w:val="00A64E80"/>
    <w:rsid w:val="00A72BCD"/>
    <w:rsid w:val="00A741D9"/>
    <w:rsid w:val="00A833AB"/>
    <w:rsid w:val="00A9741D"/>
    <w:rsid w:val="00AC34A2"/>
    <w:rsid w:val="00AD1C9A"/>
    <w:rsid w:val="00AD4B17"/>
    <w:rsid w:val="00B412D4"/>
    <w:rsid w:val="00B542D6"/>
    <w:rsid w:val="00BE3C22"/>
    <w:rsid w:val="00C0345E"/>
    <w:rsid w:val="00C31C95"/>
    <w:rsid w:val="00C3483A"/>
    <w:rsid w:val="00C74E9D"/>
    <w:rsid w:val="00C826DD"/>
    <w:rsid w:val="00C82FD3"/>
    <w:rsid w:val="00C92819"/>
    <w:rsid w:val="00CC6B7B"/>
    <w:rsid w:val="00CD2089"/>
    <w:rsid w:val="00D73A67"/>
    <w:rsid w:val="00D76DC8"/>
    <w:rsid w:val="00D970A9"/>
    <w:rsid w:val="00DE4C71"/>
    <w:rsid w:val="00DF3845"/>
    <w:rsid w:val="00E41911"/>
    <w:rsid w:val="00E44B57"/>
    <w:rsid w:val="00E92EEF"/>
    <w:rsid w:val="00EF1CB5"/>
    <w:rsid w:val="00EF2368"/>
    <w:rsid w:val="00F24442"/>
    <w:rsid w:val="00F35C8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77BE9-3E88-42FB-BC52-3FF592C5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77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78D"/>
    <w:rPr>
      <w:rFonts w:ascii="Segoe UI" w:eastAsia="Times New Roman" w:hAnsi="Segoe UI" w:cs="Segoe UI"/>
      <w:sz w:val="18"/>
      <w:szCs w:val="18"/>
    </w:rPr>
  </w:style>
  <w:style w:type="character" w:styleId="Hyperlink">
    <w:name w:val="Hyperlink"/>
    <w:basedOn w:val="DefaultParagraphFont"/>
    <w:uiPriority w:val="99"/>
    <w:unhideWhenUsed/>
    <w:rsid w:val="00F35C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Relationships xmlns="http://schemas.openxmlformats.org/package/2006/relationships"><Relationship Type="http://schemas.openxmlformats.org/officeDocument/2006/relationships/hyperlink" Target="http://www.scstatehouse.gov/billsearch.php?billnumbers=3000&amp;session=123&amp;summary=B" TargetMode="External" Id="rId8" /><Relationship Type="http://schemas.openxmlformats.org/officeDocument/2006/relationships/settings" Target="settings.xml" Id="rId3" /><Relationship Type="http://schemas.openxmlformats.org/officeDocument/2006/relationships/hyperlink" Target="file:///h:\hj\20181204.docx"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yperlink" Target="file:///p:\pprever\2019-20\3000_20181204.docx" TargetMode="External" Id="rId9" /><Relationship Type="http://schemas.openxmlformats.org/officeDocument/2006/relationships/hyperlink" Target="https://www.scstatehouse.gov/billsearch.php?billnumbers=3000&amp;session=123&amp;summary=B" TargetMode="External" Id="R5547ea68a8a54c4a" /><Relationship Type="http://schemas.openxmlformats.org/officeDocument/2006/relationships/hyperlink" Target="\\netapp\common_spc\pprever\2019-20\3000_20181204.docx" TargetMode="External" Id="R6117473b81754970" /><Relationship Type="http://schemas.openxmlformats.org/officeDocument/2006/relationships/hyperlink" Target="h:\hj\20181204.docx" TargetMode="External" Id="R5c216d092d89426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4A6F5-B3F1-4F41-A8F2-F6688C395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2</Pages>
  <Words>314</Words>
  <Characters>1596</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3000: Rules - South Carolina Legislature Online</dc:title>
  <dc:creator>Bonnie Huth</dc:creator>
  <cp:lastModifiedBy>S Volk</cp:lastModifiedBy>
  <cp:revision>4</cp:revision>
  <cp:lastPrinted>2018-11-14T17:18:00Z</cp:lastPrinted>
  <dcterms:created xsi:type="dcterms:W3CDTF">2018-12-04T21:43:00Z</dcterms:created>
  <dcterms:modified xsi:type="dcterms:W3CDTF">2019-01-23T17:48:00Z</dcterms:modified>
</cp:coreProperties>
</file>