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8A8" w:rsidRDefault="006F78A8" w:rsidP="006F78A8">
      <w:pPr>
        <w:widowControl w:val="0"/>
        <w:jc w:val="center"/>
      </w:pPr>
      <w:r w:rsidRPr="006F78A8">
        <w:rPr>
          <w:b/>
        </w:rPr>
        <w:t>South Carolina General Assembly</w:t>
      </w:r>
    </w:p>
    <w:p w:rsidR="006F78A8" w:rsidRDefault="006F78A8" w:rsidP="006F78A8">
      <w:pPr>
        <w:widowControl w:val="0"/>
        <w:jc w:val="center"/>
      </w:pPr>
      <w:r>
        <w:t>123rd Session, 2019-2020</w:t>
      </w:r>
    </w:p>
    <w:p w:rsidR="006F78A8" w:rsidRDefault="006F78A8" w:rsidP="006F78A8">
      <w:pPr>
        <w:widowControl w:val="0"/>
        <w:jc w:val="left"/>
      </w:pPr>
    </w:p>
    <w:p w:rsidR="006F78A8" w:rsidRDefault="006F78A8" w:rsidP="006F78A8">
      <w:pPr>
        <w:widowControl w:val="0"/>
        <w:jc w:val="left"/>
        <w:rPr>
          <w:b/>
        </w:rPr>
      </w:pPr>
      <w:r w:rsidRPr="006F78A8">
        <w:rPr>
          <w:b/>
        </w:rPr>
        <w:t>H. 3020</w:t>
      </w:r>
    </w:p>
    <w:p w:rsidR="006F78A8" w:rsidRDefault="006F78A8" w:rsidP="006F78A8">
      <w:pPr>
        <w:widowControl w:val="0"/>
        <w:jc w:val="left"/>
        <w:rPr>
          <w:b/>
        </w:rPr>
      </w:pPr>
    </w:p>
    <w:p w:rsidR="006F78A8" w:rsidRDefault="006F78A8" w:rsidP="006F78A8">
      <w:pPr>
        <w:widowControl w:val="0"/>
        <w:jc w:val="left"/>
      </w:pPr>
      <w:r w:rsidRPr="006F78A8">
        <w:rPr>
          <w:b/>
        </w:rPr>
        <w:t>STATUS INFORMATION</w:t>
      </w:r>
    </w:p>
    <w:p w:rsidR="006F78A8" w:rsidRDefault="006F78A8" w:rsidP="006F78A8">
      <w:pPr>
        <w:widowControl w:val="0"/>
        <w:jc w:val="left"/>
      </w:pPr>
    </w:p>
    <w:p w:rsidR="006F78A8" w:rsidRDefault="006F78A8" w:rsidP="006F78A8">
      <w:pPr>
        <w:widowControl w:val="0"/>
        <w:jc w:val="left"/>
      </w:pPr>
      <w:r>
        <w:t>General Bill</w:t>
      </w:r>
    </w:p>
    <w:p w:rsidR="006F78A8" w:rsidRDefault="00590488" w:rsidP="006F78A8">
      <w:pPr>
        <w:widowControl w:val="0"/>
        <w:jc w:val="left"/>
      </w:pPr>
      <w:r>
        <w:t>Sponsors: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Taylor, Stringer and Daning</w:t>
      </w:r>
    </w:p>
    <w:p w:rsidR="006F78A8" w:rsidRDefault="006F78A8" w:rsidP="006F78A8">
      <w:pPr>
        <w:widowControl w:val="0"/>
        <w:jc w:val="left"/>
      </w:pPr>
      <w:r>
        <w:t>Document Path: l:\council\bills\cc\15250vr19.docx</w:t>
      </w:r>
    </w:p>
    <w:p w:rsidR="005B0846" w:rsidRDefault="005B0846" w:rsidP="006F78A8">
      <w:pPr>
        <w:widowControl w:val="0"/>
        <w:jc w:val="left"/>
      </w:pPr>
      <w:r>
        <w:t>Companion/Similar bill(s): 32</w:t>
      </w:r>
    </w:p>
    <w:p w:rsidR="006F78A8" w:rsidRDefault="006F78A8" w:rsidP="006F78A8">
      <w:pPr>
        <w:widowControl w:val="0"/>
        <w:jc w:val="left"/>
      </w:pPr>
    </w:p>
    <w:p w:rsidR="00257115" w:rsidRDefault="00257115" w:rsidP="006F78A8">
      <w:pPr>
        <w:widowControl w:val="0"/>
        <w:jc w:val="left"/>
      </w:pPr>
      <w:r>
        <w:t>Introduced in the House on January 8, 2019</w:t>
      </w:r>
    </w:p>
    <w:p w:rsidR="00257115" w:rsidRDefault="00257115" w:rsidP="006F78A8">
      <w:pPr>
        <w:widowControl w:val="0"/>
        <w:jc w:val="left"/>
      </w:pPr>
      <w:r>
        <w:t>Introduced in the Senate on April 25, 2019</w:t>
      </w:r>
    </w:p>
    <w:p w:rsidR="00257115" w:rsidRDefault="00257115" w:rsidP="006F78A8">
      <w:pPr>
        <w:widowControl w:val="0"/>
        <w:jc w:val="left"/>
      </w:pPr>
      <w:r>
        <w:t>Last Amended on April 24, 2019</w:t>
      </w:r>
    </w:p>
    <w:p w:rsidR="00257115" w:rsidRDefault="00257115" w:rsidP="006F78A8">
      <w:pPr>
        <w:widowControl w:val="0"/>
        <w:jc w:val="left"/>
      </w:pPr>
      <w:r>
        <w:t>Currently residing in the Senate</w:t>
      </w:r>
    </w:p>
    <w:p w:rsidR="00257115" w:rsidRDefault="00257115" w:rsidP="006F78A8">
      <w:pPr>
        <w:widowControl w:val="0"/>
        <w:jc w:val="left"/>
      </w:pPr>
    </w:p>
    <w:p w:rsidR="006F78A8" w:rsidRDefault="006F78A8" w:rsidP="006F78A8">
      <w:pPr>
        <w:widowControl w:val="0"/>
        <w:jc w:val="left"/>
      </w:pPr>
      <w:r>
        <w:t xml:space="preserve">Summary: </w:t>
      </w:r>
      <w:r w:rsidR="00251CC3">
        <w:t>SC Fetal Heartbeat Protection from Abortion Act</w:t>
      </w:r>
    </w:p>
    <w:p w:rsidR="006F78A8" w:rsidRDefault="006F78A8" w:rsidP="006F78A8">
      <w:pPr>
        <w:widowControl w:val="0"/>
        <w:jc w:val="left"/>
      </w:pPr>
    </w:p>
    <w:p w:rsidR="006F78A8" w:rsidRDefault="006F78A8" w:rsidP="006F78A8">
      <w:pPr>
        <w:widowControl w:val="0"/>
        <w:jc w:val="left"/>
      </w:pPr>
    </w:p>
    <w:p w:rsidR="006F78A8" w:rsidRDefault="006F78A8" w:rsidP="006F78A8">
      <w:pPr>
        <w:widowControl w:val="0"/>
        <w:tabs>
          <w:tab w:val="center" w:pos="590"/>
          <w:tab w:val="center" w:pos="1440"/>
          <w:tab w:val="left" w:pos="1872"/>
          <w:tab w:val="left" w:pos="9187"/>
        </w:tabs>
        <w:jc w:val="left"/>
      </w:pPr>
      <w:r w:rsidRPr="006F78A8">
        <w:rPr>
          <w:b/>
        </w:rPr>
        <w:t>HISTORY OF LEGISLATIVE ACTIONS</w:t>
      </w:r>
    </w:p>
    <w:p w:rsidR="006F78A8" w:rsidRDefault="006F78A8" w:rsidP="006F78A8">
      <w:pPr>
        <w:widowControl w:val="0"/>
        <w:tabs>
          <w:tab w:val="center" w:pos="590"/>
          <w:tab w:val="center" w:pos="1440"/>
          <w:tab w:val="left" w:pos="1872"/>
          <w:tab w:val="left" w:pos="9187"/>
        </w:tabs>
        <w:jc w:val="left"/>
      </w:pPr>
    </w:p>
    <w:p w:rsidR="006F78A8" w:rsidRPr="006F78A8" w:rsidRDefault="006F78A8" w:rsidP="006F78A8">
      <w:pPr>
        <w:widowControl w:val="0"/>
        <w:tabs>
          <w:tab w:val="center" w:pos="590"/>
          <w:tab w:val="center" w:pos="1440"/>
          <w:tab w:val="left" w:pos="1872"/>
          <w:tab w:val="left" w:pos="9187"/>
        </w:tabs>
        <w:jc w:val="left"/>
      </w:pPr>
      <w:r w:rsidRPr="006F78A8">
        <w:rPr>
          <w:u w:val="single"/>
        </w:rPr>
        <w:tab/>
        <w:t>Date</w:t>
      </w:r>
      <w:r w:rsidRPr="006F78A8">
        <w:rPr>
          <w:u w:val="single"/>
        </w:rPr>
        <w:tab/>
        <w:t>Body</w:t>
      </w:r>
      <w:r w:rsidRPr="006F78A8">
        <w:rPr>
          <w:u w:val="single"/>
        </w:rPr>
        <w:tab/>
        <w:t>Action Description with journal page number</w:t>
      </w:r>
      <w:r w:rsidRPr="006F78A8">
        <w:rPr>
          <w:u w:val="single"/>
        </w:rPr>
        <w:tab/>
      </w:r>
    </w:p>
    <w:p w:rsidR="007F2AFA" w:rsidRDefault="007F2AFA" w:rsidP="007F2AFA">
      <w:pPr>
        <w:widowControl w:val="0"/>
        <w:tabs>
          <w:tab w:val="right" w:pos="1008"/>
          <w:tab w:val="left" w:pos="1152"/>
          <w:tab w:val="left" w:pos="1872"/>
          <w:tab w:val="left" w:pos="9187"/>
        </w:tabs>
        <w:ind w:left="2088" w:hanging="2088"/>
      </w:pPr>
      <w:r>
        <w:tab/>
        <w:t>12/18/2018</w:t>
      </w:r>
      <w:r>
        <w:tab/>
        <w:t>House</w:t>
      </w:r>
      <w:r>
        <w:tab/>
        <w:t>Prefiled</w:t>
      </w:r>
    </w:p>
    <w:p w:rsidR="007F2AFA" w:rsidRDefault="007F2AFA" w:rsidP="007F2AFA">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793599">
        <w:rPr>
          <w:b/>
        </w:rPr>
        <w:t>Judiciary</w:t>
      </w:r>
    </w:p>
    <w:p w:rsidR="007F2AFA" w:rsidRDefault="007F2AFA" w:rsidP="007F2AFA">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793599">
          <w:rPr>
            <w:rStyle w:val="Hyperlink"/>
          </w:rPr>
          <w:t>House Journal</w:t>
        </w:r>
        <w:r w:rsidRPr="00793599">
          <w:rPr>
            <w:rStyle w:val="Hyperlink"/>
          </w:rPr>
          <w:noBreakHyphen/>
          <w:t>page 57</w:t>
        </w:r>
      </w:hyperlink>
      <w:r>
        <w:t>)</w:t>
      </w:r>
    </w:p>
    <w:p w:rsidR="007F2AFA" w:rsidRDefault="007F2AFA" w:rsidP="007F2AFA">
      <w:pPr>
        <w:widowControl w:val="0"/>
        <w:tabs>
          <w:tab w:val="right" w:pos="1008"/>
          <w:tab w:val="left" w:pos="1152"/>
          <w:tab w:val="left" w:pos="1872"/>
          <w:tab w:val="left" w:pos="9187"/>
        </w:tabs>
        <w:ind w:left="2088" w:hanging="2088"/>
      </w:pPr>
      <w:r>
        <w:tab/>
        <w:t>1/8/2019</w:t>
      </w:r>
      <w:r>
        <w:tab/>
        <w:t>House</w:t>
      </w:r>
      <w:r>
        <w:tab/>
        <w:t xml:space="preserve">Referred to Committee on </w:t>
      </w:r>
      <w:r w:rsidRPr="00793599">
        <w:rPr>
          <w:b/>
        </w:rPr>
        <w:t>Judiciary</w:t>
      </w:r>
      <w:r>
        <w:t xml:space="preserve"> (</w:t>
      </w:r>
      <w:hyperlink r:id="rId8" w:history="1">
        <w:r w:rsidRPr="00793599">
          <w:rPr>
            <w:rStyle w:val="Hyperlink"/>
          </w:rPr>
          <w:t>House Journal</w:t>
        </w:r>
        <w:r w:rsidRPr="00793599">
          <w:rPr>
            <w:rStyle w:val="Hyperlink"/>
          </w:rPr>
          <w:noBreakHyphen/>
          <w:t>page 57</w:t>
        </w:r>
      </w:hyperlink>
      <w:r>
        <w:t>)</w:t>
      </w:r>
    </w:p>
    <w:p w:rsidR="007F2AFA" w:rsidRDefault="007F2AFA" w:rsidP="007F2AFA">
      <w:pPr>
        <w:widowControl w:val="0"/>
        <w:tabs>
          <w:tab w:val="right" w:pos="1008"/>
          <w:tab w:val="left" w:pos="1152"/>
          <w:tab w:val="left" w:pos="1872"/>
          <w:tab w:val="left" w:pos="9187"/>
        </w:tabs>
        <w:ind w:left="2088" w:hanging="2088"/>
      </w:pPr>
      <w:r>
        <w:tab/>
        <w:t>1/15/2019</w:t>
      </w:r>
      <w:r>
        <w:tab/>
        <w:t>House</w:t>
      </w:r>
      <w:r>
        <w:tab/>
        <w:t>Member(s) request name added as sponsor: Hewitt</w:t>
      </w:r>
    </w:p>
    <w:p w:rsidR="007F2AFA" w:rsidRDefault="007F2AFA" w:rsidP="007F2AFA">
      <w:pPr>
        <w:widowControl w:val="0"/>
        <w:tabs>
          <w:tab w:val="right" w:pos="1008"/>
          <w:tab w:val="left" w:pos="1152"/>
          <w:tab w:val="left" w:pos="1872"/>
          <w:tab w:val="left" w:pos="9187"/>
        </w:tabs>
        <w:ind w:left="2088" w:hanging="2088"/>
      </w:pPr>
      <w:r>
        <w:tab/>
        <w:t>1/17/2019</w:t>
      </w:r>
      <w:r>
        <w:tab/>
        <w:t>House</w:t>
      </w:r>
      <w:r>
        <w:tab/>
        <w:t>Member(s) request name added as sponsor: Crawford</w:t>
      </w:r>
    </w:p>
    <w:p w:rsidR="007F2AFA" w:rsidRDefault="007F2AFA" w:rsidP="007F2AFA">
      <w:pPr>
        <w:widowControl w:val="0"/>
        <w:tabs>
          <w:tab w:val="right" w:pos="1008"/>
          <w:tab w:val="left" w:pos="1152"/>
          <w:tab w:val="left" w:pos="1872"/>
          <w:tab w:val="left" w:pos="9187"/>
        </w:tabs>
        <w:ind w:left="2088" w:hanging="2088"/>
      </w:pPr>
      <w:r>
        <w:tab/>
        <w:t>2/21/2019</w:t>
      </w:r>
      <w:r>
        <w:tab/>
        <w:t>House</w:t>
      </w:r>
      <w:r>
        <w:tab/>
        <w:t>Member(s) request name added as sponsor: Davis</w:t>
      </w:r>
    </w:p>
    <w:p w:rsidR="007F2AFA" w:rsidRDefault="007F2AFA" w:rsidP="007F2AFA">
      <w:pPr>
        <w:widowControl w:val="0"/>
        <w:tabs>
          <w:tab w:val="right" w:pos="1008"/>
          <w:tab w:val="left" w:pos="1152"/>
          <w:tab w:val="left" w:pos="1872"/>
          <w:tab w:val="left" w:pos="9187"/>
        </w:tabs>
        <w:ind w:left="2088" w:hanging="2088"/>
      </w:pPr>
      <w:r>
        <w:tab/>
        <w:t>3/5/2019</w:t>
      </w:r>
      <w:r>
        <w:tab/>
        <w:t>House</w:t>
      </w:r>
      <w:r>
        <w:tab/>
        <w:t>Member(s) request name added as sponsor: W.Newton</w:t>
      </w:r>
    </w:p>
    <w:p w:rsidR="007F2AFA" w:rsidRDefault="007F2AFA" w:rsidP="007F2AFA">
      <w:pPr>
        <w:widowControl w:val="0"/>
        <w:tabs>
          <w:tab w:val="right" w:pos="1008"/>
          <w:tab w:val="left" w:pos="1152"/>
          <w:tab w:val="left" w:pos="1872"/>
          <w:tab w:val="left" w:pos="9187"/>
        </w:tabs>
        <w:ind w:left="2088" w:hanging="2088"/>
      </w:pPr>
      <w:r>
        <w:tab/>
        <w:t>3/19/2019</w:t>
      </w:r>
      <w:r>
        <w:tab/>
        <w:t>House</w:t>
      </w:r>
      <w:r>
        <w:tab/>
        <w:t>Member(s) request name added as sponsor: Tallon, Taylor</w:t>
      </w:r>
    </w:p>
    <w:p w:rsidR="007F2AFA" w:rsidRDefault="007F2AFA" w:rsidP="007F2AFA">
      <w:pPr>
        <w:widowControl w:val="0"/>
        <w:tabs>
          <w:tab w:val="right" w:pos="1008"/>
          <w:tab w:val="left" w:pos="1152"/>
          <w:tab w:val="left" w:pos="1872"/>
          <w:tab w:val="left" w:pos="9187"/>
        </w:tabs>
        <w:ind w:left="2088" w:hanging="2088"/>
      </w:pPr>
      <w:r>
        <w:tab/>
        <w:t>3/21/2019</w:t>
      </w:r>
      <w:r>
        <w:tab/>
        <w:t>House</w:t>
      </w:r>
      <w:r>
        <w:tab/>
        <w:t>Member(s) request name removed as sponsor: Wheeler, Thigpen</w:t>
      </w:r>
    </w:p>
    <w:p w:rsidR="007F2AFA" w:rsidRDefault="007F2AFA" w:rsidP="007F2AFA">
      <w:pPr>
        <w:widowControl w:val="0"/>
        <w:tabs>
          <w:tab w:val="right" w:pos="1008"/>
          <w:tab w:val="left" w:pos="1152"/>
          <w:tab w:val="left" w:pos="1872"/>
          <w:tab w:val="left" w:pos="9187"/>
        </w:tabs>
        <w:ind w:left="2088" w:hanging="2088"/>
      </w:pPr>
      <w:r>
        <w:tab/>
        <w:t>4/4/2019</w:t>
      </w:r>
      <w:r>
        <w:tab/>
        <w:t>House</w:t>
      </w:r>
      <w:r>
        <w:tab/>
        <w:t xml:space="preserve">Committee report: Favorable with amendment </w:t>
      </w:r>
      <w:r w:rsidRPr="00793599">
        <w:rPr>
          <w:b/>
        </w:rPr>
        <w:t>Judiciary</w:t>
      </w:r>
      <w:r>
        <w:t xml:space="preserve"> (</w:t>
      </w:r>
      <w:hyperlink r:id="rId9" w:history="1">
        <w:r w:rsidRPr="00793599">
          <w:rPr>
            <w:rStyle w:val="Hyperlink"/>
          </w:rPr>
          <w:t>House Journal</w:t>
        </w:r>
        <w:r w:rsidRPr="00793599">
          <w:rPr>
            <w:rStyle w:val="Hyperlink"/>
          </w:rPr>
          <w:noBreakHyphen/>
          <w:t>page 6</w:t>
        </w:r>
      </w:hyperlink>
      <w:r>
        <w:t>)</w:t>
      </w:r>
    </w:p>
    <w:p w:rsidR="007F2AFA" w:rsidRDefault="007F2AFA" w:rsidP="007F2AFA">
      <w:pPr>
        <w:widowControl w:val="0"/>
        <w:tabs>
          <w:tab w:val="right" w:pos="1008"/>
          <w:tab w:val="left" w:pos="1152"/>
          <w:tab w:val="left" w:pos="1872"/>
          <w:tab w:val="left" w:pos="9187"/>
        </w:tabs>
        <w:ind w:left="2088" w:hanging="2088"/>
      </w:pPr>
      <w:r>
        <w:tab/>
        <w:t>4/5/2019</w:t>
      </w:r>
      <w:r>
        <w:tab/>
      </w:r>
      <w:r>
        <w:tab/>
        <w:t>Scrivener's error corrected</w:t>
      </w:r>
    </w:p>
    <w:p w:rsidR="007F2AFA" w:rsidRDefault="007F2AFA" w:rsidP="007F2AFA">
      <w:pPr>
        <w:widowControl w:val="0"/>
        <w:tabs>
          <w:tab w:val="right" w:pos="1008"/>
          <w:tab w:val="left" w:pos="1152"/>
          <w:tab w:val="left" w:pos="1872"/>
          <w:tab w:val="left" w:pos="9187"/>
        </w:tabs>
        <w:ind w:left="2088" w:hanging="2088"/>
      </w:pPr>
      <w:r>
        <w:tab/>
        <w:t>4/9/2019</w:t>
      </w:r>
      <w:r>
        <w:tab/>
        <w:t>House</w:t>
      </w:r>
      <w:r>
        <w:tab/>
        <w:t>Member(s) request name added as sponsor: Stringer</w:t>
      </w:r>
    </w:p>
    <w:p w:rsidR="007F2AFA" w:rsidRDefault="007F2AFA" w:rsidP="007F2AFA">
      <w:pPr>
        <w:widowControl w:val="0"/>
        <w:tabs>
          <w:tab w:val="right" w:pos="1008"/>
          <w:tab w:val="left" w:pos="1152"/>
          <w:tab w:val="left" w:pos="1872"/>
          <w:tab w:val="left" w:pos="9187"/>
        </w:tabs>
        <w:ind w:left="2088" w:hanging="2088"/>
      </w:pPr>
      <w:r>
        <w:tab/>
        <w:t>4/9/2019</w:t>
      </w:r>
      <w:r>
        <w:tab/>
        <w:t>House</w:t>
      </w:r>
      <w:r>
        <w:tab/>
        <w:t>Requests for debate</w:t>
      </w:r>
      <w:r>
        <w:noBreakHyphen/>
        <w:t>Rep(s).  Hiott, Clary, Taylor, Hixon, McCoy, Forrest, Blackwell, W. Newton, Bryant, Crawford, Hardee, Gilliard, Bailey, Hewitt, Tallon, Hyde, Magnuson, Willis, Trahtham, V.S. Moss, G.R. Smith, Stringer, Burns, Forrester, Allison, Chumley, Long, Cogswell, Chellis, Kimmons, Mace, Clyburn, Hosey, Bamberg, Cobb</w:t>
      </w:r>
      <w:r>
        <w:noBreakHyphen/>
        <w:t>Hunter, Brawley, Henderson</w:t>
      </w:r>
      <w:r>
        <w:noBreakHyphen/>
        <w:t>Myers, Moore, King, Brown, Alexander, Ridgeway, Wheeler, Norrell, S. Williams, Garvin, R. Williams, Jefferson, Rivers, Parks, Howard, McCravy, Henegan, Bernstein, Thigpen, Wooten, Toole, Gilliam, Weeks (</w:t>
      </w:r>
      <w:hyperlink r:id="rId10" w:history="1">
        <w:r w:rsidRPr="00793599">
          <w:rPr>
            <w:rStyle w:val="Hyperlink"/>
          </w:rPr>
          <w:t>House Journal</w:t>
        </w:r>
        <w:r w:rsidRPr="00793599">
          <w:rPr>
            <w:rStyle w:val="Hyperlink"/>
          </w:rPr>
          <w:noBreakHyphen/>
          <w:t>page 132</w:t>
        </w:r>
      </w:hyperlink>
      <w:r>
        <w:t>)</w:t>
      </w:r>
    </w:p>
    <w:p w:rsidR="007F2AFA" w:rsidRDefault="007F2AFA" w:rsidP="007F2AFA">
      <w:pPr>
        <w:widowControl w:val="0"/>
        <w:tabs>
          <w:tab w:val="right" w:pos="1008"/>
          <w:tab w:val="left" w:pos="1152"/>
          <w:tab w:val="left" w:pos="1872"/>
          <w:tab w:val="left" w:pos="9187"/>
        </w:tabs>
        <w:ind w:left="2088" w:hanging="2088"/>
      </w:pPr>
      <w:r>
        <w:tab/>
        <w:t>4/24/2019</w:t>
      </w:r>
      <w:r>
        <w:tab/>
        <w:t>House</w:t>
      </w:r>
      <w:r>
        <w:tab/>
        <w:t>Member(s) request name added as sponsor: Daning</w:t>
      </w:r>
    </w:p>
    <w:p w:rsidR="007F2AFA" w:rsidRDefault="007F2AFA" w:rsidP="007F2AFA">
      <w:pPr>
        <w:widowControl w:val="0"/>
        <w:tabs>
          <w:tab w:val="right" w:pos="1008"/>
          <w:tab w:val="left" w:pos="1152"/>
          <w:tab w:val="left" w:pos="1872"/>
          <w:tab w:val="left" w:pos="9187"/>
        </w:tabs>
        <w:ind w:left="2088" w:hanging="2088"/>
      </w:pPr>
      <w:r>
        <w:tab/>
        <w:t>4/24/2019</w:t>
      </w:r>
      <w:r>
        <w:tab/>
        <w:t>House</w:t>
      </w:r>
      <w:r>
        <w:tab/>
        <w:t>Debate interrupted (</w:t>
      </w:r>
      <w:hyperlink r:id="rId11" w:history="1">
        <w:r w:rsidRPr="00793599">
          <w:rPr>
            <w:rStyle w:val="Hyperlink"/>
          </w:rPr>
          <w:t>House Journal</w:t>
        </w:r>
        <w:r w:rsidRPr="00793599">
          <w:rPr>
            <w:rStyle w:val="Hyperlink"/>
          </w:rPr>
          <w:noBreakHyphen/>
          <w:t>page 54</w:t>
        </w:r>
      </w:hyperlink>
      <w:r>
        <w:t>)</w:t>
      </w:r>
    </w:p>
    <w:p w:rsidR="007F2AFA" w:rsidRDefault="007F2AFA" w:rsidP="007F2AFA">
      <w:pPr>
        <w:widowControl w:val="0"/>
        <w:tabs>
          <w:tab w:val="right" w:pos="1008"/>
          <w:tab w:val="left" w:pos="1152"/>
          <w:tab w:val="left" w:pos="1872"/>
          <w:tab w:val="left" w:pos="9187"/>
        </w:tabs>
        <w:ind w:left="2088" w:hanging="2088"/>
      </w:pPr>
      <w:r>
        <w:tab/>
        <w:t>4/24/2019</w:t>
      </w:r>
      <w:r>
        <w:tab/>
        <w:t>House</w:t>
      </w:r>
      <w:r>
        <w:tab/>
        <w:t>Amended (</w:t>
      </w:r>
      <w:hyperlink r:id="rId12" w:history="1">
        <w:r w:rsidRPr="00793599">
          <w:rPr>
            <w:rStyle w:val="Hyperlink"/>
          </w:rPr>
          <w:t>House Journal</w:t>
        </w:r>
        <w:r w:rsidRPr="00793599">
          <w:rPr>
            <w:rStyle w:val="Hyperlink"/>
          </w:rPr>
          <w:noBreakHyphen/>
          <w:t>page 60</w:t>
        </w:r>
      </w:hyperlink>
      <w:r>
        <w:t>)</w:t>
      </w:r>
    </w:p>
    <w:p w:rsidR="007F2AFA" w:rsidRDefault="007F2AFA" w:rsidP="007F2AFA">
      <w:pPr>
        <w:widowControl w:val="0"/>
        <w:tabs>
          <w:tab w:val="right" w:pos="1008"/>
          <w:tab w:val="left" w:pos="1152"/>
          <w:tab w:val="left" w:pos="1872"/>
          <w:tab w:val="left" w:pos="9187"/>
        </w:tabs>
        <w:ind w:left="2088" w:hanging="2088"/>
      </w:pPr>
      <w:r>
        <w:tab/>
        <w:t>4/24/2019</w:t>
      </w:r>
      <w:r>
        <w:tab/>
        <w:t>House</w:t>
      </w:r>
      <w:r>
        <w:tab/>
        <w:t>Read second time (</w:t>
      </w:r>
      <w:hyperlink r:id="rId13" w:history="1">
        <w:r w:rsidRPr="00793599">
          <w:rPr>
            <w:rStyle w:val="Hyperlink"/>
          </w:rPr>
          <w:t>House Journal</w:t>
        </w:r>
        <w:r w:rsidRPr="00793599">
          <w:rPr>
            <w:rStyle w:val="Hyperlink"/>
          </w:rPr>
          <w:noBreakHyphen/>
          <w:t>page 60</w:t>
        </w:r>
      </w:hyperlink>
      <w:r>
        <w:t>)</w:t>
      </w:r>
    </w:p>
    <w:p w:rsidR="007F2AFA" w:rsidRDefault="007F2AFA" w:rsidP="007F2AFA">
      <w:pPr>
        <w:widowControl w:val="0"/>
        <w:tabs>
          <w:tab w:val="right" w:pos="1008"/>
          <w:tab w:val="left" w:pos="1152"/>
          <w:tab w:val="left" w:pos="1872"/>
          <w:tab w:val="left" w:pos="9187"/>
        </w:tabs>
        <w:ind w:left="2088" w:hanging="2088"/>
      </w:pPr>
      <w:r>
        <w:tab/>
        <w:t>4/24/2019</w:t>
      </w:r>
      <w:r>
        <w:tab/>
        <w:t>House</w:t>
      </w:r>
      <w:r>
        <w:tab/>
        <w:t>Roll call Yeas</w:t>
      </w:r>
      <w:r>
        <w:noBreakHyphen/>
        <w:t>70  Nays</w:t>
      </w:r>
      <w:r>
        <w:noBreakHyphen/>
        <w:t>31 (</w:t>
      </w:r>
      <w:hyperlink r:id="rId14" w:history="1">
        <w:r w:rsidRPr="00793599">
          <w:rPr>
            <w:rStyle w:val="Hyperlink"/>
          </w:rPr>
          <w:t>House Journal</w:t>
        </w:r>
        <w:r w:rsidRPr="00793599">
          <w:rPr>
            <w:rStyle w:val="Hyperlink"/>
          </w:rPr>
          <w:noBreakHyphen/>
          <w:t>page 80</w:t>
        </w:r>
      </w:hyperlink>
      <w:r>
        <w:t>)</w:t>
      </w:r>
    </w:p>
    <w:p w:rsidR="007F2AFA" w:rsidRDefault="007F2AFA" w:rsidP="007F2AFA">
      <w:pPr>
        <w:widowControl w:val="0"/>
        <w:tabs>
          <w:tab w:val="right" w:pos="1008"/>
          <w:tab w:val="left" w:pos="1152"/>
          <w:tab w:val="left" w:pos="1872"/>
          <w:tab w:val="left" w:pos="9187"/>
        </w:tabs>
        <w:ind w:left="2088" w:hanging="2088"/>
      </w:pPr>
      <w:r>
        <w:lastRenderedPageBreak/>
        <w:tab/>
        <w:t>4/25/2019</w:t>
      </w:r>
      <w:r>
        <w:tab/>
        <w:t>House</w:t>
      </w:r>
      <w:r>
        <w:tab/>
        <w:t>Read third time and sent to Senate (</w:t>
      </w:r>
      <w:hyperlink r:id="rId15" w:history="1">
        <w:r w:rsidRPr="00793599">
          <w:rPr>
            <w:rStyle w:val="Hyperlink"/>
          </w:rPr>
          <w:t>House Journal</w:t>
        </w:r>
        <w:r w:rsidRPr="00793599">
          <w:rPr>
            <w:rStyle w:val="Hyperlink"/>
          </w:rPr>
          <w:noBreakHyphen/>
          <w:t>page 16</w:t>
        </w:r>
      </w:hyperlink>
      <w:r>
        <w:t>)</w:t>
      </w:r>
    </w:p>
    <w:p w:rsidR="007F2AFA" w:rsidRDefault="007F2AFA" w:rsidP="007F2AFA">
      <w:pPr>
        <w:widowControl w:val="0"/>
        <w:tabs>
          <w:tab w:val="right" w:pos="1008"/>
          <w:tab w:val="left" w:pos="1152"/>
          <w:tab w:val="left" w:pos="1872"/>
          <w:tab w:val="left" w:pos="9187"/>
        </w:tabs>
        <w:ind w:left="2088" w:hanging="2088"/>
      </w:pPr>
      <w:r>
        <w:tab/>
        <w:t>4/25/2019</w:t>
      </w:r>
      <w:r>
        <w:tab/>
        <w:t>House</w:t>
      </w:r>
      <w:r>
        <w:tab/>
        <w:t>Roll call Yeas</w:t>
      </w:r>
      <w:r>
        <w:noBreakHyphen/>
        <w:t>64  Nays</w:t>
      </w:r>
      <w:r>
        <w:noBreakHyphen/>
        <w:t>22 (</w:t>
      </w:r>
      <w:hyperlink r:id="rId16" w:history="1">
        <w:r w:rsidRPr="00793599">
          <w:rPr>
            <w:rStyle w:val="Hyperlink"/>
          </w:rPr>
          <w:t>House Journal</w:t>
        </w:r>
        <w:r w:rsidRPr="00793599">
          <w:rPr>
            <w:rStyle w:val="Hyperlink"/>
          </w:rPr>
          <w:noBreakHyphen/>
          <w:t>page 17</w:t>
        </w:r>
      </w:hyperlink>
      <w:r>
        <w:t>)</w:t>
      </w:r>
    </w:p>
    <w:p w:rsidR="007F2AFA" w:rsidRDefault="007F2AFA" w:rsidP="007F2AFA">
      <w:pPr>
        <w:widowControl w:val="0"/>
        <w:tabs>
          <w:tab w:val="right" w:pos="1008"/>
          <w:tab w:val="left" w:pos="1152"/>
          <w:tab w:val="left" w:pos="1872"/>
          <w:tab w:val="left" w:pos="9187"/>
        </w:tabs>
        <w:ind w:left="2088" w:hanging="2088"/>
      </w:pPr>
      <w:r>
        <w:tab/>
        <w:t>4/25/2019</w:t>
      </w:r>
      <w:r>
        <w:tab/>
        <w:t>Senate</w:t>
      </w:r>
      <w:r>
        <w:tab/>
        <w:t>Introduced and read first time (</w:t>
      </w:r>
      <w:hyperlink r:id="rId17" w:history="1">
        <w:r w:rsidRPr="00793599">
          <w:rPr>
            <w:rStyle w:val="Hyperlink"/>
          </w:rPr>
          <w:t>Senate Journal</w:t>
        </w:r>
        <w:r w:rsidRPr="00793599">
          <w:rPr>
            <w:rStyle w:val="Hyperlink"/>
          </w:rPr>
          <w:noBreakHyphen/>
          <w:t>page 3</w:t>
        </w:r>
      </w:hyperlink>
      <w:r>
        <w:t>)</w:t>
      </w:r>
    </w:p>
    <w:p w:rsidR="007F2AFA" w:rsidRDefault="007F2AFA" w:rsidP="007F2AFA">
      <w:pPr>
        <w:widowControl w:val="0"/>
        <w:tabs>
          <w:tab w:val="right" w:pos="1008"/>
          <w:tab w:val="left" w:pos="1152"/>
          <w:tab w:val="left" w:pos="1872"/>
          <w:tab w:val="left" w:pos="9187"/>
        </w:tabs>
        <w:ind w:left="2088" w:hanging="2088"/>
      </w:pPr>
      <w:r>
        <w:tab/>
        <w:t>4/25/2019</w:t>
      </w:r>
      <w:r>
        <w:tab/>
        <w:t>Senate</w:t>
      </w:r>
      <w:r>
        <w:tab/>
        <w:t xml:space="preserve">Referred to Committee on </w:t>
      </w:r>
      <w:r w:rsidRPr="00793599">
        <w:rPr>
          <w:b/>
        </w:rPr>
        <w:t>Medical Affairs</w:t>
      </w:r>
      <w:r>
        <w:t xml:space="preserve"> (</w:t>
      </w:r>
      <w:hyperlink r:id="rId18" w:history="1">
        <w:r w:rsidRPr="00793599">
          <w:rPr>
            <w:rStyle w:val="Hyperlink"/>
          </w:rPr>
          <w:t>Senate Journal</w:t>
        </w:r>
        <w:r w:rsidRPr="00793599">
          <w:rPr>
            <w:rStyle w:val="Hyperlink"/>
          </w:rPr>
          <w:noBreakHyphen/>
          <w:t>page 3</w:t>
        </w:r>
      </w:hyperlink>
      <w:r>
        <w:t>)</w:t>
      </w:r>
    </w:p>
    <w:p w:rsidR="007F2AFA" w:rsidRDefault="007F2AFA" w:rsidP="007F2AFA">
      <w:pPr>
        <w:widowControl w:val="0"/>
        <w:tabs>
          <w:tab w:val="right" w:pos="1008"/>
          <w:tab w:val="left" w:pos="1152"/>
          <w:tab w:val="left" w:pos="1872"/>
          <w:tab w:val="left" w:pos="9187"/>
        </w:tabs>
        <w:ind w:left="2088" w:hanging="2088"/>
      </w:pPr>
      <w:r>
        <w:tab/>
        <w:t>4/25/2019</w:t>
      </w:r>
      <w:r>
        <w:tab/>
      </w:r>
      <w:r>
        <w:tab/>
        <w:t>Scrivener's error corrected</w:t>
      </w:r>
    </w:p>
    <w:p w:rsidR="007F2AFA" w:rsidRDefault="007F2AFA" w:rsidP="007F2AFA">
      <w:pPr>
        <w:widowControl w:val="0"/>
        <w:tabs>
          <w:tab w:val="right" w:pos="1008"/>
          <w:tab w:val="left" w:pos="1152"/>
          <w:tab w:val="left" w:pos="1872"/>
          <w:tab w:val="left" w:pos="9187"/>
        </w:tabs>
        <w:ind w:left="2088" w:hanging="2088"/>
      </w:pPr>
      <w:r>
        <w:tab/>
        <w:t>1/14/2020</w:t>
      </w:r>
      <w:r>
        <w:tab/>
        <w:t>Senate</w:t>
      </w:r>
      <w:r>
        <w:tab/>
        <w:t xml:space="preserve">Committee report: Favorable with amendment </w:t>
      </w:r>
      <w:r w:rsidRPr="00793599">
        <w:rPr>
          <w:b/>
        </w:rPr>
        <w:t>Medical Affairs</w:t>
      </w:r>
      <w:r>
        <w:t xml:space="preserve"> (</w:t>
      </w:r>
      <w:hyperlink r:id="rId19" w:history="1">
        <w:r w:rsidRPr="00793599">
          <w:rPr>
            <w:rStyle w:val="Hyperlink"/>
          </w:rPr>
          <w:t>Senate Journal</w:t>
        </w:r>
        <w:r w:rsidRPr="00793599">
          <w:rPr>
            <w:rStyle w:val="Hyperlink"/>
          </w:rPr>
          <w:noBreakHyphen/>
          <w:t>page 80</w:t>
        </w:r>
      </w:hyperlink>
      <w:r>
        <w:t>)</w:t>
      </w:r>
    </w:p>
    <w:p w:rsidR="007F2AFA" w:rsidRDefault="007F2AFA" w:rsidP="007F2AFA">
      <w:pPr>
        <w:widowControl w:val="0"/>
        <w:tabs>
          <w:tab w:val="right" w:pos="1008"/>
          <w:tab w:val="left" w:pos="1152"/>
          <w:tab w:val="left" w:pos="1872"/>
          <w:tab w:val="left" w:pos="9187"/>
        </w:tabs>
        <w:ind w:left="2088" w:hanging="2088"/>
      </w:pPr>
      <w:r>
        <w:tab/>
        <w:t>1/15/2020</w:t>
      </w:r>
      <w:r>
        <w:tab/>
      </w:r>
      <w:r>
        <w:tab/>
        <w:t>Scrivener's error corrected</w:t>
      </w:r>
    </w:p>
    <w:p w:rsidR="007F2AFA" w:rsidRDefault="007F2AFA" w:rsidP="007F2AFA">
      <w:pPr>
        <w:widowControl w:val="0"/>
        <w:tabs>
          <w:tab w:val="right" w:pos="1008"/>
          <w:tab w:val="left" w:pos="1152"/>
          <w:tab w:val="left" w:pos="1872"/>
          <w:tab w:val="left" w:pos="9187"/>
        </w:tabs>
        <w:ind w:left="2088" w:hanging="2088"/>
      </w:pPr>
    </w:p>
    <w:p w:rsidR="006F78A8" w:rsidRDefault="006F78A8" w:rsidP="006F78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0" w:history="1">
        <w:r w:rsidRPr="006F78A8">
          <w:rPr>
            <w:rStyle w:val="Hyperlink"/>
          </w:rPr>
          <w:t>legislative information</w:t>
        </w:r>
      </w:hyperlink>
      <w:r>
        <w:t xml:space="preserve"> at the website</w:t>
      </w:r>
    </w:p>
    <w:p w:rsidR="006F78A8" w:rsidRDefault="006F78A8" w:rsidP="006F78A8">
      <w:pPr>
        <w:widowControl w:val="0"/>
        <w:tabs>
          <w:tab w:val="right" w:pos="1008"/>
          <w:tab w:val="left" w:pos="1152"/>
          <w:tab w:val="left" w:pos="1872"/>
          <w:tab w:val="left" w:pos="9187"/>
        </w:tabs>
        <w:ind w:left="2088" w:hanging="2088"/>
        <w:jc w:val="left"/>
      </w:pPr>
    </w:p>
    <w:p w:rsidR="006F78A8" w:rsidRPr="006F78A8" w:rsidRDefault="006F78A8" w:rsidP="006F78A8">
      <w:pPr>
        <w:widowControl w:val="0"/>
        <w:tabs>
          <w:tab w:val="right" w:pos="1008"/>
          <w:tab w:val="left" w:pos="1152"/>
          <w:tab w:val="left" w:pos="1872"/>
          <w:tab w:val="left" w:pos="9187"/>
        </w:tabs>
        <w:ind w:left="2088" w:hanging="2088"/>
        <w:jc w:val="left"/>
      </w:pPr>
    </w:p>
    <w:p w:rsidR="006F78A8" w:rsidRDefault="006F78A8" w:rsidP="006F78A8">
      <w:pPr>
        <w:widowControl w:val="0"/>
        <w:jc w:val="left"/>
      </w:pPr>
      <w:r w:rsidRPr="006F78A8">
        <w:rPr>
          <w:b/>
        </w:rPr>
        <w:t>VERSIONS OF THIS BILL</w:t>
      </w:r>
    </w:p>
    <w:p w:rsidR="006F78A8" w:rsidRDefault="006F78A8" w:rsidP="006F78A8">
      <w:pPr>
        <w:widowControl w:val="0"/>
        <w:jc w:val="left"/>
      </w:pPr>
    </w:p>
    <w:p w:rsidR="006F78A8" w:rsidRDefault="001F0881" w:rsidP="006F78A8">
      <w:pPr>
        <w:widowControl w:val="0"/>
        <w:jc w:val="left"/>
      </w:pPr>
      <w:hyperlink r:id="rId21" w:history="1">
        <w:r w:rsidR="006F78A8">
          <w:rPr>
            <w:rStyle w:val="Hyperlink"/>
          </w:rPr>
          <w:t>12/18/2018</w:t>
        </w:r>
      </w:hyperlink>
    </w:p>
    <w:p w:rsidR="006F78A8" w:rsidRDefault="001F0881" w:rsidP="006F78A8">
      <w:hyperlink r:id="rId22" w:history="1">
        <w:r w:rsidR="00810DDC" w:rsidRPr="00810DDC">
          <w:rPr>
            <w:rStyle w:val="Hyperlink"/>
          </w:rPr>
          <w:t>4/4/2019</w:t>
        </w:r>
      </w:hyperlink>
    </w:p>
    <w:p w:rsidR="00810DDC" w:rsidRDefault="001F0881" w:rsidP="006F78A8">
      <w:hyperlink r:id="rId23" w:history="1">
        <w:r w:rsidR="00D25AD1" w:rsidRPr="00D25AD1">
          <w:rPr>
            <w:rStyle w:val="Hyperlink"/>
          </w:rPr>
          <w:t>4/5/2019</w:t>
        </w:r>
      </w:hyperlink>
    </w:p>
    <w:p w:rsidR="00D25AD1" w:rsidRDefault="001F0881" w:rsidP="006F78A8">
      <w:hyperlink r:id="rId24" w:history="1">
        <w:r w:rsidR="00A909FE" w:rsidRPr="00A909FE">
          <w:rPr>
            <w:rStyle w:val="Hyperlink"/>
          </w:rPr>
          <w:t>4/24/2019</w:t>
        </w:r>
      </w:hyperlink>
    </w:p>
    <w:p w:rsidR="00A909FE" w:rsidRDefault="001F0881" w:rsidP="006F78A8">
      <w:hyperlink r:id="rId25" w:history="1">
        <w:r w:rsidR="00E42B36" w:rsidRPr="00E42B36">
          <w:rPr>
            <w:rStyle w:val="Hyperlink"/>
          </w:rPr>
          <w:t>4/25/2019</w:t>
        </w:r>
      </w:hyperlink>
    </w:p>
    <w:p w:rsidR="00E42B36" w:rsidRDefault="001F0881" w:rsidP="006F78A8">
      <w:hyperlink r:id="rId26" w:history="1">
        <w:r w:rsidR="008C086F" w:rsidRPr="008C086F">
          <w:rPr>
            <w:rStyle w:val="Hyperlink"/>
          </w:rPr>
          <w:t>1/14/2020</w:t>
        </w:r>
      </w:hyperlink>
    </w:p>
    <w:p w:rsidR="008C086F" w:rsidRDefault="001F0881" w:rsidP="006F78A8">
      <w:hyperlink r:id="rId27" w:history="1">
        <w:r w:rsidR="00EB7EA5" w:rsidRPr="00EB7EA5">
          <w:rPr>
            <w:rStyle w:val="Hyperlink"/>
          </w:rPr>
          <w:t>1/15/2020</w:t>
        </w:r>
      </w:hyperlink>
    </w:p>
    <w:p w:rsidR="00EB7EA5" w:rsidRDefault="00EB7EA5" w:rsidP="006F78A8"/>
    <w:p w:rsidR="006F78A8" w:rsidRDefault="006F78A8" w:rsidP="006F78A8">
      <w:pPr>
        <w:sectPr w:rsidR="006F78A8" w:rsidSect="006F78A8">
          <w:pgSz w:w="12240" w:h="15840" w:code="1"/>
          <w:pgMar w:top="1080" w:right="1440" w:bottom="1080" w:left="1440" w:header="720" w:footer="720" w:gutter="0"/>
          <w:cols w:space="720"/>
          <w:noEndnote/>
          <w:docGrid w:linePitch="360"/>
        </w:sectPr>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B7EA5" w:rsidRPr="0002542C"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A965DC">
      <w:pPr>
        <w:tabs>
          <w:tab w:val="right" w:pos="5933"/>
        </w:tabs>
        <w:suppressAutoHyphens/>
      </w:pPr>
      <w:r>
        <w:t>COMMITTEE REPORT</w:t>
      </w:r>
    </w:p>
    <w:p w:rsidR="00EB7EA5" w:rsidRDefault="00EB7EA5" w:rsidP="00A965DC">
      <w:pPr>
        <w:tabs>
          <w:tab w:val="right" w:pos="5933"/>
        </w:tabs>
        <w:suppressAutoHyphens/>
      </w:pPr>
      <w:r>
        <w:t>January 14, 2020</w:t>
      </w:r>
    </w:p>
    <w:p w:rsidR="00EB7EA5" w:rsidRDefault="00EB7EA5" w:rsidP="00A965DC">
      <w:pPr>
        <w:tabs>
          <w:tab w:val="right" w:pos="5933"/>
        </w:tabs>
        <w:suppressAutoHyphens/>
      </w:pPr>
    </w:p>
    <w:p w:rsidR="00EB7EA5" w:rsidRPr="00E47958" w:rsidRDefault="00EB7EA5" w:rsidP="00E47958">
      <w:pPr>
        <w:tabs>
          <w:tab w:val="right" w:pos="5933"/>
        </w:tabs>
        <w:suppressAutoHyphens/>
      </w:pPr>
      <w:r>
        <w:rPr>
          <w:b/>
          <w:sz w:val="36"/>
        </w:rPr>
        <w:tab/>
        <w:t>H. 3020</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Bennett, Burns, Chumley, B. Cox, Erickson, Gilliam, Hayes, Hiott, Huggins, Johnson, Jordan, Loftis, Long, Magnuson, Martin, Morgan, D.C. Moss, V.S. Moss, G.R. Smith, Thayer, Toole, Trantham, West, Willis, Wooten, Yow, Allison, Atkinson, Ballentine, Bannister, Bryant, Caskey, Clemmons, Collins, Elliott, Forrest, Fry, Gagnon, Herbkersman, Hixon, Hyde, Lowe, Pope, Sandifer, Simrill, G.M. Smith, Spires, White, Young, Lucas, B. Newton, Bailey, Hewitt, Crawford, Davis, W. Newton, Tallon, Taylor, Stringer and Daning</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0E07E8">
      <w:pPr>
        <w:tabs>
          <w:tab w:val="right" w:pos="5933"/>
        </w:tabs>
        <w:suppressAutoHyphens/>
      </w:pPr>
      <w:r>
        <w:t>S. Printed 1/14/20--S.</w:t>
      </w:r>
      <w:r>
        <w:tab/>
        <w:t>[SEC 1/15/20 12:54 PM]</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2019.</w:t>
      </w:r>
    </w:p>
    <w:p w:rsidR="00EB7EA5" w:rsidRPr="00E47958"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Pr="00E47958"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3020) </w:t>
      </w:r>
      <w:r w:rsidRPr="00E47958">
        <w:rPr>
          <w:color w:val="000000" w:themeColor="text1"/>
          <w:u w:color="000000" w:themeColor="text1"/>
        </w:rPr>
        <w:t>to amend the Code of Laws of South Carolina, 1976, to enact the “South Carolina Fetal Heartbeat Protection from Abortion Act” by adding Article 6 to</w:t>
      </w:r>
      <w:r>
        <w:t>, etc., respectfully</w:t>
      </w:r>
    </w:p>
    <w:p w:rsidR="00EB7EA5" w:rsidRPr="00E47958"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671">
        <w:rPr>
          <w:snapToGrid w:val="0"/>
        </w:rPr>
        <w:tab/>
        <w:t xml:space="preserve">Amend the bill, as and if amended, </w:t>
      </w:r>
      <w:r w:rsidRPr="001D5671">
        <w:t>page 5, by striking lines 7 - 24 and inserting:</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D5671">
        <w:t>/</w:t>
      </w:r>
      <w:r w:rsidRPr="001D5671">
        <w:tab/>
      </w:r>
      <w:r w:rsidRPr="001D5671">
        <w:rPr>
          <w:u w:color="000000" w:themeColor="text1"/>
        </w:rPr>
        <w:t>Section 44-41-680.</w:t>
      </w:r>
      <w:r w:rsidRPr="001D5671">
        <w:rPr>
          <w:u w:color="000000" w:themeColor="text1"/>
        </w:rPr>
        <w:tab/>
        <w:t>(A)</w:t>
      </w:r>
      <w:r w:rsidRPr="001D5671">
        <w:rPr>
          <w:u w:color="000000" w:themeColor="text1"/>
        </w:rPr>
        <w:tab/>
        <w:t>Section 44-41-670 does not apply to a physician who performs or induces the abortion if the physician determines according to standard medical practice that a medical emergency exists that prevents compliance with that section or in cases of rape or incest in which an official police report has been filed alleging the offense of rape or incest.</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(B)</w:t>
      </w:r>
      <w:r w:rsidRPr="001D5671">
        <w:rPr>
          <w:u w:color="000000" w:themeColor="text1"/>
        </w:rPr>
        <w:tab/>
        <w:t xml:space="preserve">A physician who performs or induces an abortion on a pregnant woman based on the exception in subsection (A) shall </w:t>
      </w:r>
      <w:r w:rsidRPr="001D5671">
        <w:rPr>
          <w:u w:color="000000" w:themeColor="text1"/>
        </w:rPr>
        <w:lastRenderedPageBreak/>
        <w:t>make written notations in the pregnant woman's medical records of the following:</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r>
      <w:r w:rsidRPr="001D5671">
        <w:rPr>
          <w:u w:color="000000" w:themeColor="text1"/>
        </w:rPr>
        <w:tab/>
        <w:t>(1)</w:t>
      </w:r>
      <w:r w:rsidRPr="001D5671">
        <w:rPr>
          <w:u w:color="000000" w:themeColor="text1"/>
        </w:rPr>
        <w:tab/>
        <w:t xml:space="preserve">the physician's belief that a medical emergency necessitating the abortion existed; </w:t>
      </w:r>
    </w:p>
    <w:p w:rsidR="00EB7EA5"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r>
      <w:r w:rsidRPr="001D5671">
        <w:rPr>
          <w:u w:color="000000" w:themeColor="text1"/>
        </w:rPr>
        <w:tab/>
        <w:t>(2)</w:t>
      </w:r>
      <w:r w:rsidRPr="001D5671">
        <w:rPr>
          <w:u w:color="000000" w:themeColor="text1"/>
        </w:rPr>
        <w:tab/>
        <w:t xml:space="preserve">the medical condition of the pregnant woman that assertedly prevented compliance with Section 44-41-670; and, </w:t>
      </w:r>
      <w:r w:rsidRPr="001D5671">
        <w:rPr>
          <w:u w:color="000000" w:themeColor="text1"/>
        </w:rPr>
        <w:tab/>
      </w:r>
      <w:r w:rsidRPr="001D5671">
        <w:rPr>
          <w:u w:color="000000" w:themeColor="text1"/>
        </w:rPr>
        <w:tab/>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1D5671">
        <w:rPr>
          <w:u w:color="000000" w:themeColor="text1"/>
        </w:rPr>
        <w:t>(3)</w:t>
      </w:r>
      <w:r w:rsidRPr="001D5671">
        <w:rPr>
          <w:u w:color="000000" w:themeColor="text1"/>
        </w:rPr>
        <w:tab/>
        <w:t>if applicable, include a copy of an official police report alleging the offense of rape or incest.</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(C)</w:t>
      </w:r>
      <w:r w:rsidRPr="001D5671">
        <w:rPr>
          <w:u w:color="000000" w:themeColor="text1"/>
        </w:rPr>
        <w:tab/>
        <w:t>For at least seven years from the date the notations are made, the physician shall maintain in the physician's own records a copy of the notations.</w:t>
      </w:r>
      <w:r w:rsidRPr="001D5671">
        <w:rPr>
          <w:u w:color="000000" w:themeColor="text1"/>
        </w:rPr>
        <w:tab/>
      </w:r>
      <w:r w:rsidRPr="001D5671">
        <w:rPr>
          <w:u w:color="000000" w:themeColor="text1"/>
        </w:rPr>
        <w:tab/>
        <w:t>/</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671">
        <w:rPr>
          <w:u w:color="000000" w:themeColor="text1"/>
        </w:rPr>
        <w:t>Amend the bill further, as and if amended, page 5, by striking lines 41 - 43 and on page 6, by striking lines 1 - 28 and inserting:</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D5671">
        <w:rPr>
          <w:u w:color="000000" w:themeColor="text1"/>
        </w:rPr>
        <w:t>/</w:t>
      </w:r>
      <w:r w:rsidRPr="001D5671">
        <w:rPr>
          <w:u w:color="000000" w:themeColor="text1"/>
        </w:rPr>
        <w:tab/>
        <w:t>Section 44-41-710.</w:t>
      </w:r>
      <w:r w:rsidRPr="001D5671">
        <w:rPr>
          <w:u w:color="000000" w:themeColor="text1"/>
        </w:rPr>
        <w:tab/>
        <w:t>(A)</w:t>
      </w:r>
      <w:r w:rsidRPr="001D5671">
        <w:rPr>
          <w:u w:color="000000" w:themeColor="text1"/>
        </w:rPr>
        <w:tab/>
        <w:t>Section 44-41-700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 or is designed or intended to terminate a pregnancy that resulted from rape or incest if the patient provides an official police report alleging the offense of rape or incest.</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(B)</w:t>
      </w:r>
      <w:r w:rsidRPr="001D5671">
        <w:rPr>
          <w:u w:color="000000" w:themeColor="text1"/>
        </w:rPr>
        <w:tab/>
        <w:t>A physician who performs a medical procedure as described in subsection (A) shall declare, in a written document, that the medical procedure is necessary, in reasonable medical judgment, to prevent the death of the pregnant woman or to prevent a serious risk of the substantial and irreversible physical impairment of a major bodily function of the pregnant woman or that the medical procedure is necessary in cases where a pregnancy results from rape or incest if the patient provides an official police report alleging the offense of rape or incest. In the document, the physician shall 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In cases of rape o</w:t>
      </w:r>
      <w:r>
        <w:rPr>
          <w:u w:color="000000" w:themeColor="text1"/>
        </w:rPr>
        <w:t>r</w:t>
      </w:r>
      <w:r w:rsidRPr="001D5671">
        <w:rPr>
          <w:u w:color="000000" w:themeColor="text1"/>
        </w:rPr>
        <w:t xml:space="preserve"> incest, the physician shall include a copy of an official police report alleging the offense of rape or incest.</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D5671">
        <w:rPr>
          <w:u w:color="000000" w:themeColor="text1"/>
        </w:rPr>
        <w:tab/>
        <w:t>(C)</w:t>
      </w:r>
      <w:r w:rsidRPr="001D5671">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r w:rsidRPr="001D5671">
        <w:rPr>
          <w:u w:color="000000" w:themeColor="text1"/>
        </w:rPr>
        <w:tab/>
      </w:r>
      <w:r w:rsidRPr="001D5671">
        <w:rPr>
          <w:u w:color="000000" w:themeColor="text1"/>
        </w:rPr>
        <w:tab/>
        <w:t>/</w:t>
      </w:r>
    </w:p>
    <w:p w:rsidR="00EB7EA5" w:rsidRPr="001D5671"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671">
        <w:rPr>
          <w:snapToGrid w:val="0"/>
        </w:rPr>
        <w:tab/>
        <w:t>Renumber sections to conform.</w:t>
      </w:r>
    </w:p>
    <w:p w:rsidR="00EB7EA5"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D5671">
        <w:rPr>
          <w:snapToGrid w:val="0"/>
        </w:rPr>
        <w:tab/>
        <w:t>Amend title to conform.</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EB7EA5" w:rsidRPr="00E47958"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Pr="00E47958" w:rsidRDefault="00EB7EA5" w:rsidP="00E4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B7EA5" w:rsidRPr="00C440C3" w:rsidRDefault="00EB7EA5" w:rsidP="00E47958">
      <w:pPr>
        <w:rPr>
          <w:b/>
        </w:rPr>
      </w:pPr>
      <w:r w:rsidRPr="00C440C3">
        <w:rPr>
          <w:b/>
        </w:rPr>
        <w:t>Explanation of Fiscal Impact</w:t>
      </w:r>
    </w:p>
    <w:p w:rsidR="00EB7EA5" w:rsidRPr="00C440C3" w:rsidRDefault="00EB7EA5" w:rsidP="00E47958">
      <w:pPr>
        <w:rPr>
          <w:b/>
        </w:rPr>
      </w:pPr>
      <w:r w:rsidRPr="00C440C3">
        <w:rPr>
          <w:b/>
        </w:rPr>
        <w:t>Amended by the House of Representatives on April 24, 2019</w:t>
      </w:r>
    </w:p>
    <w:p w:rsidR="00EB7EA5" w:rsidRPr="00C440C3" w:rsidRDefault="00EB7EA5" w:rsidP="00E47958">
      <w:r w:rsidRPr="00C440C3">
        <w:rPr>
          <w:b/>
        </w:rPr>
        <w:t>State Expenditure</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B7EA5" w:rsidRPr="00C440C3" w:rsidRDefault="00EB7EA5"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t>that a fetal heartbeat has been detected and</w:t>
      </w:r>
    </w:p>
    <w:p w:rsidR="00EB7EA5" w:rsidRPr="00C440C3" w:rsidRDefault="00EB7EA5"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t>the statistical probability of bringing the human fetus to term based on the gestational age of the fetus.</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Exemptions include a physician who performs a medical procedure that is intended to prevent the death of the pregnant woman or to prevent a serious risk of substantial and irreversible impairment of a major bodily function of the pregnant woman, or that is intended to terminate a pregnancy that resulted from rape or incest.  In the case of a medical emergency, the physician must make written notations of both the belief that a medical emergency necessitating an abortion existed and the pregnant woman’s medical condition that exempted her from the abortion ban.</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they do not expect any additional expenditure to the </w:t>
      </w:r>
      <w:r>
        <w:rPr>
          <w:rFonts w:cs="Times New Roman"/>
          <w:sz w:val="22"/>
        </w:rPr>
        <w:t>general fund, federal funds, or other funds</w:t>
      </w:r>
      <w:r w:rsidRPr="00C440C3">
        <w:rPr>
          <w:rFonts w:cs="Times New Roman"/>
          <w:sz w:val="22"/>
        </w:rPr>
        <w:t>.  However, if the number of prosecutions resulting from the proposed legislation as amended is substantial, additional state funding may be necessary to support an additional prosecutor and related expert witness costs for some or all circuit solicitors.</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B7EA5" w:rsidRPr="00C440C3" w:rsidRDefault="00EB7EA5" w:rsidP="00E47958">
      <w:pPr>
        <w:rPr>
          <w:b/>
        </w:rPr>
      </w:pPr>
      <w:r w:rsidRPr="00C440C3">
        <w:rPr>
          <w:b/>
        </w:rPr>
        <w:t>Amended by House Judiciary on April 5, 2019</w:t>
      </w:r>
    </w:p>
    <w:p w:rsidR="00EB7EA5" w:rsidRPr="00C440C3" w:rsidRDefault="00EB7EA5" w:rsidP="00E47958">
      <w:pPr>
        <w:rPr>
          <w:b/>
        </w:rPr>
      </w:pPr>
      <w:r w:rsidRPr="00C440C3">
        <w:rPr>
          <w:b/>
        </w:rPr>
        <w:t>State Expenditure</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B7EA5" w:rsidRPr="00C440C3" w:rsidRDefault="00EB7EA5"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t>that a fetal heartbeat has been detected and</w:t>
      </w:r>
    </w:p>
    <w:p w:rsidR="00EB7EA5" w:rsidRPr="00C440C3" w:rsidRDefault="00EB7EA5"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t>the statistical probability of bringing the human fetus to term based on the gestational age of the fetus.</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Exemptions include a physician who performs a medical procedure that is intended to prevent the death of the pregnant woman or to prevent a serious risk of substantial and irreversible impairment of a major bodily function of the pregnant woman, or that is intended to terminate a pregnancy that resulted from rape or incest.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they do not expect any additional expenditure to the </w:t>
      </w:r>
      <w:r>
        <w:rPr>
          <w:rFonts w:cs="Times New Roman"/>
          <w:sz w:val="22"/>
        </w:rPr>
        <w:t>general fund, federal funds, or other funds</w:t>
      </w:r>
      <w:r w:rsidRPr="00C440C3">
        <w:rPr>
          <w:rFonts w:cs="Times New Roman"/>
          <w:sz w:val="22"/>
        </w:rPr>
        <w:t>.  However, if the number of prosecutions resulting from the proposed legislation as amended is substantial, additional state funding may be necessary to support an additional prosecutor and related expert witness costs for some or all circuit solicitors.</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B7EA5" w:rsidRPr="00C440C3" w:rsidRDefault="00EB7EA5" w:rsidP="00E47958">
      <w:pPr>
        <w:rPr>
          <w:b/>
        </w:rPr>
      </w:pPr>
      <w:r w:rsidRPr="00C440C3">
        <w:rPr>
          <w:b/>
        </w:rPr>
        <w:t>State Reve</w:t>
      </w:r>
      <w:r>
        <w:rPr>
          <w:b/>
        </w:rPr>
        <w:t>n</w:t>
      </w:r>
      <w:r w:rsidRPr="00C440C3">
        <w:rPr>
          <w:b/>
        </w:rPr>
        <w:t>ue</w:t>
      </w:r>
    </w:p>
    <w:p w:rsidR="00EB7EA5" w:rsidRPr="00C440C3" w:rsidRDefault="00EB7EA5" w:rsidP="00E47958">
      <w:pPr>
        <w:rPr>
          <w:b/>
        </w:rPr>
      </w:pPr>
      <w:r w:rsidRPr="00C440C3">
        <w:rPr>
          <w:b/>
        </w:rPr>
        <w:t>Introduced on January 8, 2019</w:t>
      </w:r>
    </w:p>
    <w:p w:rsidR="00EB7EA5" w:rsidRPr="00C440C3" w:rsidRDefault="00EB7EA5" w:rsidP="00E47958">
      <w:r w:rsidRPr="00C440C3">
        <w:rPr>
          <w:b/>
        </w:rPr>
        <w:t>State Expenditure</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440C3">
        <w:rPr>
          <w:rFonts w:cs="Times New Roman"/>
          <w:sz w:val="22"/>
        </w:rPr>
        <w:t>This bill requires an abortion provider to test for a detectable fetal heartbeat before performing an abortion.  If a fetal heartbeat is detected, an abortion will be prohibited unless a medical emergency exists, and the physician intending to perform the abortion must inform the pregnant woman in writing of the following:</w:t>
      </w:r>
    </w:p>
    <w:p w:rsidR="00EB7EA5" w:rsidRPr="00C440C3" w:rsidRDefault="00EB7EA5"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1.</w:t>
      </w:r>
      <w:r w:rsidRPr="00C440C3">
        <w:rPr>
          <w:rFonts w:cs="Times New Roman"/>
          <w:sz w:val="22"/>
        </w:rPr>
        <w:tab/>
        <w:t>that a fetal heartbeat has been detected and</w:t>
      </w:r>
    </w:p>
    <w:p w:rsidR="00EB7EA5" w:rsidRPr="00C440C3" w:rsidRDefault="00EB7EA5" w:rsidP="00E47FB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080" w:hanging="360"/>
        <w:jc w:val="both"/>
        <w:rPr>
          <w:rFonts w:cs="Times New Roman"/>
          <w:sz w:val="22"/>
        </w:rPr>
      </w:pPr>
      <w:r w:rsidRPr="00C440C3">
        <w:rPr>
          <w:rFonts w:cs="Times New Roman"/>
          <w:sz w:val="22"/>
        </w:rPr>
        <w:t>2.</w:t>
      </w:r>
      <w:r w:rsidRPr="00C440C3">
        <w:rPr>
          <w:rFonts w:cs="Times New Roman"/>
          <w:sz w:val="22"/>
        </w:rPr>
        <w:tab/>
        <w:t>the statistical probability of bringing the human fetus to term based on the gestational age of the fetus.</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 xml:space="preserve">Department of Health and Environmental Control.  </w:t>
      </w:r>
      <w:r w:rsidRPr="00C440C3">
        <w:rPr>
          <w:rFonts w:cs="Times New Roman"/>
          <w:sz w:val="22"/>
        </w:rPr>
        <w:t xml:space="preserve">The bill allows DHEC to promulgate regulations that specify the statistical probability of bringing an unborn human individual possessing a detectable heartbeat to term based on its gestational age.  The agency indicates that any additional expenditures relating to promulgating regulations can be managed within its existing appropriations.  Therefore, there is no impact to the </w:t>
      </w:r>
      <w:r>
        <w:rPr>
          <w:rFonts w:cs="Times New Roman"/>
          <w:sz w:val="22"/>
        </w:rPr>
        <w:t>general fund, federal funds, or other funds</w:t>
      </w:r>
      <w:r w:rsidRPr="00C440C3">
        <w:rPr>
          <w:rFonts w:cs="Times New Roman"/>
          <w:sz w:val="22"/>
        </w:rPr>
        <w: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Prosecution Coordination.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bCs/>
          <w:sz w:val="22"/>
        </w:rPr>
        <w:t xml:space="preserve">Commission on Indigent Defense.  </w:t>
      </w:r>
      <w:r w:rsidRPr="00C440C3">
        <w:rPr>
          <w:rFonts w:cs="Times New Roman"/>
          <w:sz w:val="22"/>
        </w:rPr>
        <w:t xml:space="preserve">The agency reports the implementation of this bill will be handled by the agency’s existing personnel and will not result in any expenditure to the </w:t>
      </w:r>
      <w:r>
        <w:rPr>
          <w:rFonts w:cs="Times New Roman"/>
          <w:sz w:val="22"/>
        </w:rPr>
        <w:t>general fund, federal funds, or other funds</w:t>
      </w:r>
      <w:r w:rsidRPr="00C440C3">
        <w:rPr>
          <w:rFonts w:cs="Times New Roman"/>
          <w:sz w:val="22"/>
        </w:rPr>
        <w:t>.</w:t>
      </w:r>
    </w:p>
    <w:p w:rsidR="00EB7EA5" w:rsidRPr="00C440C3" w:rsidRDefault="00EB7EA5" w:rsidP="00E4795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440C3">
        <w:rPr>
          <w:rFonts w:cs="Times New Roman"/>
          <w:b/>
          <w:sz w:val="22"/>
        </w:rPr>
        <w:t>Judicial Department.</w:t>
      </w:r>
      <w:r w:rsidRPr="00C440C3">
        <w:rPr>
          <w:rFonts w:cs="Times New Roman"/>
          <w:sz w:val="22"/>
        </w:rPr>
        <w:t xml:space="preserve">  The bill would permit the Attorney General to bring a civil action under certain circumstances and would create a new civil cause of action for certain women who have an abortion.  The felonies created by this bill would be heard in general sessions court, and the civil actions in the court of common pleas.  Since this bill would create new criminal offenses and new civil causes of action, there is no data upon which to predict the impact on the caseload in circuit court.  The Judicial Department anticipates that any impact to the General Fund from the increased caseload would be managed within its existing appropriations.</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B7EA5" w:rsidRPr="00E47958"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7EA5" w:rsidSect="0002542C">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966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Pr="00325348" w:rsidRDefault="00EB7EA5" w:rsidP="00AE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B7EA5" w:rsidRDefault="00EB7EA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0775">
        <w:rPr>
          <w:color w:val="000000" w:themeColor="text1"/>
          <w:u w:color="000000" w:themeColor="text1"/>
        </w:rPr>
        <w:t>TO AMEND THE CODE OF LAWS OF SOUTH CAROLINA, 1976, TO ENACT THE “SOUTH CAROLINA FETAL HEARTBEAT PROTECTION FROM ABORTION ACT” BY ADDING ARTICLE 6 TO</w:t>
      </w:r>
      <w:r>
        <w:rPr>
          <w:color w:val="000000" w:themeColor="text1"/>
          <w:u w:color="000000" w:themeColor="text1"/>
        </w:rPr>
        <w:t xml:space="preserve"> </w:t>
      </w:r>
      <w:r w:rsidRPr="00220775">
        <w:rPr>
          <w:color w:val="000000" w:themeColor="text1"/>
          <w:u w:color="000000" w:themeColor="text1"/>
        </w:rPr>
        <w:t>CHAPTER 41, TITLE 44 SO AS TO REQUIRE TESTING FOR A DETECTABLE FETAL HEARTBEAT BEFORE AN ABORTION</w:t>
      </w:r>
      <w:r>
        <w:rPr>
          <w:color w:val="000000" w:themeColor="text1"/>
          <w:u w:color="000000" w:themeColor="text1"/>
        </w:rPr>
        <w:t xml:space="preserve"> IS PERFORMED ON A PREGNANT WOMA</w:t>
      </w:r>
      <w:r w:rsidRPr="00220775">
        <w:rPr>
          <w:color w:val="000000" w:themeColor="text1"/>
          <w:u w:color="000000" w:themeColor="text1"/>
        </w:rPr>
        <w:t xml:space="preserve">N AND TO PROHIBIT </w:t>
      </w:r>
      <w:r>
        <w:rPr>
          <w:color w:val="000000" w:themeColor="text1"/>
          <w:u w:color="000000" w:themeColor="text1"/>
        </w:rPr>
        <w:t>THE PERFORMANCE OF</w:t>
      </w:r>
      <w:r w:rsidRPr="00220775">
        <w:rPr>
          <w:color w:val="000000" w:themeColor="text1"/>
          <w:u w:color="000000" w:themeColor="text1"/>
        </w:rPr>
        <w:t xml:space="preserve"> AN ABORTION WHEN A FETAL HEARTBEAT IS DETECTED, BOTH WITH </w:t>
      </w:r>
      <w:r>
        <w:rPr>
          <w:color w:val="000000" w:themeColor="text1"/>
          <w:u w:color="000000" w:themeColor="text1"/>
        </w:rPr>
        <w:t xml:space="preserve">MEDICAL EMERGENCY </w:t>
      </w:r>
      <w:r w:rsidRPr="00220775">
        <w:rPr>
          <w:color w:val="000000" w:themeColor="text1"/>
          <w:u w:color="000000" w:themeColor="text1"/>
        </w:rPr>
        <w:t>EXCEPTIONS, TO REQUIRE CERTAIN DOCUMENTATION AND RECORDKEEPING BY P</w:t>
      </w:r>
      <w:r>
        <w:rPr>
          <w:color w:val="000000" w:themeColor="text1"/>
          <w:u w:color="000000" w:themeColor="text1"/>
        </w:rPr>
        <w:t>HYSICIANS</w:t>
      </w:r>
      <w:r w:rsidRPr="00220775">
        <w:rPr>
          <w:color w:val="000000" w:themeColor="text1"/>
          <w:u w:color="000000" w:themeColor="text1"/>
        </w:rPr>
        <w:t xml:space="preserve"> PERFORMING ABORTIONS,</w:t>
      </w:r>
      <w:r>
        <w:rPr>
          <w:color w:val="000000" w:themeColor="text1"/>
          <w:u w:color="000000" w:themeColor="text1"/>
        </w:rPr>
        <w:t xml:space="preserve"> </w:t>
      </w:r>
      <w:r w:rsidRPr="00220775">
        <w:rPr>
          <w:color w:val="000000" w:themeColor="text1"/>
          <w:u w:color="000000" w:themeColor="text1"/>
        </w:rPr>
        <w:t>TO CREATE A CIVIL ACTION FOR A PREGNANT WOMAN UPON WHOM AN ABORTION IS PERFORMED,</w:t>
      </w:r>
      <w:r>
        <w:rPr>
          <w:color w:val="000000" w:themeColor="text1"/>
          <w:u w:color="000000" w:themeColor="text1"/>
        </w:rPr>
        <w:t xml:space="preserve"> </w:t>
      </w:r>
      <w:r w:rsidRPr="00220775">
        <w:rPr>
          <w:color w:val="000000" w:themeColor="text1"/>
          <w:u w:color="000000" w:themeColor="text1"/>
        </w:rPr>
        <w:t>TO CREATE CRIMINAL PENALTIES, AND FOR OTHER PURPOSES; TO AMEND SECTION 44</w:t>
      </w:r>
      <w:r>
        <w:rPr>
          <w:color w:val="000000" w:themeColor="text1"/>
          <w:u w:color="000000" w:themeColor="text1"/>
        </w:rPr>
        <w:noBreakHyphen/>
      </w:r>
      <w:r w:rsidRPr="00220775">
        <w:rPr>
          <w:color w:val="000000" w:themeColor="text1"/>
          <w:u w:color="000000" w:themeColor="text1"/>
        </w:rPr>
        <w:t>41</w:t>
      </w:r>
      <w:r>
        <w:rPr>
          <w:color w:val="000000" w:themeColor="text1"/>
          <w:u w:color="000000" w:themeColor="text1"/>
        </w:rPr>
        <w:noBreakHyphen/>
      </w:r>
      <w:r w:rsidRPr="00220775">
        <w:rPr>
          <w:color w:val="000000" w:themeColor="text1"/>
          <w:u w:color="000000" w:themeColor="text1"/>
        </w:rPr>
        <w:t xml:space="preserve">460, RELATING TO REQUIRED REPORTING OF ABORTION DATA TO </w:t>
      </w:r>
      <w:r>
        <w:rPr>
          <w:color w:val="000000" w:themeColor="text1"/>
          <w:u w:color="000000" w:themeColor="text1"/>
        </w:rPr>
        <w:t xml:space="preserve">THE </w:t>
      </w:r>
      <w:r w:rsidRPr="00220775">
        <w:rPr>
          <w:color w:val="000000" w:themeColor="text1"/>
          <w:u w:color="000000" w:themeColor="text1"/>
        </w:rPr>
        <w:t>D</w:t>
      </w:r>
      <w:r>
        <w:rPr>
          <w:color w:val="000000" w:themeColor="text1"/>
          <w:u w:color="000000" w:themeColor="text1"/>
        </w:rPr>
        <w:t>EPARTMENT OF HEALTH AND ENVIRONMENTAL CONTROL</w:t>
      </w:r>
      <w:r w:rsidRPr="00220775">
        <w:rPr>
          <w:color w:val="000000" w:themeColor="text1"/>
          <w:u w:color="000000" w:themeColor="text1"/>
        </w:rPr>
        <w:t>, SO AS TO ADD REPORTING OF FETAL HEARTBEAT TESTING AND PATIENT MEDICAL CONDITION DATA; AND</w:t>
      </w:r>
      <w:r>
        <w:rPr>
          <w:color w:val="000000" w:themeColor="text1"/>
          <w:u w:color="000000" w:themeColor="text1"/>
        </w:rPr>
        <w:t xml:space="preserve"> </w:t>
      </w:r>
      <w:r w:rsidRPr="00220775">
        <w:rPr>
          <w:color w:val="000000" w:themeColor="text1"/>
          <w:u w:color="000000" w:themeColor="text1"/>
        </w:rPr>
        <w:t>TO AMEND SECTION 44</w:t>
      </w:r>
      <w:r>
        <w:rPr>
          <w:color w:val="000000" w:themeColor="text1"/>
          <w:u w:color="000000" w:themeColor="text1"/>
        </w:rPr>
        <w:noBreakHyphen/>
      </w:r>
      <w:r w:rsidRPr="00220775">
        <w:rPr>
          <w:color w:val="000000" w:themeColor="text1"/>
          <w:u w:color="000000" w:themeColor="text1"/>
        </w:rPr>
        <w:t>41</w:t>
      </w:r>
      <w:r>
        <w:rPr>
          <w:color w:val="000000" w:themeColor="text1"/>
          <w:u w:color="000000" w:themeColor="text1"/>
        </w:rPr>
        <w:noBreakHyphen/>
      </w:r>
      <w:r w:rsidRPr="00220775">
        <w:rPr>
          <w:color w:val="000000" w:themeColor="text1"/>
          <w:u w:color="000000" w:themeColor="text1"/>
        </w:rPr>
        <w:t>330, RELATING TO A PREGNANT WOMAN</w:t>
      </w:r>
      <w:r w:rsidRPr="00444F1D">
        <w:rPr>
          <w:color w:val="000000" w:themeColor="text1"/>
          <w:u w:color="000000" w:themeColor="text1"/>
        </w:rPr>
        <w:t>’</w:t>
      </w:r>
      <w:r w:rsidRPr="00220775">
        <w:rPr>
          <w:color w:val="000000" w:themeColor="text1"/>
          <w:u w:color="000000" w:themeColor="text1"/>
        </w:rPr>
        <w:t>S RIGHT TO KNOW CERTAIN PREGNANCY INFORMATION, SO AS TO REQUIRE NOTIFICATION OF THE DETECTION OF A FETAL HEARTBEAT.</w:t>
      </w:r>
    </w:p>
    <w:p w:rsidR="00EB7EA5" w:rsidRDefault="00EB7EA5" w:rsidP="00D1449A">
      <w:pPr>
        <w:tabs>
          <w:tab w:val="left" w:pos="720"/>
          <w:tab w:val="left" w:pos="1440"/>
        </w:tabs>
        <w:suppressAutoHyphens/>
      </w:pPr>
      <w:bookmarkStart w:id="4" w:name="titleend"/>
      <w:bookmarkEnd w:id="4"/>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shall be known and may be cited as the “South Carolina Fetal Heartbeat Protection from Abortion Act”.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41, Title 44 of the 1976 Code is amended by adding:</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6</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Fetal Heartbeat Protection From Abortion Act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 44</w:t>
      </w:r>
      <w:r>
        <w:noBreakHyphen/>
        <w:t>41</w:t>
      </w:r>
      <w:r>
        <w:noBreakHyphen/>
        <w:t>610.</w:t>
      </w:r>
      <w:r w:rsidRPr="008916EC">
        <w:rPr>
          <w:color w:val="000000" w:themeColor="text1"/>
          <w:u w:color="000000" w:themeColor="text1"/>
        </w:rPr>
        <w:tab/>
        <w:t xml:space="preserve">As used in this </w:t>
      </w:r>
      <w:r>
        <w:rPr>
          <w:color w:val="000000" w:themeColor="text1"/>
          <w:u w:color="000000" w:themeColor="text1"/>
        </w:rPr>
        <w:t>article</w:t>
      </w:r>
      <w:r w:rsidRPr="008916EC">
        <w:rPr>
          <w:color w:val="000000" w:themeColor="text1"/>
          <w:u w:color="000000" w:themeColor="text1"/>
        </w:rPr>
        <w: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(1)</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Conception</w:t>
      </w:r>
      <w:r w:rsidRPr="00444F1D">
        <w:rPr>
          <w:color w:val="000000" w:themeColor="text1"/>
          <w:u w:color="000000" w:themeColor="text1"/>
        </w:rPr>
        <w:t>’</w:t>
      </w:r>
      <w:r w:rsidRPr="008916EC">
        <w:rPr>
          <w:color w:val="000000" w:themeColor="text1"/>
          <w:u w:color="000000" w:themeColor="text1"/>
        </w:rPr>
        <w:t xml:space="preserve"> means fertilization.</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(2)</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Contraceptive</w:t>
      </w:r>
      <w:r w:rsidRPr="00444F1D">
        <w:rPr>
          <w:color w:val="000000" w:themeColor="text1"/>
          <w:u w:color="000000" w:themeColor="text1"/>
        </w:rPr>
        <w:t>’</w:t>
      </w:r>
      <w:r w:rsidRPr="008916EC">
        <w:rPr>
          <w:color w:val="000000" w:themeColor="text1"/>
          <w:u w:color="000000" w:themeColor="text1"/>
        </w:rPr>
        <w:t xml:space="preserve"> means a drug, device, or chemical that prevents conception.</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(3)</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Fetal heartbeat</w:t>
      </w:r>
      <w:r w:rsidRPr="00444F1D">
        <w:rPr>
          <w:color w:val="000000" w:themeColor="text1"/>
          <w:u w:color="000000" w:themeColor="text1"/>
        </w:rPr>
        <w:t>’</w:t>
      </w:r>
      <w:r w:rsidRPr="008916EC">
        <w:rPr>
          <w:color w:val="000000" w:themeColor="text1"/>
          <w:u w:color="000000" w:themeColor="text1"/>
        </w:rPr>
        <w:t xml:space="preserve"> means cardiac activity or the steady and repetitive rhythmic contraction of the fetal heart within the gestational sac.</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4</w:t>
      </w:r>
      <w:r w:rsidRPr="008916EC">
        <w:rPr>
          <w:color w:val="000000" w:themeColor="text1"/>
          <w:u w:color="000000" w:themeColor="text1"/>
        </w:rPr>
        <w:t>)</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Gestational age</w:t>
      </w:r>
      <w:r w:rsidRPr="00444F1D">
        <w:rPr>
          <w:color w:val="000000" w:themeColor="text1"/>
          <w:u w:color="000000" w:themeColor="text1"/>
        </w:rPr>
        <w:t>’</w:t>
      </w:r>
      <w:r w:rsidRPr="008916EC">
        <w:rPr>
          <w:color w:val="000000" w:themeColor="text1"/>
          <w:u w:color="000000" w:themeColor="text1"/>
        </w:rPr>
        <w:t xml:space="preserve"> means the age of an unborn human individual as calculated from the first day of the last menstrual period of a pregnant woman.</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5</w:t>
      </w:r>
      <w:r w:rsidRPr="008916EC">
        <w:rPr>
          <w:color w:val="000000" w:themeColor="text1"/>
          <w:u w:color="000000" w:themeColor="text1"/>
        </w:rPr>
        <w:t>)</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Gestational sac</w:t>
      </w:r>
      <w:r w:rsidRPr="00444F1D">
        <w:rPr>
          <w:color w:val="000000" w:themeColor="text1"/>
          <w:u w:color="000000" w:themeColor="text1"/>
        </w:rPr>
        <w:t>’</w:t>
      </w:r>
      <w:r w:rsidRPr="008916EC">
        <w:rPr>
          <w:color w:val="000000" w:themeColor="text1"/>
          <w:u w:color="000000" w:themeColor="text1"/>
        </w:rPr>
        <w:t xml:space="preserve"> means the structure that comprises the extraembryonic membranes that envelop the </w:t>
      </w:r>
      <w:r>
        <w:rPr>
          <w:color w:val="000000" w:themeColor="text1"/>
          <w:u w:color="000000" w:themeColor="text1"/>
        </w:rPr>
        <w:t xml:space="preserve">human </w:t>
      </w:r>
      <w:r w:rsidRPr="008916EC">
        <w:rPr>
          <w:color w:val="000000" w:themeColor="text1"/>
          <w:u w:color="000000" w:themeColor="text1"/>
        </w:rPr>
        <w:t>fetus and that is typically visible by ultrasound after the fourth week of pregnancy.</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916EC">
        <w:rPr>
          <w:color w:val="000000" w:themeColor="text1"/>
          <w:u w:color="000000" w:themeColor="text1"/>
        </w:rPr>
        <w:t>)</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Human fetus</w:t>
      </w:r>
      <w:r w:rsidRPr="00444F1D">
        <w:rPr>
          <w:color w:val="000000" w:themeColor="text1"/>
          <w:u w:color="000000" w:themeColor="text1"/>
        </w:rPr>
        <w:t>’</w:t>
      </w:r>
      <w:r>
        <w:rPr>
          <w:color w:val="000000" w:themeColor="text1"/>
          <w:u w:color="000000" w:themeColor="text1"/>
        </w:rPr>
        <w:t xml:space="preserve"> or </w:t>
      </w:r>
      <w:r w:rsidRPr="00444F1D">
        <w:rPr>
          <w:color w:val="000000" w:themeColor="text1"/>
          <w:u w:color="000000" w:themeColor="text1"/>
        </w:rPr>
        <w:t>‘</w:t>
      </w:r>
      <w:r>
        <w:rPr>
          <w:color w:val="000000" w:themeColor="text1"/>
          <w:u w:color="000000" w:themeColor="text1"/>
        </w:rPr>
        <w:t>unborn child</w:t>
      </w:r>
      <w:r w:rsidRPr="00444F1D">
        <w:rPr>
          <w:color w:val="000000" w:themeColor="text1"/>
          <w:u w:color="000000" w:themeColor="text1"/>
        </w:rPr>
        <w:t>’</w:t>
      </w:r>
      <w:r w:rsidRPr="008916EC">
        <w:rPr>
          <w:color w:val="000000" w:themeColor="text1"/>
          <w:u w:color="000000" w:themeColor="text1"/>
        </w:rPr>
        <w:t xml:space="preserve"> </w:t>
      </w:r>
      <w:r>
        <w:rPr>
          <w:color w:val="000000" w:themeColor="text1"/>
          <w:u w:color="000000" w:themeColor="text1"/>
        </w:rPr>
        <w:t xml:space="preserve">each </w:t>
      </w:r>
      <w:r w:rsidRPr="008916EC">
        <w:rPr>
          <w:color w:val="000000" w:themeColor="text1"/>
          <w:u w:color="000000" w:themeColor="text1"/>
        </w:rPr>
        <w:t>means an individual organism of the species homo sapiens from fertilization until live birth.</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7</w:t>
      </w:r>
      <w:r w:rsidRPr="008916EC">
        <w:rPr>
          <w:color w:val="000000" w:themeColor="text1"/>
          <w:u w:color="000000" w:themeColor="text1"/>
        </w:rPr>
        <w:t>)</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Intrauterine pregnancy</w:t>
      </w:r>
      <w:r w:rsidRPr="00444F1D">
        <w:rPr>
          <w:color w:val="000000" w:themeColor="text1"/>
          <w:u w:color="000000" w:themeColor="text1"/>
        </w:rPr>
        <w:t>’</w:t>
      </w:r>
      <w:r w:rsidRPr="008916EC">
        <w:rPr>
          <w:color w:val="000000" w:themeColor="text1"/>
          <w:u w:color="000000" w:themeColor="text1"/>
        </w:rPr>
        <w:t xml:space="preserve"> means a pregnancy in which the </w:t>
      </w:r>
      <w:r>
        <w:rPr>
          <w:color w:val="000000" w:themeColor="text1"/>
          <w:u w:color="000000" w:themeColor="text1"/>
        </w:rPr>
        <w:t xml:space="preserve">human </w:t>
      </w:r>
      <w:r w:rsidRPr="008916EC">
        <w:rPr>
          <w:color w:val="000000" w:themeColor="text1"/>
          <w:u w:color="000000" w:themeColor="text1"/>
        </w:rPr>
        <w:t>fetus is attached to the placenta within the uterus of the pregnant woman.</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8</w:t>
      </w:r>
      <w:r w:rsidRPr="008916EC">
        <w:rPr>
          <w:color w:val="000000" w:themeColor="text1"/>
          <w:u w:color="000000" w:themeColor="text1"/>
        </w:rPr>
        <w:t>)</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Medical emergency</w:t>
      </w:r>
      <w:r w:rsidRPr="00444F1D">
        <w:rPr>
          <w:color w:val="000000" w:themeColor="text1"/>
          <w:u w:color="000000" w:themeColor="text1"/>
        </w:rPr>
        <w:t>’</w:t>
      </w:r>
      <w:r w:rsidRPr="008916EC">
        <w:rPr>
          <w:color w:val="000000" w:themeColor="text1"/>
          <w:u w:color="000000" w:themeColor="text1"/>
        </w:rPr>
        <w:t xml:space="preserve"> </w:t>
      </w:r>
      <w:r w:rsidRPr="00073C8D">
        <w:rPr>
          <w:lang w:val="en-PH"/>
        </w:rPr>
        <w:t>means a condition that, in reasonable medical judgment, so complicates the medical condition of the pregnant woman that it necessitates the immediate abortion of her pregnancy</w:t>
      </w:r>
      <w:r>
        <w:rPr>
          <w:lang w:val="en-PH"/>
        </w:rPr>
        <w:t xml:space="preserve"> to avert her death</w:t>
      </w:r>
      <w:r w:rsidRPr="00073C8D">
        <w:rPr>
          <w:lang w:val="en-PH"/>
        </w:rPr>
        <w:t xml:space="preserve"> without first determining </w:t>
      </w:r>
      <w:r>
        <w:rPr>
          <w:lang w:val="en-PH"/>
        </w:rPr>
        <w:t>whether there is a detectable fetal heartbeat</w:t>
      </w:r>
      <w:r w:rsidRPr="00073C8D">
        <w:rPr>
          <w:lang w:val="en-PH"/>
        </w:rPr>
        <w:t xml:space="preserve"> or for which the delay necessary to determine </w:t>
      </w:r>
      <w:r>
        <w:rPr>
          <w:lang w:val="en-PH"/>
        </w:rPr>
        <w:t>whether there is a detectable fetal heartbeat</w:t>
      </w:r>
      <w:r w:rsidRPr="00073C8D">
        <w:rPr>
          <w:lang w:val="en-PH"/>
        </w:rPr>
        <w:t xml:space="preserv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444F1D">
        <w:rPr>
          <w:color w:val="000000" w:themeColor="text1"/>
          <w:u w:color="000000" w:themeColor="text1"/>
        </w:rPr>
        <w:t>‘</w:t>
      </w:r>
      <w:r>
        <w:rPr>
          <w:color w:val="000000" w:themeColor="text1"/>
          <w:u w:color="000000" w:themeColor="text1"/>
        </w:rPr>
        <w:t>Physician</w:t>
      </w:r>
      <w:r w:rsidRPr="00444F1D">
        <w:rPr>
          <w:color w:val="000000" w:themeColor="text1"/>
          <w:u w:color="000000" w:themeColor="text1"/>
        </w:rPr>
        <w:t>’</w:t>
      </w:r>
      <w:r>
        <w:rPr>
          <w:color w:val="000000" w:themeColor="text1"/>
          <w:u w:color="000000" w:themeColor="text1"/>
        </w:rPr>
        <w:t xml:space="preserve"> means </w:t>
      </w:r>
      <w:r w:rsidRPr="00073C8D">
        <w:rPr>
          <w:lang w:val="en-PH"/>
        </w:rPr>
        <w:t>any person licensed to practice medicine and surgery or osteopathic medicine and surgery in this State.</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(10)</w:t>
      </w:r>
      <w:r>
        <w:rPr>
          <w:lang w:val="en-PH"/>
        </w:rPr>
        <w:tab/>
      </w:r>
      <w:r w:rsidRPr="00444F1D">
        <w:rPr>
          <w:lang w:val="en-PH"/>
        </w:rPr>
        <w:t>‘</w:t>
      </w:r>
      <w:r w:rsidRPr="00073C8D">
        <w:rPr>
          <w:lang w:val="en-PH"/>
        </w:rPr>
        <w:t>Reasonable medical judgment</w:t>
      </w:r>
      <w:r w:rsidRPr="00444F1D">
        <w:rPr>
          <w:lang w:val="en-PH"/>
        </w:rPr>
        <w:t>’</w:t>
      </w:r>
      <w:r w:rsidRPr="00073C8D">
        <w:rPr>
          <w:lang w:val="en-PH"/>
        </w:rPr>
        <w:t xml:space="preserve"> means a medical judgment that would be made by a reasonably prudent physician, knowledgeable about the case and the treatment possibilities with respect to the medical conditions involved.</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11</w:t>
      </w:r>
      <w:r w:rsidRPr="008916EC">
        <w:rPr>
          <w:color w:val="000000" w:themeColor="text1"/>
          <w:u w:color="000000" w:themeColor="text1"/>
        </w:rPr>
        <w:t>)</w:t>
      </w:r>
      <w:r w:rsidRPr="008916EC">
        <w:rPr>
          <w:color w:val="000000" w:themeColor="text1"/>
          <w:u w:color="000000" w:themeColor="text1"/>
        </w:rPr>
        <w:tab/>
      </w:r>
      <w:r w:rsidRPr="00444F1D">
        <w:rPr>
          <w:color w:val="000000" w:themeColor="text1"/>
          <w:u w:color="000000" w:themeColor="text1"/>
        </w:rPr>
        <w:t>‘</w:t>
      </w:r>
      <w:r w:rsidRPr="008916EC">
        <w:rPr>
          <w:color w:val="000000" w:themeColor="text1"/>
          <w:u w:color="000000" w:themeColor="text1"/>
        </w:rPr>
        <w:t>Spontaneous miscarriage</w:t>
      </w:r>
      <w:r w:rsidRPr="00444F1D">
        <w:rPr>
          <w:color w:val="000000" w:themeColor="text1"/>
          <w:u w:color="000000" w:themeColor="text1"/>
        </w:rPr>
        <w:t>’</w:t>
      </w:r>
      <w:r w:rsidRPr="008916EC">
        <w:rPr>
          <w:color w:val="000000" w:themeColor="text1"/>
          <w:u w:color="000000" w:themeColor="text1"/>
        </w:rPr>
        <w:t xml:space="preserve"> means the natural or accidental termination of a pregnancy and the expulsion of the </w:t>
      </w:r>
      <w:r>
        <w:rPr>
          <w:color w:val="000000" w:themeColor="text1"/>
          <w:u w:color="000000" w:themeColor="text1"/>
        </w:rPr>
        <w:t xml:space="preserve">human </w:t>
      </w:r>
      <w:r w:rsidRPr="008916EC">
        <w:rPr>
          <w:color w:val="000000" w:themeColor="text1"/>
          <w:u w:color="000000" w:themeColor="text1"/>
        </w:rPr>
        <w:t xml:space="preserve">fetus, typically caused by genetic defects in the </w:t>
      </w:r>
      <w:r>
        <w:rPr>
          <w:color w:val="000000" w:themeColor="text1"/>
          <w:u w:color="000000" w:themeColor="text1"/>
        </w:rPr>
        <w:t xml:space="preserve">human </w:t>
      </w:r>
      <w:r w:rsidRPr="008916EC">
        <w:rPr>
          <w:color w:val="000000" w:themeColor="text1"/>
          <w:u w:color="000000" w:themeColor="text1"/>
        </w:rPr>
        <w:t>fetus or physical abnormalities in the pregnant woman.</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620.</w:t>
      </w:r>
      <w:r>
        <w:rPr>
          <w:color w:val="000000" w:themeColor="text1"/>
          <w:u w:color="000000" w:themeColor="text1"/>
        </w:rPr>
        <w:tab/>
      </w:r>
      <w:r>
        <w:rPr>
          <w:color w:val="000000" w:themeColor="text1"/>
          <w:u w:color="000000" w:themeColor="text1"/>
        </w:rPr>
        <w:tab/>
        <w:t>(A</w:t>
      </w:r>
      <w:r w:rsidRPr="008916EC">
        <w:rPr>
          <w:color w:val="000000" w:themeColor="text1"/>
          <w:u w:color="000000" w:themeColor="text1"/>
        </w:rPr>
        <w:t>)</w:t>
      </w:r>
      <w:r w:rsidRPr="008916EC">
        <w:rPr>
          <w:color w:val="000000" w:themeColor="text1"/>
          <w:u w:color="000000" w:themeColor="text1"/>
        </w:rPr>
        <w:tab/>
        <w:t xml:space="preserve">It is the intent of the legislature that a court judgment or order suspending enforcement of any provision of this </w:t>
      </w:r>
      <w:r>
        <w:rPr>
          <w:color w:val="000000" w:themeColor="text1"/>
          <w:u w:color="000000" w:themeColor="text1"/>
        </w:rPr>
        <w:t>article</w:t>
      </w:r>
      <w:r w:rsidRPr="008916EC">
        <w:rPr>
          <w:color w:val="000000" w:themeColor="text1"/>
          <w:u w:color="000000" w:themeColor="text1"/>
        </w:rPr>
        <w:t xml:space="preserve"> or of Sections 44</w:t>
      </w:r>
      <w:r>
        <w:rPr>
          <w:color w:val="000000" w:themeColor="text1"/>
          <w:u w:color="000000" w:themeColor="text1"/>
        </w:rPr>
        <w:noBreakHyphen/>
      </w:r>
      <w:r w:rsidRPr="008916EC">
        <w:rPr>
          <w:color w:val="000000" w:themeColor="text1"/>
          <w:u w:color="000000" w:themeColor="text1"/>
        </w:rPr>
        <w:t>41</w:t>
      </w:r>
      <w:r>
        <w:rPr>
          <w:color w:val="000000" w:themeColor="text1"/>
          <w:u w:color="000000" w:themeColor="text1"/>
        </w:rPr>
        <w:noBreakHyphen/>
      </w:r>
      <w:r w:rsidRPr="008916EC">
        <w:rPr>
          <w:color w:val="000000" w:themeColor="text1"/>
          <w:u w:color="000000" w:themeColor="text1"/>
        </w:rPr>
        <w:t>10 through 44</w:t>
      </w:r>
      <w:r>
        <w:rPr>
          <w:color w:val="000000" w:themeColor="text1"/>
          <w:u w:color="000000" w:themeColor="text1"/>
        </w:rPr>
        <w:noBreakHyphen/>
      </w:r>
      <w:r w:rsidRPr="008916EC">
        <w:rPr>
          <w:color w:val="000000" w:themeColor="text1"/>
          <w:u w:color="000000" w:themeColor="text1"/>
        </w:rPr>
        <w:t>41</w:t>
      </w:r>
      <w:r>
        <w:rPr>
          <w:color w:val="000000" w:themeColor="text1"/>
          <w:u w:color="000000" w:themeColor="text1"/>
        </w:rPr>
        <w:noBreakHyphen/>
      </w:r>
      <w:r w:rsidRPr="008916EC">
        <w:rPr>
          <w:color w:val="000000" w:themeColor="text1"/>
          <w:u w:color="000000" w:themeColor="text1"/>
        </w:rPr>
        <w:t>480 is not to be regarded as tantamount to repeal of that provision.</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B</w:t>
      </w:r>
      <w:r w:rsidRPr="008916EC">
        <w:rPr>
          <w:color w:val="000000" w:themeColor="text1"/>
          <w:u w:color="000000" w:themeColor="text1"/>
        </w:rPr>
        <w:t>)</w:t>
      </w:r>
      <w:r w:rsidRPr="008916EC">
        <w:rPr>
          <w:color w:val="000000" w:themeColor="text1"/>
          <w:u w:color="000000" w:themeColor="text1"/>
        </w:rPr>
        <w:tab/>
        <w:t xml:space="preserve">After the issuance of a decision by the United States Supreme Court overruling </w:t>
      </w:r>
      <w:r w:rsidRPr="008916EC">
        <w:rPr>
          <w:i/>
          <w:color w:val="000000" w:themeColor="text1"/>
          <w:u w:color="000000" w:themeColor="text1"/>
        </w:rPr>
        <w:t>Roe v. Wade</w:t>
      </w:r>
      <w:r w:rsidRPr="008916EC">
        <w:rPr>
          <w:color w:val="000000" w:themeColor="text1"/>
          <w:u w:color="000000" w:themeColor="text1"/>
        </w:rPr>
        <w:t>, 410 U.S. 113 (1973), the issuance of any other court order or judgment restoring, expanding, or clarifying the authority of states to prohibit or regulate abortion entirely or in part, or the effective date of an amendment to the Constitution of the United States restoring, expanding, or clarifying the authority of states to prohibit or regulate abo</w:t>
      </w:r>
      <w:r>
        <w:rPr>
          <w:color w:val="000000" w:themeColor="text1"/>
          <w:u w:color="000000" w:themeColor="text1"/>
        </w:rPr>
        <w:t>rtion entirely or in part, the A</w:t>
      </w:r>
      <w:r w:rsidRPr="008916EC">
        <w:rPr>
          <w:color w:val="000000" w:themeColor="text1"/>
          <w:u w:color="000000" w:themeColor="text1"/>
        </w:rPr>
        <w:t xml:space="preserve">ttorney </w:t>
      </w:r>
      <w:r>
        <w:rPr>
          <w:color w:val="000000" w:themeColor="text1"/>
          <w:u w:color="000000" w:themeColor="text1"/>
        </w:rPr>
        <w:t>G</w:t>
      </w:r>
      <w:r w:rsidRPr="008916EC">
        <w:rPr>
          <w:color w:val="000000" w:themeColor="text1"/>
          <w:u w:color="000000" w:themeColor="text1"/>
        </w:rPr>
        <w:t>eneral may apply to the pertinent state or federal court for either or both of the following:</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r>
      <w:r>
        <w:rPr>
          <w:color w:val="000000" w:themeColor="text1"/>
          <w:u w:color="000000" w:themeColor="text1"/>
        </w:rPr>
        <w:t>(1)</w:t>
      </w:r>
      <w:r>
        <w:rPr>
          <w:color w:val="000000" w:themeColor="text1"/>
          <w:u w:color="000000" w:themeColor="text1"/>
        </w:rPr>
        <w:tab/>
        <w:t xml:space="preserve">a </w:t>
      </w:r>
      <w:r w:rsidRPr="008916EC">
        <w:rPr>
          <w:color w:val="000000" w:themeColor="text1"/>
          <w:u w:color="000000" w:themeColor="text1"/>
        </w:rPr>
        <w:t xml:space="preserve">declaration that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 xml:space="preserve">subsection </w:t>
      </w:r>
      <w:r w:rsidRPr="008916EC">
        <w:rPr>
          <w:color w:val="000000" w:themeColor="text1"/>
          <w:u w:color="000000" w:themeColor="text1"/>
        </w:rPr>
        <w:t>(</w:t>
      </w:r>
      <w:r>
        <w:rPr>
          <w:color w:val="000000" w:themeColor="text1"/>
          <w:u w:color="000000" w:themeColor="text1"/>
        </w:rPr>
        <w:t>A</w:t>
      </w:r>
      <w:r w:rsidRPr="008916EC">
        <w:rPr>
          <w:color w:val="000000" w:themeColor="text1"/>
          <w:u w:color="000000" w:themeColor="text1"/>
        </w:rPr>
        <w:t>) are constitutional;</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w:t>
      </w:r>
      <w:r>
        <w:rPr>
          <w:color w:val="000000" w:themeColor="text1"/>
          <w:u w:color="000000" w:themeColor="text1"/>
        </w:rPr>
        <w:t>2</w:t>
      </w:r>
      <w:r w:rsidRPr="008916EC">
        <w:rPr>
          <w:color w:val="000000" w:themeColor="text1"/>
          <w:u w:color="000000" w:themeColor="text1"/>
        </w:rPr>
        <w:t>)</w:t>
      </w:r>
      <w:r w:rsidRPr="008916EC">
        <w:rPr>
          <w:color w:val="000000" w:themeColor="text1"/>
          <w:u w:color="000000" w:themeColor="text1"/>
        </w:rPr>
        <w:tab/>
        <w:t xml:space="preserve">a judgment or order lifting an injunction against the enforcement of any one or more </w:t>
      </w:r>
      <w:r>
        <w:rPr>
          <w:color w:val="000000" w:themeColor="text1"/>
          <w:u w:color="000000" w:themeColor="text1"/>
        </w:rPr>
        <w:t xml:space="preserve">of the statutory provisions </w:t>
      </w:r>
      <w:r w:rsidRPr="008916EC">
        <w:rPr>
          <w:color w:val="000000" w:themeColor="text1"/>
          <w:u w:color="000000" w:themeColor="text1"/>
        </w:rPr>
        <w:t xml:space="preserve">specified in </w:t>
      </w:r>
      <w:r>
        <w:rPr>
          <w:color w:val="000000" w:themeColor="text1"/>
          <w:u w:color="000000" w:themeColor="text1"/>
        </w:rPr>
        <w:t>subsection (A</w:t>
      </w:r>
      <w:r w:rsidRPr="008916EC">
        <w:rPr>
          <w:color w:val="000000" w:themeColor="text1"/>
          <w:u w:color="000000" w:themeColor="text1"/>
        </w:rPr>
        <w: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t>(</w:t>
      </w:r>
      <w:r>
        <w:rPr>
          <w:color w:val="000000" w:themeColor="text1"/>
          <w:u w:color="000000" w:themeColor="text1"/>
        </w:rPr>
        <w:t>C</w:t>
      </w:r>
      <w:r w:rsidRPr="008916EC">
        <w:rPr>
          <w:color w:val="000000" w:themeColor="text1"/>
          <w:u w:color="000000" w:themeColor="text1"/>
        </w:rPr>
        <w:t>)</w:t>
      </w:r>
      <w:r w:rsidRPr="008916EC">
        <w:rPr>
          <w:color w:val="000000" w:themeColor="text1"/>
          <w:u w:color="000000" w:themeColor="text1"/>
        </w:rPr>
        <w:tab/>
        <w:t xml:space="preserve">If the </w:t>
      </w:r>
      <w:r>
        <w:rPr>
          <w:color w:val="000000" w:themeColor="text1"/>
          <w:u w:color="000000" w:themeColor="text1"/>
        </w:rPr>
        <w:t>Attorney G</w:t>
      </w:r>
      <w:r w:rsidRPr="008916EC">
        <w:rPr>
          <w:color w:val="000000" w:themeColor="text1"/>
          <w:u w:color="000000" w:themeColor="text1"/>
        </w:rPr>
        <w:t>eneral fails to apply for the relief described in subsection (B) within the thirty</w:t>
      </w:r>
      <w:r>
        <w:rPr>
          <w:color w:val="000000" w:themeColor="text1"/>
          <w:u w:color="000000" w:themeColor="text1"/>
        </w:rPr>
        <w:noBreakHyphen/>
      </w:r>
      <w:r w:rsidRPr="008916EC">
        <w:rPr>
          <w:color w:val="000000" w:themeColor="text1"/>
          <w:u w:color="000000" w:themeColor="text1"/>
        </w:rPr>
        <w:t>day period after an event described in that subsection occurs, any county prosecutor may apply to the appropriate state or federal court for such relief.</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630.</w:t>
      </w:r>
      <w:r>
        <w:rPr>
          <w:color w:val="000000" w:themeColor="text1"/>
          <w:u w:color="000000" w:themeColor="text1"/>
        </w:rPr>
        <w:tab/>
      </w:r>
      <w:r w:rsidRPr="008916EC">
        <w:rPr>
          <w:color w:val="000000" w:themeColor="text1"/>
          <w:u w:color="000000" w:themeColor="text1"/>
        </w:rPr>
        <w:t xml:space="preserve">The </w:t>
      </w:r>
      <w:r>
        <w:rPr>
          <w:color w:val="000000" w:themeColor="text1"/>
          <w:u w:color="000000" w:themeColor="text1"/>
        </w:rPr>
        <w:t>General Assembly</w:t>
      </w:r>
      <w:r w:rsidRPr="008916EC">
        <w:rPr>
          <w:color w:val="000000" w:themeColor="text1"/>
          <w:u w:color="000000" w:themeColor="text1"/>
        </w:rPr>
        <w:t xml:space="preserve"> hereby finds, according to contemporary medical research, all of the following:</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 many as thirty per</w:t>
      </w:r>
      <w:r w:rsidRPr="008916EC">
        <w:rPr>
          <w:color w:val="000000" w:themeColor="text1"/>
          <w:u w:color="000000" w:themeColor="text1"/>
        </w:rPr>
        <w:t>cent of natural pregnancies end in spontaneous miscarriage.</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Fewer than five per</w:t>
      </w:r>
      <w:r w:rsidRPr="008916EC">
        <w:rPr>
          <w:color w:val="000000" w:themeColor="text1"/>
          <w:u w:color="000000" w:themeColor="text1"/>
        </w:rPr>
        <w:t>cent of all natural pregnancies end in spontaneous miscarriage after detection of fetal cardiac activity.</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Over ninety per</w:t>
      </w:r>
      <w:r w:rsidRPr="008916EC">
        <w:rPr>
          <w:color w:val="000000" w:themeColor="text1"/>
          <w:u w:color="000000" w:themeColor="text1"/>
        </w:rPr>
        <w:t>cent of in vitro pregnancies survive the first trimester if cardiac activity is detected in the gestational sac.</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Nearly ninety per</w:t>
      </w:r>
      <w:r w:rsidRPr="008916EC">
        <w:rPr>
          <w:color w:val="000000" w:themeColor="text1"/>
          <w:u w:color="000000" w:themeColor="text1"/>
        </w:rPr>
        <w:t>cent of in vitro pregnancies do not survive the first trimester where cardiac activity is not detected in the gestational sac.</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(5)</w:t>
      </w:r>
      <w:r w:rsidRPr="008916EC">
        <w:rPr>
          <w:color w:val="000000" w:themeColor="text1"/>
          <w:u w:color="000000" w:themeColor="text1"/>
        </w:rPr>
        <w:tab/>
        <w:t>Fetal heartbeat</w:t>
      </w:r>
      <w:r>
        <w:rPr>
          <w:color w:val="000000" w:themeColor="text1"/>
          <w:u w:color="000000" w:themeColor="text1"/>
        </w:rPr>
        <w:t xml:space="preserve"> is</w:t>
      </w:r>
      <w:r w:rsidRPr="008916EC">
        <w:rPr>
          <w:color w:val="000000" w:themeColor="text1"/>
          <w:u w:color="000000" w:themeColor="text1"/>
        </w:rPr>
        <w:t xml:space="preserve"> a key medical predictor that an unborn human individual will reach live birth.</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(6)</w:t>
      </w:r>
      <w:r w:rsidRPr="008916EC">
        <w:rPr>
          <w:color w:val="000000" w:themeColor="text1"/>
          <w:u w:color="000000" w:themeColor="text1"/>
        </w:rPr>
        <w:tab/>
        <w:t>Cardiac activity begins at a biologically identifiable moment in time, normally when the fetal heart is formed in the gestational sac.</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(7)</w:t>
      </w:r>
      <w:r w:rsidRPr="008916EC">
        <w:rPr>
          <w:color w:val="000000" w:themeColor="text1"/>
          <w:u w:color="000000" w:themeColor="text1"/>
        </w:rPr>
        <w:tab/>
        <w:t>The State of South Carolina has legitimate interests from the outset of the pregnancy in protecting the health of the woman and the life of an unborn human individual who may be born.</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sidRPr="008916EC">
        <w:rPr>
          <w:color w:val="000000" w:themeColor="text1"/>
          <w:u w:color="000000" w:themeColor="text1"/>
        </w:rPr>
        <w:tab/>
        <w:t>(8)</w:t>
      </w:r>
      <w:r w:rsidRPr="008916EC">
        <w:rPr>
          <w:color w:val="000000" w:themeColor="text1"/>
          <w:u w:color="000000" w:themeColor="text1"/>
        </w:rPr>
        <w:tab/>
        <w:t>In order to make an informed choi</w:t>
      </w:r>
      <w:r>
        <w:rPr>
          <w:color w:val="000000" w:themeColor="text1"/>
          <w:u w:color="000000" w:themeColor="text1"/>
        </w:rPr>
        <w:t>ce about whether to continue a</w:t>
      </w:r>
      <w:r w:rsidRPr="008916EC">
        <w:rPr>
          <w:color w:val="000000" w:themeColor="text1"/>
          <w:u w:color="000000" w:themeColor="text1"/>
        </w:rPr>
        <w:t xml:space="preserve"> pregnancy, </w:t>
      </w:r>
      <w:r>
        <w:rPr>
          <w:color w:val="000000" w:themeColor="text1"/>
          <w:u w:color="000000" w:themeColor="text1"/>
        </w:rPr>
        <w:t>a</w:t>
      </w:r>
      <w:r w:rsidRPr="008916EC">
        <w:rPr>
          <w:color w:val="000000" w:themeColor="text1"/>
          <w:u w:color="000000" w:themeColor="text1"/>
        </w:rPr>
        <w:t xml:space="preserve"> pregnant woman has a legitimate interest in knowing the likelihood of the </w:t>
      </w:r>
      <w:r>
        <w:rPr>
          <w:color w:val="000000" w:themeColor="text1"/>
          <w:u w:color="000000" w:themeColor="text1"/>
        </w:rPr>
        <w:t xml:space="preserve">human </w:t>
      </w:r>
      <w:r w:rsidRPr="008916EC">
        <w:rPr>
          <w:color w:val="000000" w:themeColor="text1"/>
          <w:u w:color="000000" w:themeColor="text1"/>
        </w:rPr>
        <w:t>fetus surviving to full</w:t>
      </w:r>
      <w:r>
        <w:rPr>
          <w:color w:val="000000" w:themeColor="text1"/>
          <w:u w:color="000000" w:themeColor="text1"/>
        </w:rPr>
        <w:noBreakHyphen/>
      </w:r>
      <w:r w:rsidRPr="008916EC">
        <w:rPr>
          <w:color w:val="000000" w:themeColor="text1"/>
          <w:u w:color="000000" w:themeColor="text1"/>
        </w:rPr>
        <w:t>term birth based upon the presence of cardiac activity.</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640.</w:t>
      </w:r>
      <w:r w:rsidRPr="008916EC">
        <w:rPr>
          <w:color w:val="000000" w:themeColor="text1"/>
          <w:u w:color="000000" w:themeColor="text1"/>
        </w:rPr>
        <w:tab/>
        <w:t xml:space="preserve">This </w:t>
      </w:r>
      <w:r>
        <w:rPr>
          <w:color w:val="000000" w:themeColor="text1"/>
          <w:u w:color="000000" w:themeColor="text1"/>
        </w:rPr>
        <w:t>article</w:t>
      </w:r>
      <w:r w:rsidRPr="008916EC">
        <w:rPr>
          <w:color w:val="000000" w:themeColor="text1"/>
          <w:u w:color="000000" w:themeColor="text1"/>
        </w:rPr>
        <w:t xml:space="preserve"> applies only to intrauterine pregnancies.</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6EC">
        <w:rPr>
          <w:color w:val="000000" w:themeColor="text1"/>
          <w:u w:color="000000" w:themeColor="text1"/>
        </w:rPr>
        <w:tab/>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650.</w:t>
      </w:r>
      <w:r>
        <w:rPr>
          <w:color w:val="000000" w:themeColor="text1"/>
          <w:u w:color="000000" w:themeColor="text1"/>
        </w:rPr>
        <w:tab/>
        <w:t>The abortion provider who is to perform or induce the abortion, a certified technician, or other agent of the abortion provider who is competent in ultrasonography shall:</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perform an obstetric ultrasound on the pregnant woman, using whichever method the physician and patient agree is best under the circumstance;</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during the performance of the ultrasound, display the ultrasound images so that the pregnant woman may view the images; and</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record a written medical description of the ultrasound images of the unborn child</w:t>
      </w:r>
      <w:r w:rsidRPr="00444F1D">
        <w:rPr>
          <w:color w:val="000000" w:themeColor="text1"/>
          <w:u w:color="000000" w:themeColor="text1"/>
        </w:rPr>
        <w:t>’</w:t>
      </w:r>
      <w:r>
        <w:rPr>
          <w:color w:val="000000" w:themeColor="text1"/>
          <w:u w:color="000000" w:themeColor="text1"/>
        </w:rPr>
        <w:t>s cardiac activity, if present and viewable.</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660.</w:t>
      </w:r>
      <w:r>
        <w:rPr>
          <w:color w:val="000000" w:themeColor="text1"/>
          <w:u w:color="000000" w:themeColor="text1"/>
        </w:rPr>
        <w:tab/>
        <w:t>If the pregnancy is at least eight weeks after fertilization, the abortion provider who is to perform or induce the abortion or an agent of the abortion provider, shall tell the woman that it may be possible to make the embryonic or fetal heartbeat of the unborn child audible for the pregnant woman to hear and ask the woman if she would like to hear the heartbeat. If the woman would like to hear the heartbeat, the abortion provider shall, using whichever method the physician and patient agree is best under the circumstance, make the embryonic or fetal heartbeat of the unborn child audible for the pregnant woman to hear.</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670.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680,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before </w:t>
      </w:r>
      <w:r>
        <w:rPr>
          <w:color w:val="000000" w:themeColor="text1"/>
          <w:u w:color="000000" w:themeColor="text1"/>
        </w:rPr>
        <w:t xml:space="preserve">a physician </w:t>
      </w:r>
      <w:r w:rsidRPr="008916EC">
        <w:rPr>
          <w:color w:val="000000" w:themeColor="text1"/>
          <w:u w:color="000000" w:themeColor="text1"/>
        </w:rPr>
        <w:t>determin</w:t>
      </w:r>
      <w:r>
        <w:rPr>
          <w:color w:val="000000" w:themeColor="text1"/>
          <w:u w:color="000000" w:themeColor="text1"/>
        </w:rPr>
        <w:t>es</w:t>
      </w:r>
      <w:r w:rsidRPr="008916EC">
        <w:rPr>
          <w:color w:val="000000" w:themeColor="text1"/>
          <w:u w:color="000000" w:themeColor="text1"/>
        </w:rPr>
        <w:t xml:space="preserve"> in accordance with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 xml:space="preserve">650 </w:t>
      </w:r>
      <w:r w:rsidRPr="008916EC">
        <w:rPr>
          <w:color w:val="000000" w:themeColor="text1"/>
          <w:u w:color="000000" w:themeColor="text1"/>
        </w:rPr>
        <w:t>whether the human fetus the pregnant woman is carrying has a detectable heartbeat.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916EC">
        <w:rPr>
          <w:color w:val="000000" w:themeColor="text1"/>
          <w:u w:color="000000" w:themeColor="text1"/>
        </w:rPr>
        <w:t xml:space="preserve">Whoever violates </w:t>
      </w:r>
      <w:r>
        <w:rPr>
          <w:color w:val="000000" w:themeColor="text1"/>
          <w:u w:color="000000" w:themeColor="text1"/>
        </w:rPr>
        <w:t>subsection (A)</w:t>
      </w:r>
      <w:r w:rsidRPr="008916EC">
        <w:rPr>
          <w:color w:val="000000" w:themeColor="text1"/>
          <w:u w:color="000000" w:themeColor="text1"/>
        </w:rPr>
        <w:t xml:space="preserve"> is guilty of a felony</w:t>
      </w:r>
      <w:r>
        <w:rPr>
          <w:color w:val="000000" w:themeColor="text1"/>
          <w:u w:color="000000" w:themeColor="text1"/>
        </w:rPr>
        <w:t xml:space="preserve"> and, upon conviction, must be fined ten thousand dollars or imprisoned not more than two years, or both</w:t>
      </w:r>
      <w:r w:rsidRPr="008916EC">
        <w:rPr>
          <w:color w:val="000000" w:themeColor="text1"/>
          <w:u w:color="000000" w:themeColor="text1"/>
        </w:rPr>
        <w: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680.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670 does not apply to a physician who performs or induces the abortion if the physician determines according to standard medical practice that a medical emergency exists that prevents compliance with that section or that the pregnancy resulted from rape or incest.</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w:t>
      </w:r>
      <w:r w:rsidRPr="00A71677">
        <w:rPr>
          <w:u w:color="000000" w:themeColor="text1"/>
        </w:rPr>
        <w:tab/>
        <w:t>A physician who performs or induces an abortion on a pregnant woman based on an exception in subsection (A) shall make written notations in the pregnant woman’s medical records of the following:</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(1)(a)</w:t>
      </w:r>
      <w:r w:rsidRPr="00A71677">
        <w:rPr>
          <w:u w:color="000000" w:themeColor="text1"/>
        </w:rPr>
        <w:tab/>
        <w:t>the physician’s belief that a medical emergency necessitating the abortion existed; and</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the medical condition of the pregnant woman that assertedly prevented compliance with Section 44</w:t>
      </w:r>
      <w:r w:rsidRPr="00A71677">
        <w:rPr>
          <w:u w:color="000000" w:themeColor="text1"/>
        </w:rPr>
        <w:noBreakHyphen/>
        <w:t>41</w:t>
      </w:r>
      <w:r w:rsidRPr="00A71677">
        <w:rPr>
          <w:u w:color="000000" w:themeColor="text1"/>
        </w:rPr>
        <w:noBreakHyphen/>
        <w:t>670; or</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the physician’s belief that the pregnancy resulted from rape of incest.</w:t>
      </w:r>
    </w:p>
    <w:p w:rsidR="00EB7EA5"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For at least seven years from the date the notations are made, the physician shall maintain in the physician’s own records a copy of the notations.</w:t>
      </w:r>
      <w:r w:rsidRPr="00A71677">
        <w:tab/>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690.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670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accordance with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650</w:t>
      </w:r>
      <w:r w:rsidRPr="008916EC">
        <w:rPr>
          <w:color w:val="000000" w:themeColor="text1"/>
          <w:u w:color="000000" w:themeColor="text1"/>
        </w:rPr>
        <w:t xml:space="preserve"> and the method used to test for the presence of a fetal heartbeat does not reveal a fetal heartbeat.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700.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Except as provided in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710</w:t>
      </w:r>
      <w:r w:rsidRPr="008916EC">
        <w:rPr>
          <w:color w:val="000000" w:themeColor="text1"/>
          <w:u w:color="000000" w:themeColor="text1"/>
        </w:rPr>
        <w:t xml:space="preserve">, no person shall perform or induce </w:t>
      </w:r>
      <w:r>
        <w:rPr>
          <w:color w:val="000000" w:themeColor="text1"/>
          <w:u w:color="000000" w:themeColor="text1"/>
        </w:rPr>
        <w:t xml:space="preserve">or attempt to perform or induce </w:t>
      </w:r>
      <w:r w:rsidRPr="008916EC">
        <w:rPr>
          <w:color w:val="000000" w:themeColor="text1"/>
          <w:u w:color="000000" w:themeColor="text1"/>
        </w:rPr>
        <w:t xml:space="preserve">an abortion on a pregnant woman with the specific intent of causing or abetting the termination of the life of the human fetus the pregnant woman is carrying and whose fetal heartbeat has been detected in accordance with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650</w:t>
      </w:r>
      <w:r w:rsidRPr="008916EC">
        <w:rPr>
          <w:color w:val="000000" w:themeColor="text1"/>
          <w:u w:color="000000" w:themeColor="text1"/>
        </w:rPr>
        <w: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Whoever violates subsection (A)</w:t>
      </w:r>
      <w:r w:rsidRPr="008916EC">
        <w:rPr>
          <w:color w:val="000000" w:themeColor="text1"/>
          <w:u w:color="000000" w:themeColor="text1"/>
        </w:rPr>
        <w:t xml:space="preserve"> is guilty of a felony</w:t>
      </w:r>
      <w:r>
        <w:rPr>
          <w:color w:val="000000" w:themeColor="text1"/>
          <w:u w:color="000000" w:themeColor="text1"/>
        </w:rPr>
        <w:t>, and upon conviction, must be fined ten thousand dollars, or imprisoned not more than two years, or both.</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tab/>
      </w:r>
      <w:r w:rsidRPr="00A71677">
        <w:rPr>
          <w:u w:color="000000" w:themeColor="text1"/>
        </w:rPr>
        <w:t>Section 44</w:t>
      </w:r>
      <w:r w:rsidRPr="00A71677">
        <w:rPr>
          <w:u w:color="000000" w:themeColor="text1"/>
        </w:rPr>
        <w:noBreakHyphen/>
        <w:t>41</w:t>
      </w:r>
      <w:r w:rsidRPr="00A71677">
        <w:rPr>
          <w:u w:color="000000" w:themeColor="text1"/>
        </w:rPr>
        <w:noBreakHyphen/>
        <w:t>710.</w:t>
      </w:r>
      <w:r w:rsidRPr="00A71677">
        <w:rPr>
          <w:u w:color="000000" w:themeColor="text1"/>
        </w:rPr>
        <w:tab/>
        <w:t>(A)</w:t>
      </w:r>
      <w:r w:rsidRPr="00A71677">
        <w:rPr>
          <w:u w:color="000000" w:themeColor="text1"/>
        </w:rPr>
        <w:tab/>
        <w:t>Section 44</w:t>
      </w:r>
      <w:r w:rsidRPr="00A71677">
        <w:rPr>
          <w:u w:color="000000" w:themeColor="text1"/>
        </w:rPr>
        <w:noBreakHyphen/>
        <w:t>41</w:t>
      </w:r>
      <w:r w:rsidRPr="00A71677">
        <w:rPr>
          <w:u w:color="000000" w:themeColor="text1"/>
        </w:rPr>
        <w:noBreakHyphen/>
        <w:t>700 does not apply to a physician who performs a medical procedure that, in reasonable medical judgment, is designed or intended to prevent the death of the pregnant woman or to prevent a serious risk of the substantial and irreversible impairment of a major bodily function of the pregnant woman or is designed or intended to terminate a pregnancy that resulted from rape or incest.</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t>(B)(1)</w:t>
      </w:r>
      <w:r w:rsidRPr="00A71677">
        <w:rPr>
          <w:u w:color="000000" w:themeColor="text1"/>
        </w:rPr>
        <w:tab/>
        <w:t>A physician who performs a medical procedure as described in subsection (A) shall declare, in a written document, that the medical procedure is necessary, in reasonable medical judgment, to:</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prevent the death of the pregnant woman or to prevent a serious risk of the substantial and irreversible physical impairment of a major bodily function of the pregnant woman; or</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terminate a pregnancy that resulted from rape or incest.</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t>(2)</w:t>
      </w:r>
      <w:r w:rsidRPr="00A71677">
        <w:rPr>
          <w:u w:color="000000" w:themeColor="text1"/>
        </w:rPr>
        <w:tab/>
        <w:t>In the document, the physician shall:</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(a)</w:t>
      </w:r>
      <w:r w:rsidRPr="00A71677">
        <w:rPr>
          <w:u w:color="000000" w:themeColor="text1"/>
        </w:rPr>
        <w:tab/>
        <w:t>specify the pregnant woman’s medical condition that the medical procedure is asserted to address and the medical rationale for the physician’s conclusion that the medical procedure is necessary to prevent the death of the pregnant woman or to prevent a serious risk of the substantial and irreversible impairment of a major bodily function of the pregnant woman; or</w:t>
      </w:r>
    </w:p>
    <w:p w:rsidR="00EB7EA5" w:rsidRPr="00A71677"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1677">
        <w:rPr>
          <w:u w:color="000000" w:themeColor="text1"/>
        </w:rPr>
        <w:tab/>
      </w:r>
      <w:r w:rsidRPr="00A71677">
        <w:rPr>
          <w:u w:color="000000" w:themeColor="text1"/>
        </w:rPr>
        <w:tab/>
      </w:r>
      <w:r w:rsidRPr="00A71677">
        <w:rPr>
          <w:u w:color="000000" w:themeColor="text1"/>
        </w:rPr>
        <w:tab/>
        <w:t>(b)</w:t>
      </w:r>
      <w:r w:rsidRPr="00A71677">
        <w:rPr>
          <w:u w:color="000000" w:themeColor="text1"/>
        </w:rPr>
        <w:tab/>
        <w:t>specify the medical rational for the physician’s conclusion that the medical procedure is necessary to terminate a pregnancy that resulted from rape or incest.</w:t>
      </w:r>
    </w:p>
    <w:p w:rsidR="00EB7EA5" w:rsidRDefault="00EB7EA5" w:rsidP="00A96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1677">
        <w:rPr>
          <w:u w:color="000000" w:themeColor="text1"/>
        </w:rPr>
        <w:tab/>
        <w:t>(C)</w:t>
      </w:r>
      <w:r w:rsidRPr="00A71677">
        <w:rPr>
          <w:u w:color="000000" w:themeColor="text1"/>
        </w:rPr>
        <w:tab/>
        <w:t>A physician who performs a medical procedure as described in subsection (A) shall place the written document required by subsection (B) in the pregnant woman’s medical records. For at least seven years from the date the document is created, the physician shall maintain a copy of the document in the physician’s own records.</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720.</w:t>
      </w:r>
      <w:r>
        <w:rPr>
          <w:color w:val="000000" w:themeColor="text1"/>
          <w:u w:color="000000" w:themeColor="text1"/>
        </w:rPr>
        <w:tab/>
      </w:r>
      <w:r w:rsidRPr="008916EC">
        <w:rPr>
          <w:color w:val="000000" w:themeColor="text1"/>
          <w:u w:color="000000" w:themeColor="text1"/>
        </w:rPr>
        <w:t>A p</w:t>
      </w:r>
      <w:r>
        <w:rPr>
          <w:color w:val="000000" w:themeColor="text1"/>
          <w:u w:color="000000" w:themeColor="text1"/>
        </w:rPr>
        <w:t>hysician</w:t>
      </w:r>
      <w:r w:rsidRPr="008916EC">
        <w:rPr>
          <w:color w:val="000000" w:themeColor="text1"/>
          <w:u w:color="000000" w:themeColor="text1"/>
        </w:rPr>
        <w:t xml:space="preserve"> is not in violation of </w:t>
      </w:r>
      <w:r>
        <w:rPr>
          <w:color w:val="000000" w:themeColor="text1"/>
          <w:u w:color="000000" w:themeColor="text1"/>
        </w:rPr>
        <w:t>Section 44</w:t>
      </w:r>
      <w:r>
        <w:rPr>
          <w:color w:val="000000" w:themeColor="text1"/>
          <w:u w:color="000000" w:themeColor="text1"/>
        </w:rPr>
        <w:noBreakHyphen/>
        <w:t>41</w:t>
      </w:r>
      <w:r>
        <w:rPr>
          <w:color w:val="000000" w:themeColor="text1"/>
          <w:u w:color="000000" w:themeColor="text1"/>
        </w:rPr>
        <w:noBreakHyphen/>
        <w:t>700</w:t>
      </w:r>
      <w:r w:rsidRPr="008916EC">
        <w:rPr>
          <w:color w:val="000000" w:themeColor="text1"/>
          <w:u w:color="000000" w:themeColor="text1"/>
        </w:rPr>
        <w:t xml:space="preserve"> if the p</w:t>
      </w:r>
      <w:r>
        <w:rPr>
          <w:color w:val="000000" w:themeColor="text1"/>
          <w:u w:color="000000" w:themeColor="text1"/>
        </w:rPr>
        <w:t>hysician</w:t>
      </w:r>
      <w:r w:rsidRPr="008916EC">
        <w:rPr>
          <w:color w:val="000000" w:themeColor="text1"/>
          <w:u w:color="000000" w:themeColor="text1"/>
        </w:rPr>
        <w:t xml:space="preserve"> acts in </w:t>
      </w:r>
      <w:r>
        <w:rPr>
          <w:color w:val="000000" w:themeColor="text1"/>
          <w:u w:color="000000" w:themeColor="text1"/>
        </w:rPr>
        <w:t>accordance with Section 44</w:t>
      </w:r>
      <w:r>
        <w:rPr>
          <w:color w:val="000000" w:themeColor="text1"/>
          <w:u w:color="000000" w:themeColor="text1"/>
        </w:rPr>
        <w:noBreakHyphen/>
        <w:t>41</w:t>
      </w:r>
      <w:r>
        <w:rPr>
          <w:color w:val="000000" w:themeColor="text1"/>
          <w:u w:color="000000" w:themeColor="text1"/>
        </w:rPr>
        <w:noBreakHyphen/>
        <w:t>650</w:t>
      </w:r>
      <w:r w:rsidRPr="008916EC">
        <w:rPr>
          <w:color w:val="000000" w:themeColor="text1"/>
          <w:u w:color="000000" w:themeColor="text1"/>
        </w:rPr>
        <w:t xml:space="preserve"> and the method used to test for the presence of a fetal heartbeat does not reveal a fetal heartbeat.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730.</w:t>
      </w:r>
      <w:r>
        <w:rPr>
          <w:color w:val="000000" w:themeColor="text1"/>
          <w:u w:color="000000" w:themeColor="text1"/>
        </w:rPr>
        <w:tab/>
      </w:r>
      <w:r w:rsidRPr="00073C8D">
        <w:rPr>
          <w:lang w:val="en-PH"/>
        </w:rPr>
        <w:t>This article must not be construed to repeal, by implication or otherwise, Section 44</w:t>
      </w:r>
      <w:r>
        <w:rPr>
          <w:lang w:val="en-PH"/>
        </w:rPr>
        <w:noBreakHyphen/>
      </w:r>
      <w:r w:rsidRPr="00073C8D">
        <w:rPr>
          <w:lang w:val="en-PH"/>
        </w:rPr>
        <w:t>41</w:t>
      </w:r>
      <w:r>
        <w:rPr>
          <w:lang w:val="en-PH"/>
        </w:rPr>
        <w:noBreakHyphen/>
      </w:r>
      <w:r w:rsidRPr="00073C8D">
        <w:rPr>
          <w:lang w:val="en-PH"/>
        </w:rPr>
        <w:t>20 or any otherwise applicable provision of South Carolina law regulating or restricting abortion. An abortion that complies with this article but violates the provisions of Section 44</w:t>
      </w:r>
      <w:r>
        <w:rPr>
          <w:lang w:val="en-PH"/>
        </w:rPr>
        <w:noBreakHyphen/>
      </w:r>
      <w:r w:rsidRPr="00073C8D">
        <w:rPr>
          <w:lang w:val="en-PH"/>
        </w:rPr>
        <w:t>41</w:t>
      </w:r>
      <w:r>
        <w:rPr>
          <w:lang w:val="en-PH"/>
        </w:rPr>
        <w:noBreakHyphen/>
      </w:r>
      <w:r w:rsidRPr="00073C8D">
        <w:rPr>
          <w:lang w:val="en-PH"/>
        </w:rPr>
        <w:t>20 or any otherwise applicable provision of South Carolina law must be considered unlawful as provided in such provision. An abortion that complies with the provisions of Section 44</w:t>
      </w:r>
      <w:r>
        <w:rPr>
          <w:lang w:val="en-PH"/>
        </w:rPr>
        <w:noBreakHyphen/>
      </w:r>
      <w:r w:rsidRPr="00073C8D">
        <w:rPr>
          <w:lang w:val="en-PH"/>
        </w:rPr>
        <w:t>41</w:t>
      </w:r>
      <w:r>
        <w:rPr>
          <w:lang w:val="en-PH"/>
        </w:rPr>
        <w:noBreakHyphen/>
      </w:r>
      <w:r w:rsidRPr="00073C8D">
        <w:rPr>
          <w:lang w:val="en-PH"/>
        </w:rPr>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740.</w:t>
      </w:r>
      <w:r>
        <w:rPr>
          <w:color w:val="000000" w:themeColor="text1"/>
          <w:u w:color="000000" w:themeColor="text1"/>
        </w:rPr>
        <w:tab/>
      </w:r>
      <w:r w:rsidRPr="008916EC">
        <w:rPr>
          <w:color w:val="000000" w:themeColor="text1"/>
          <w:u w:color="000000" w:themeColor="text1"/>
        </w:rPr>
        <w:t xml:space="preserve">Nothing in this </w:t>
      </w:r>
      <w:r>
        <w:rPr>
          <w:color w:val="000000" w:themeColor="text1"/>
          <w:u w:color="000000" w:themeColor="text1"/>
        </w:rPr>
        <w:t>article</w:t>
      </w:r>
      <w:r w:rsidRPr="008916EC">
        <w:rPr>
          <w:color w:val="000000" w:themeColor="text1"/>
          <w:u w:color="000000" w:themeColor="text1"/>
        </w:rPr>
        <w:t xml:space="preserve"> prohibits the sale, use, prescription, or administration of a drug, device, or chemical that is designed for contraceptive purposes.</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750.</w:t>
      </w:r>
      <w:r>
        <w:rPr>
          <w:color w:val="000000" w:themeColor="text1"/>
          <w:u w:color="000000" w:themeColor="text1"/>
        </w:rPr>
        <w:tab/>
      </w:r>
      <w:r w:rsidRPr="008916EC">
        <w:rPr>
          <w:color w:val="000000" w:themeColor="text1"/>
          <w:u w:color="000000" w:themeColor="text1"/>
        </w:rPr>
        <w:t xml:space="preserve">A pregnant woman on whom an abortion is performed or induced in violation of this </w:t>
      </w:r>
      <w:r>
        <w:rPr>
          <w:color w:val="000000" w:themeColor="text1"/>
          <w:u w:color="000000" w:themeColor="text1"/>
        </w:rPr>
        <w:t>article</w:t>
      </w:r>
      <w:r w:rsidRPr="008916EC">
        <w:rPr>
          <w:color w:val="000000" w:themeColor="text1"/>
          <w:u w:color="000000" w:themeColor="text1"/>
        </w:rPr>
        <w:t xml:space="preserve"> </w:t>
      </w:r>
      <w:r>
        <w:rPr>
          <w:color w:val="000000" w:themeColor="text1"/>
          <w:u w:color="000000" w:themeColor="text1"/>
        </w:rPr>
        <w:t>may not be criminally prosecuted for</w:t>
      </w:r>
      <w:r w:rsidRPr="008916EC">
        <w:rPr>
          <w:color w:val="000000" w:themeColor="text1"/>
          <w:u w:color="000000" w:themeColor="text1"/>
        </w:rPr>
        <w:t xml:space="preserve"> violating any of </w:t>
      </w:r>
      <w:r>
        <w:rPr>
          <w:color w:val="000000" w:themeColor="text1"/>
          <w:u w:color="000000" w:themeColor="text1"/>
        </w:rPr>
        <w:t>the provisions of the</w:t>
      </w:r>
      <w:r w:rsidRPr="008916EC">
        <w:rPr>
          <w:color w:val="000000" w:themeColor="text1"/>
          <w:u w:color="000000" w:themeColor="text1"/>
        </w:rPr>
        <w:t xml:space="preserve"> </w:t>
      </w:r>
      <w:r>
        <w:rPr>
          <w:color w:val="000000" w:themeColor="text1"/>
          <w:u w:color="000000" w:themeColor="text1"/>
        </w:rPr>
        <w:t>article or</w:t>
      </w:r>
      <w:r w:rsidRPr="008916EC">
        <w:rPr>
          <w:color w:val="000000" w:themeColor="text1"/>
          <w:u w:color="000000" w:themeColor="text1"/>
        </w:rPr>
        <w:t xml:space="preserve"> </w:t>
      </w:r>
      <w:r>
        <w:rPr>
          <w:color w:val="000000" w:themeColor="text1"/>
          <w:u w:color="000000" w:themeColor="text1"/>
        </w:rPr>
        <w:t xml:space="preserve">for </w:t>
      </w:r>
      <w:r w:rsidRPr="008916EC">
        <w:rPr>
          <w:color w:val="000000" w:themeColor="text1"/>
          <w:u w:color="000000" w:themeColor="text1"/>
        </w:rPr>
        <w:t xml:space="preserve">attempting to commit, conspiring to commit, or complicity in committing a violation of any of </w:t>
      </w:r>
      <w:r>
        <w:rPr>
          <w:color w:val="000000" w:themeColor="text1"/>
          <w:u w:color="000000" w:themeColor="text1"/>
        </w:rPr>
        <w:t>the provisions of the article</w:t>
      </w:r>
      <w:r w:rsidRPr="008916EC">
        <w:rPr>
          <w:color w:val="000000" w:themeColor="text1"/>
          <w:u w:color="000000" w:themeColor="text1"/>
        </w:rPr>
        <w:t xml:space="preserve">; and is not subject to a civil </w:t>
      </w:r>
      <w:r>
        <w:rPr>
          <w:color w:val="000000" w:themeColor="text1"/>
          <w:u w:color="000000" w:themeColor="text1"/>
        </w:rPr>
        <w:t xml:space="preserve">or criminal </w:t>
      </w:r>
      <w:r w:rsidRPr="008916EC">
        <w:rPr>
          <w:color w:val="000000" w:themeColor="text1"/>
          <w:u w:color="000000" w:themeColor="text1"/>
        </w:rPr>
        <w:t xml:space="preserve">penalty based on the abortion being performed or induced in violation of any of </w:t>
      </w:r>
      <w:r>
        <w:rPr>
          <w:color w:val="000000" w:themeColor="text1"/>
          <w:u w:color="000000" w:themeColor="text1"/>
        </w:rPr>
        <w:t>the provisions of the article</w:t>
      </w:r>
      <w:r w:rsidRPr="008916EC">
        <w:rPr>
          <w:color w:val="000000" w:themeColor="text1"/>
          <w:u w:color="000000" w:themeColor="text1"/>
        </w:rPr>
        <w: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760.</w:t>
      </w:r>
      <w:r>
        <w:rPr>
          <w:color w:val="000000" w:themeColor="text1"/>
          <w:u w:color="000000" w:themeColor="text1"/>
        </w:rPr>
        <w:tab/>
        <w:t>(A)</w:t>
      </w:r>
      <w:r>
        <w:rPr>
          <w:color w:val="000000" w:themeColor="text1"/>
          <w:u w:color="000000" w:themeColor="text1"/>
        </w:rPr>
        <w:tab/>
      </w:r>
      <w:r w:rsidRPr="008916EC">
        <w:rPr>
          <w:color w:val="000000" w:themeColor="text1"/>
          <w:u w:color="000000" w:themeColor="text1"/>
        </w:rPr>
        <w:t xml:space="preserve">A woman who meets any one or more of the following criteria may file a civil action </w:t>
      </w:r>
      <w:r>
        <w:rPr>
          <w:color w:val="000000" w:themeColor="text1"/>
          <w:u w:color="000000" w:themeColor="text1"/>
        </w:rPr>
        <w:t>in a court of competent jurisdiction</w:t>
      </w:r>
      <w:r w:rsidRPr="008916EC">
        <w:rPr>
          <w:color w:val="000000" w:themeColor="text1"/>
          <w:u w:color="000000" w:themeColor="text1"/>
        </w:rPr>
        <w: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a</w:t>
      </w:r>
      <w:r w:rsidRPr="008916EC">
        <w:rPr>
          <w:color w:val="000000" w:themeColor="text1"/>
          <w:u w:color="000000" w:themeColor="text1"/>
        </w:rPr>
        <w:t xml:space="preserve"> woman on whom an abortion was performed or induced in violation of this </w:t>
      </w:r>
      <w:r>
        <w:rPr>
          <w:color w:val="000000" w:themeColor="text1"/>
          <w:u w:color="000000" w:themeColor="text1"/>
        </w:rPr>
        <w:t>article</w:t>
      </w:r>
      <w:r w:rsidRPr="008916EC">
        <w:rPr>
          <w:color w:val="000000" w:themeColor="text1"/>
          <w:u w:color="000000" w:themeColor="text1"/>
        </w:rPr>
        <w: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a</w:t>
      </w:r>
      <w:r w:rsidRPr="008916EC">
        <w:rPr>
          <w:color w:val="000000" w:themeColor="text1"/>
          <w:u w:color="000000" w:themeColor="text1"/>
        </w:rPr>
        <w:t xml:space="preserve"> woman on whom an abortion was performed or induced who was not given the information </w:t>
      </w:r>
      <w:r>
        <w:rPr>
          <w:color w:val="000000" w:themeColor="text1"/>
          <w:u w:color="000000" w:themeColor="text1"/>
        </w:rPr>
        <w:t xml:space="preserve">as provided in </w:t>
      </w:r>
      <w:r w:rsidRPr="008916EC">
        <w:rPr>
          <w:color w:val="000000" w:themeColor="text1"/>
          <w:u w:color="000000" w:themeColor="text1"/>
        </w:rPr>
        <w:t>Section 4</w:t>
      </w:r>
      <w:r>
        <w:rPr>
          <w:color w:val="000000" w:themeColor="text1"/>
          <w:u w:color="000000" w:themeColor="text1"/>
        </w:rPr>
        <w:t>4</w:t>
      </w:r>
      <w:r>
        <w:rPr>
          <w:color w:val="000000" w:themeColor="text1"/>
          <w:u w:color="000000" w:themeColor="text1"/>
        </w:rPr>
        <w:noBreakHyphen/>
      </w:r>
      <w:r w:rsidRPr="008916EC">
        <w:rPr>
          <w:color w:val="000000" w:themeColor="text1"/>
          <w:u w:color="000000" w:themeColor="text1"/>
        </w:rPr>
        <w:t>41</w:t>
      </w:r>
      <w:r>
        <w:rPr>
          <w:color w:val="000000" w:themeColor="text1"/>
          <w:u w:color="000000" w:themeColor="text1"/>
        </w:rPr>
        <w:noBreakHyphen/>
      </w:r>
      <w:r w:rsidRPr="008916EC">
        <w:rPr>
          <w:color w:val="000000" w:themeColor="text1"/>
          <w:u w:color="000000" w:themeColor="text1"/>
        </w:rPr>
        <w:t>330.</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916EC">
        <w:rPr>
          <w:color w:val="000000" w:themeColor="text1"/>
          <w:u w:color="000000" w:themeColor="text1"/>
        </w:rPr>
        <w:t>(</w:t>
      </w:r>
      <w:r>
        <w:rPr>
          <w:color w:val="000000" w:themeColor="text1"/>
          <w:u w:color="000000" w:themeColor="text1"/>
        </w:rPr>
        <w:t>B</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 xml:space="preserve">A woman who prevails in an action filed </w:t>
      </w:r>
      <w:r>
        <w:rPr>
          <w:color w:val="000000" w:themeColor="text1"/>
          <w:u w:color="000000" w:themeColor="text1"/>
        </w:rPr>
        <w:t>pursuant to subsection (A)</w:t>
      </w:r>
      <w:r w:rsidRPr="008916EC">
        <w:rPr>
          <w:color w:val="000000" w:themeColor="text1"/>
          <w:u w:color="000000" w:themeColor="text1"/>
        </w:rPr>
        <w:t xml:space="preserve"> shall receive both of the following from the person who committed the one or more acts described in </w:t>
      </w:r>
      <w:r>
        <w:rPr>
          <w:color w:val="000000" w:themeColor="text1"/>
          <w:u w:color="000000" w:themeColor="text1"/>
        </w:rPr>
        <w:t>subsection</w:t>
      </w:r>
      <w:r w:rsidRPr="008916EC">
        <w:rPr>
          <w:color w:val="000000" w:themeColor="text1"/>
          <w:u w:color="000000" w:themeColor="text1"/>
        </w:rPr>
        <w:t xml:space="preserve"> (</w:t>
      </w:r>
      <w:r>
        <w:rPr>
          <w:color w:val="000000" w:themeColor="text1"/>
          <w:u w:color="000000" w:themeColor="text1"/>
        </w:rPr>
        <w:t>A</w:t>
      </w:r>
      <w:r w:rsidRPr="008916EC">
        <w:rPr>
          <w:color w:val="000000" w:themeColor="text1"/>
          <w:u w:color="000000" w:themeColor="text1"/>
        </w:rPr>
        <w:t>):</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(1)</w:t>
      </w:r>
      <w:r>
        <w:rPr>
          <w:color w:val="000000" w:themeColor="text1"/>
          <w:u w:color="000000" w:themeColor="text1"/>
        </w:rPr>
        <w:tab/>
        <w:t>d</w:t>
      </w:r>
      <w:r w:rsidRPr="008916EC">
        <w:rPr>
          <w:color w:val="000000" w:themeColor="text1"/>
          <w:u w:color="000000" w:themeColor="text1"/>
        </w:rPr>
        <w:t>amages in an amount equal to ten thousand dollars or an amount determined by the trier of fact after consideration of the evidence;</w:t>
      </w:r>
      <w:r>
        <w:rPr>
          <w:color w:val="000000" w:themeColor="text1"/>
          <w:u w:color="000000" w:themeColor="text1"/>
        </w:rPr>
        <w:t xml:space="preserve"> and</w:t>
      </w:r>
    </w:p>
    <w:p w:rsidR="00EB7EA5" w:rsidRPr="008916EC"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916EC">
        <w:rPr>
          <w:color w:val="000000" w:themeColor="text1"/>
          <w:u w:color="000000" w:themeColor="text1"/>
        </w:rPr>
        <w:t>(2)</w:t>
      </w:r>
      <w:r>
        <w:rPr>
          <w:color w:val="000000" w:themeColor="text1"/>
          <w:u w:color="000000" w:themeColor="text1"/>
        </w:rPr>
        <w:tab/>
        <w:t>c</w:t>
      </w:r>
      <w:r w:rsidRPr="008916EC">
        <w:rPr>
          <w:color w:val="000000" w:themeColor="text1"/>
          <w:u w:color="000000" w:themeColor="text1"/>
        </w:rPr>
        <w:t>ourt costs and reasonable attorney</w:t>
      </w:r>
      <w:r w:rsidRPr="00444F1D">
        <w:rPr>
          <w:color w:val="000000" w:themeColor="text1"/>
          <w:u w:color="000000" w:themeColor="text1"/>
        </w:rPr>
        <w:t>’</w:t>
      </w:r>
      <w:r>
        <w:rPr>
          <w:color w:val="000000" w:themeColor="text1"/>
          <w:u w:color="000000" w:themeColor="text1"/>
        </w:rPr>
        <w:t>s fees.</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sidRPr="008916EC">
        <w:rPr>
          <w:color w:val="000000" w:themeColor="text1"/>
          <w:u w:color="000000" w:themeColor="text1"/>
        </w:rPr>
        <w:t>)</w:t>
      </w:r>
      <w:r>
        <w:rPr>
          <w:color w:val="000000" w:themeColor="text1"/>
          <w:u w:color="000000" w:themeColor="text1"/>
        </w:rPr>
        <w:tab/>
      </w:r>
      <w:r w:rsidRPr="008916EC">
        <w:rPr>
          <w:color w:val="000000" w:themeColor="text1"/>
          <w:u w:color="000000" w:themeColor="text1"/>
        </w:rPr>
        <w:t>If the de</w:t>
      </w:r>
      <w:r>
        <w:rPr>
          <w:color w:val="000000" w:themeColor="text1"/>
          <w:u w:color="000000" w:themeColor="text1"/>
        </w:rPr>
        <w:t>fendant in an action filed pursuant to</w:t>
      </w:r>
      <w:r w:rsidRPr="008916EC">
        <w:rPr>
          <w:color w:val="000000" w:themeColor="text1"/>
          <w:u w:color="000000" w:themeColor="text1"/>
        </w:rPr>
        <w:t xml:space="preserve"> </w:t>
      </w:r>
      <w:r>
        <w:rPr>
          <w:color w:val="000000" w:themeColor="text1"/>
          <w:u w:color="000000" w:themeColor="text1"/>
        </w:rPr>
        <w:t>subsection</w:t>
      </w:r>
      <w:r w:rsidRPr="008916EC">
        <w:rPr>
          <w:color w:val="000000" w:themeColor="text1"/>
          <w:u w:color="000000" w:themeColor="text1"/>
        </w:rPr>
        <w:t xml:space="preserve"> (A) prevails and the court finds that the commencement of the action constitutes frivolous conduct and that the defendant was adversely affected by the frivolous conduct, the court shall award reasonable attorney</w:t>
      </w:r>
      <w:r w:rsidRPr="00444F1D">
        <w:rPr>
          <w:color w:val="000000" w:themeColor="text1"/>
          <w:u w:color="000000" w:themeColor="text1"/>
        </w:rPr>
        <w:t>’</w:t>
      </w:r>
      <w:r w:rsidRPr="008916EC">
        <w:rPr>
          <w:color w:val="000000" w:themeColor="text1"/>
          <w:u w:color="000000" w:themeColor="text1"/>
        </w:rPr>
        <w:t>s fees to the defendant. Provided, however, a conclusion of frivolousness cannot rest upon the unconstitutionality of the provision that was allegedly violated.</w:t>
      </w:r>
      <w:r>
        <w:rPr>
          <w:color w:val="000000" w:themeColor="text1"/>
          <w:u w:color="000000" w:themeColor="text1"/>
        </w:rPr>
        <w: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460(A) of the 1976 Code is amended by adding appropriately number items at the end to read:</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7EA5" w:rsidRPr="00D938D9"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w:t>
      </w:r>
      <w:r>
        <w:rPr>
          <w:color w:val="000000" w:themeColor="text1"/>
          <w:u w:color="000000" w:themeColor="text1"/>
        </w:rPr>
        <w:tab/>
      </w:r>
      <w:r w:rsidRPr="00D938D9">
        <w:rPr>
          <w:color w:val="000000" w:themeColor="text1"/>
          <w:u w:color="000000" w:themeColor="text1"/>
        </w:rPr>
        <w:t xml:space="preserve">The information related to fetal heartbeat testing required </w:t>
      </w:r>
      <w:r>
        <w:rPr>
          <w:color w:val="000000" w:themeColor="text1"/>
          <w:u w:color="000000" w:themeColor="text1"/>
        </w:rPr>
        <w:t>pursuant to</w:t>
      </w:r>
      <w:r w:rsidRPr="00D938D9">
        <w:rPr>
          <w:color w:val="000000" w:themeColor="text1"/>
          <w:u w:color="000000" w:themeColor="text1"/>
        </w:rPr>
        <w:t xml:space="preserve"> Section</w:t>
      </w:r>
      <w:r>
        <w:rPr>
          <w:color w:val="000000" w:themeColor="text1"/>
          <w:u w:color="000000" w:themeColor="text1"/>
        </w:rPr>
        <w:t>s</w:t>
      </w:r>
      <w:r w:rsidRPr="00D938D9">
        <w:rPr>
          <w:color w:val="000000" w:themeColor="text1"/>
          <w:u w:color="000000" w:themeColor="text1"/>
        </w:rPr>
        <w:t xml:space="preserve"> 4</w:t>
      </w:r>
      <w:r>
        <w:rPr>
          <w:color w:val="000000" w:themeColor="text1"/>
          <w:u w:color="000000" w:themeColor="text1"/>
        </w:rPr>
        <w:t>4</w:t>
      </w:r>
      <w:r>
        <w:rPr>
          <w:color w:val="000000" w:themeColor="text1"/>
          <w:u w:color="000000" w:themeColor="text1"/>
        </w:rPr>
        <w:noBreakHyphen/>
      </w:r>
      <w:r w:rsidRPr="00D938D9">
        <w:rPr>
          <w:color w:val="000000" w:themeColor="text1"/>
          <w:u w:color="000000" w:themeColor="text1"/>
        </w:rPr>
        <w:t>41</w:t>
      </w:r>
      <w:r>
        <w:rPr>
          <w:color w:val="000000" w:themeColor="text1"/>
          <w:u w:color="000000" w:themeColor="text1"/>
        </w:rPr>
        <w:noBreakHyphen/>
        <w:t>650</w:t>
      </w:r>
      <w:r w:rsidRPr="00D938D9">
        <w:rPr>
          <w:color w:val="000000" w:themeColor="text1"/>
          <w:u w:color="000000" w:themeColor="text1"/>
        </w:rPr>
        <w:t>,</w:t>
      </w:r>
      <w:r>
        <w:rPr>
          <w:color w:val="000000" w:themeColor="text1"/>
          <w:u w:color="000000" w:themeColor="text1"/>
        </w:rPr>
        <w:t xml:space="preserve"> 44</w:t>
      </w:r>
      <w:r>
        <w:rPr>
          <w:color w:val="000000" w:themeColor="text1"/>
          <w:u w:color="000000" w:themeColor="text1"/>
        </w:rPr>
        <w:noBreakHyphen/>
        <w:t>41</w:t>
      </w:r>
      <w:r>
        <w:rPr>
          <w:color w:val="000000" w:themeColor="text1"/>
          <w:u w:color="000000" w:themeColor="text1"/>
        </w:rPr>
        <w:noBreakHyphen/>
        <w:t>680,</w:t>
      </w:r>
      <w:r w:rsidRPr="00D938D9">
        <w:rPr>
          <w:color w:val="000000" w:themeColor="text1"/>
          <w:u w:color="000000" w:themeColor="text1"/>
        </w:rPr>
        <w:t xml:space="preserve"> and </w:t>
      </w:r>
      <w:r>
        <w:rPr>
          <w:color w:val="000000" w:themeColor="text1"/>
          <w:u w:color="000000" w:themeColor="text1"/>
        </w:rPr>
        <w:t>44</w:t>
      </w:r>
      <w:r>
        <w:rPr>
          <w:color w:val="000000" w:themeColor="text1"/>
          <w:u w:color="000000" w:themeColor="text1"/>
        </w:rPr>
        <w:noBreakHyphen/>
        <w:t>41</w:t>
      </w:r>
      <w:r>
        <w:rPr>
          <w:color w:val="000000" w:themeColor="text1"/>
          <w:u w:color="000000" w:themeColor="text1"/>
        </w:rPr>
        <w:noBreakHyphen/>
        <w:t>710</w:t>
      </w:r>
      <w:r w:rsidRPr="00D938D9">
        <w:rPr>
          <w:color w:val="000000" w:themeColor="text1"/>
          <w:u w:color="000000" w:themeColor="text1"/>
        </w:rPr>
        <w:t>, as applicable.</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D938D9">
        <w:rPr>
          <w:color w:val="000000" w:themeColor="text1"/>
          <w:u w:color="000000" w:themeColor="text1"/>
        </w:rPr>
        <w:t>(</w:t>
      </w:r>
      <w:r>
        <w:rPr>
          <w:color w:val="000000" w:themeColor="text1"/>
          <w:u w:color="000000" w:themeColor="text1"/>
        </w:rPr>
        <w:t xml:space="preserve"> </w:t>
      </w:r>
      <w:r w:rsidRPr="00D938D9">
        <w:rPr>
          <w:color w:val="000000" w:themeColor="text1"/>
          <w:u w:color="000000" w:themeColor="text1"/>
        </w:rPr>
        <w:t>)</w:t>
      </w:r>
      <w:r>
        <w:rPr>
          <w:color w:val="000000" w:themeColor="text1"/>
          <w:u w:color="000000" w:themeColor="text1"/>
        </w:rPr>
        <w:tab/>
      </w:r>
      <w:r w:rsidRPr="00D938D9">
        <w:rPr>
          <w:color w:val="000000" w:themeColor="text1"/>
          <w:u w:color="000000" w:themeColor="text1"/>
        </w:rPr>
        <w:t xml:space="preserve">Whether the reason for the abortion </w:t>
      </w:r>
      <w:r>
        <w:rPr>
          <w:color w:val="000000" w:themeColor="text1"/>
          <w:u w:color="000000" w:themeColor="text1"/>
        </w:rPr>
        <w:t>was</w:t>
      </w:r>
      <w:r w:rsidRPr="00D938D9">
        <w:rPr>
          <w:color w:val="000000" w:themeColor="text1"/>
          <w:u w:color="000000" w:themeColor="text1"/>
        </w:rPr>
        <w:t xml:space="preserve"> to preserve the health of the pregnant woman, and if so, the medical condition that the abortion </w:t>
      </w:r>
      <w:r>
        <w:rPr>
          <w:color w:val="000000" w:themeColor="text1"/>
          <w:u w:color="000000" w:themeColor="text1"/>
        </w:rPr>
        <w:t>was</w:t>
      </w:r>
      <w:r w:rsidRPr="00D938D9">
        <w:rPr>
          <w:color w:val="000000" w:themeColor="text1"/>
          <w:u w:color="000000" w:themeColor="text1"/>
        </w:rPr>
        <w:t xml:space="preserve"> asserted to address and the medical rationale for the conclusion that the abortion </w:t>
      </w:r>
      <w:r>
        <w:rPr>
          <w:color w:val="000000" w:themeColor="text1"/>
          <w:u w:color="000000" w:themeColor="text1"/>
        </w:rPr>
        <w:t>was</w:t>
      </w:r>
      <w:r w:rsidRPr="00D938D9">
        <w:rPr>
          <w:color w:val="000000" w:themeColor="text1"/>
          <w:u w:color="000000" w:themeColor="text1"/>
        </w:rPr>
        <w:t xml:space="preserve"> necessary to address that condition. If the reason for the abortion </w:t>
      </w:r>
      <w:r>
        <w:rPr>
          <w:color w:val="000000" w:themeColor="text1"/>
          <w:u w:color="000000" w:themeColor="text1"/>
        </w:rPr>
        <w:t>was</w:t>
      </w:r>
      <w:r w:rsidRPr="00D938D9">
        <w:rPr>
          <w:color w:val="000000" w:themeColor="text1"/>
          <w:u w:color="000000" w:themeColor="text1"/>
        </w:rPr>
        <w:t xml:space="preserve"> other than to preserve the health of the pregnant woman, the report </w:t>
      </w:r>
      <w:r>
        <w:rPr>
          <w:color w:val="000000" w:themeColor="text1"/>
          <w:u w:color="000000" w:themeColor="text1"/>
        </w:rPr>
        <w:t>must</w:t>
      </w:r>
      <w:r w:rsidRPr="00D938D9">
        <w:rPr>
          <w:color w:val="000000" w:themeColor="text1"/>
          <w:u w:color="000000" w:themeColor="text1"/>
        </w:rPr>
        <w:t xml:space="preserve"> specify that maternal health </w:t>
      </w:r>
      <w:r>
        <w:rPr>
          <w:color w:val="000000" w:themeColor="text1"/>
          <w:u w:color="000000" w:themeColor="text1"/>
        </w:rPr>
        <w:t>was</w:t>
      </w:r>
      <w:r w:rsidRPr="00D938D9">
        <w:rPr>
          <w:color w:val="000000" w:themeColor="text1"/>
          <w:u w:color="000000" w:themeColor="text1"/>
        </w:rPr>
        <w:t xml:space="preserve"> not the purpose of the abortion. This information also </w:t>
      </w:r>
      <w:r>
        <w:rPr>
          <w:color w:val="000000" w:themeColor="text1"/>
          <w:u w:color="000000" w:themeColor="text1"/>
        </w:rPr>
        <w:t xml:space="preserve">must </w:t>
      </w:r>
      <w:r w:rsidRPr="00D938D9">
        <w:rPr>
          <w:color w:val="000000" w:themeColor="text1"/>
          <w:u w:color="000000" w:themeColor="text1"/>
        </w:rPr>
        <w:t>be placed in the pregnant woman</w:t>
      </w:r>
      <w:r w:rsidRPr="00444F1D">
        <w:rPr>
          <w:color w:val="000000" w:themeColor="text1"/>
          <w:u w:color="000000" w:themeColor="text1"/>
        </w:rPr>
        <w:t>’</w:t>
      </w:r>
      <w:r w:rsidRPr="00D938D9">
        <w:rPr>
          <w:color w:val="000000" w:themeColor="text1"/>
          <w:u w:color="000000" w:themeColor="text1"/>
        </w:rPr>
        <w:t>s medical records and maintained for at least seven years thereafter.</w:t>
      </w:r>
      <w:r>
        <w:rPr>
          <w:color w:val="000000" w:themeColor="text1"/>
          <w:u w:color="000000" w:themeColor="text1"/>
        </w:rPr>
        <w: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44</w:t>
      </w:r>
      <w:r>
        <w:rPr>
          <w:color w:val="000000" w:themeColor="text1"/>
          <w:u w:color="000000" w:themeColor="text1"/>
        </w:rPr>
        <w:noBreakHyphen/>
        <w:t>41</w:t>
      </w:r>
      <w:r>
        <w:rPr>
          <w:color w:val="000000" w:themeColor="text1"/>
          <w:u w:color="000000" w:themeColor="text1"/>
        </w:rPr>
        <w:noBreakHyphen/>
        <w:t>330(A)(1) of the 1976 Code is amended to read:</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lang w:val="en-PH"/>
        </w:rPr>
        <w:tab/>
      </w:r>
      <w:r>
        <w:rPr>
          <w:lang w:val="en-PH"/>
        </w:rPr>
        <w:tab/>
        <w:t>“(1)</w:t>
      </w:r>
      <w:r>
        <w:rPr>
          <w:lang w:val="en-PH"/>
        </w:rPr>
        <w:tab/>
      </w:r>
      <w:r>
        <w:rPr>
          <w:u w:val="single"/>
          <w:lang w:val="en-PH"/>
        </w:rPr>
        <w:t>(a)</w:t>
      </w:r>
      <w:r>
        <w:rPr>
          <w:lang w:val="en-PH"/>
        </w:rPr>
        <w:tab/>
      </w:r>
      <w:r w:rsidRPr="00073C8D">
        <w:rPr>
          <w:lang w:val="en-PH"/>
        </w:rPr>
        <w:t>The woman must be informed by the physician who is to perform the abortion or by an allied health professional working in conjunction with the physician of the procedure to be involved and by the physician who is to perform the abortion of the probable gestational age of the embryo or fetus at the time the abortion is to be performed. 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72E8F">
        <w:rPr>
          <w:color w:val="000000" w:themeColor="text1"/>
          <w:u w:val="single" w:color="000000" w:themeColor="text1"/>
        </w:rPr>
        <w:t>(b)</w:t>
      </w:r>
      <w:r w:rsidRPr="00DA580D">
        <w:rPr>
          <w:color w:val="000000" w:themeColor="text1"/>
          <w:u w:color="000000" w:themeColor="text1"/>
        </w:rPr>
        <w:tab/>
      </w:r>
      <w:r w:rsidRPr="00672E8F">
        <w:rPr>
          <w:color w:val="000000" w:themeColor="text1"/>
          <w:u w:val="single" w:color="000000" w:themeColor="text1"/>
        </w:rPr>
        <w:t xml:space="preserve">If </w:t>
      </w:r>
      <w:r>
        <w:rPr>
          <w:color w:val="000000" w:themeColor="text1"/>
          <w:u w:val="single" w:color="000000" w:themeColor="text1"/>
        </w:rPr>
        <w:t>the physician</w:t>
      </w:r>
      <w:r w:rsidRPr="00672E8F">
        <w:rPr>
          <w:color w:val="000000" w:themeColor="text1"/>
          <w:u w:val="single" w:color="000000" w:themeColor="text1"/>
        </w:rPr>
        <w:t xml:space="preserve"> who intends to perform or induce an abortion on a pregnant woman has determined pursuant to Section 44</w:t>
      </w:r>
      <w:r>
        <w:rPr>
          <w:color w:val="000000" w:themeColor="text1"/>
          <w:u w:val="single" w:color="000000" w:themeColor="text1"/>
        </w:rPr>
        <w:noBreakHyphen/>
      </w:r>
      <w:r w:rsidRPr="00672E8F">
        <w:rPr>
          <w:color w:val="000000" w:themeColor="text1"/>
          <w:u w:val="single" w:color="000000" w:themeColor="text1"/>
        </w:rPr>
        <w:t>41</w:t>
      </w:r>
      <w:r>
        <w:rPr>
          <w:color w:val="000000" w:themeColor="text1"/>
          <w:u w:val="single" w:color="000000" w:themeColor="text1"/>
        </w:rPr>
        <w:noBreakHyphen/>
        <w:t>650</w:t>
      </w:r>
      <w:r w:rsidRPr="00672E8F">
        <w:rPr>
          <w:color w:val="000000" w:themeColor="text1"/>
          <w:u w:val="single" w:color="000000" w:themeColor="text1"/>
        </w:rPr>
        <w:t xml:space="preserve"> that the human fetus the pregnant woman is carrying has a detectable heartbeat, that </w:t>
      </w:r>
      <w:r>
        <w:rPr>
          <w:color w:val="000000" w:themeColor="text1"/>
          <w:u w:val="single" w:color="000000" w:themeColor="text1"/>
        </w:rPr>
        <w:t>physician</w:t>
      </w:r>
      <w:r w:rsidRPr="00672E8F">
        <w:rPr>
          <w:color w:val="000000" w:themeColor="text1"/>
          <w:u w:val="single" w:color="000000" w:themeColor="text1"/>
        </w:rPr>
        <w:t xml:space="preserve"> shall inform the pregnant woman in writing that the human fetus the pregnant woman is carrying has a fetal heartbeat. The </w:t>
      </w:r>
      <w:r>
        <w:rPr>
          <w:color w:val="000000" w:themeColor="text1"/>
          <w:u w:val="single" w:color="000000" w:themeColor="text1"/>
        </w:rPr>
        <w:t>physician</w:t>
      </w:r>
      <w:r w:rsidRPr="00672E8F">
        <w:rPr>
          <w:color w:val="000000" w:themeColor="text1"/>
          <w:u w:val="single" w:color="000000" w:themeColor="text1"/>
        </w:rPr>
        <w:t xml:space="preserve"> intending to perform or induce the abortion shall further inform the pregnant woman, to the best of the </w:t>
      </w:r>
      <w:r>
        <w:rPr>
          <w:color w:val="000000" w:themeColor="text1"/>
          <w:u w:val="single" w:color="000000" w:themeColor="text1"/>
        </w:rPr>
        <w:t>physician</w:t>
      </w:r>
      <w:r w:rsidRPr="00444F1D">
        <w:rPr>
          <w:color w:val="000000" w:themeColor="text1"/>
          <w:u w:val="single" w:color="000000" w:themeColor="text1"/>
        </w:rPr>
        <w:t>’</w:t>
      </w:r>
      <w:r w:rsidRPr="00672E8F">
        <w:rPr>
          <w:color w:val="000000" w:themeColor="text1"/>
          <w:u w:val="single" w:color="000000" w:themeColor="text1"/>
        </w:rPr>
        <w:t>s knowledge, of the statistical probability, absent an induced abortion, of bringing the human fetus possessing a detectable fetal heartbeat to term based on the gestational age of the human fetus or, if the director of department has specified statistical probability information, shall provide to the pregnant woman that information. The department may promulgate regulations that specify information regarding the statistical probability of bringing an unborn human individual possessing a detectable heartbeat to term based on the gestational age of the unborn human individual. Any regulations must be based on available medical evidence.</w:t>
      </w:r>
      <w:r>
        <w:rPr>
          <w:color w:val="000000" w:themeColor="text1"/>
          <w:u w:color="000000" w:themeColor="text1"/>
        </w:rPr>
        <w:t>”</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7EA5" w:rsidRDefault="00EB7EA5" w:rsidP="00D1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EB7EA5" w:rsidRDefault="00EB7EA5" w:rsidP="00A0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78A8" w:rsidRDefault="006F78A8" w:rsidP="00EB7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F78A8" w:rsidSect="0002542C">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261" w:rsidRDefault="00F77261" w:rsidP="009F0C77">
      <w:r>
        <w:separator/>
      </w:r>
    </w:p>
  </w:endnote>
  <w:endnote w:type="continuationSeparator" w:id="0">
    <w:p w:rsidR="00F77261" w:rsidRDefault="00F772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082E62-CC93-4E56-BE0C-4D3C1BB4487A}"/>
    <w:embedBold r:id="rId2" w:fontKey="{1D81B763-F777-40A5-8700-F4786281CC2C}"/>
    <w:embedItalic r:id="rId3" w:fontKey="{48295BBA-84F4-466C-AC13-D033B3C8A299}"/>
  </w:font>
  <w:font w:name="Calibri">
    <w:panose1 w:val="020F0502020204030204"/>
    <w:charset w:val="00"/>
    <w:family w:val="swiss"/>
    <w:pitch w:val="variable"/>
    <w:sig w:usb0="E0002EFF" w:usb1="C000247B" w:usb2="00000009" w:usb3="00000000" w:csb0="000001FF" w:csb1="00000000"/>
    <w:embedRegular r:id="rId4" w:fontKey="{869911B3-22A9-49F8-8974-67BE6E9A0128}"/>
    <w:embedBold r:id="rId5" w:fontKey="{B2E4551D-3181-426C-8EAF-1CE26048CA70}"/>
  </w:font>
  <w:font w:name="Segoe UI">
    <w:panose1 w:val="020B0502040204020203"/>
    <w:charset w:val="00"/>
    <w:family w:val="swiss"/>
    <w:pitch w:val="variable"/>
    <w:sig w:usb0="E4002EFF" w:usb1="C000E47F" w:usb2="00000009" w:usb3="00000000" w:csb0="000001FF" w:csb1="00000000"/>
    <w:embedRegular r:id="rId6" w:fontKey="{CD2C31AD-D5D0-48B9-AF1F-741A4F62D4DA}"/>
  </w:font>
  <w:font w:name="Cambria">
    <w:panose1 w:val="02040503050406030204"/>
    <w:charset w:val="00"/>
    <w:family w:val="roman"/>
    <w:pitch w:val="variable"/>
    <w:sig w:usb0="E00006FF" w:usb1="420024FF" w:usb2="02000000" w:usb3="00000000" w:csb0="0000019F" w:csb1="00000000"/>
    <w:embedRegular r:id="rId7" w:fontKey="{A3B22FA7-60F8-4C16-AA1F-750450F8D8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A5" w:rsidRPr="00AE2487" w:rsidRDefault="00EB7EA5" w:rsidP="00AE2487">
    <w:pPr>
      <w:pStyle w:val="Footer"/>
      <w:tabs>
        <w:tab w:val="clear" w:pos="4680"/>
        <w:tab w:val="clear" w:pos="9360"/>
        <w:tab w:val="center" w:pos="2995"/>
      </w:tabs>
      <w:spacing w:before="120"/>
    </w:pPr>
    <w:r>
      <w:t>[3020-</w:t>
    </w:r>
    <w:r>
      <w:fldChar w:fldCharType="begin"/>
    </w:r>
    <w:r>
      <w:instrText xml:space="preserve"> PAGE  \* MERGEFORMAT </w:instrText>
    </w:r>
    <w:r>
      <w:fldChar w:fldCharType="separate"/>
    </w:r>
    <w:r w:rsidR="007F2AF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2C" w:rsidRPr="00AE2487" w:rsidRDefault="00EB7EA5" w:rsidP="00AE2487">
    <w:pPr>
      <w:pStyle w:val="Footer"/>
      <w:tabs>
        <w:tab w:val="clear" w:pos="4680"/>
        <w:tab w:val="clear" w:pos="9360"/>
        <w:tab w:val="center" w:pos="2995"/>
      </w:tabs>
      <w:spacing w:before="120"/>
    </w:pPr>
    <w:r>
      <w:t>[3020]</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261" w:rsidRDefault="00F77261" w:rsidP="009F0C77">
      <w:r>
        <w:separator/>
      </w:r>
    </w:p>
  </w:footnote>
  <w:footnote w:type="continuationSeparator" w:id="0">
    <w:p w:rsidR="00F77261" w:rsidRDefault="00F772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0VR19"/>
    <w:docVar w:name="CoverBillType" w:val="b"/>
    <w:docVar w:name="DocPath" w:val="L:\Council\bills\CC\15250VR19.DOCX"/>
    <w:docVar w:name="dvBillNumber" w:val="3020"/>
    <w:docVar w:name="dvBillNumberPrefix" w:val="H. "/>
    <w:docVar w:name="dvOriginalBody" w:val="House"/>
    <w:docVar w:name="dvSteno" w:val="CC"/>
    <w:docVar w:name="NameofBody" w:val="h"/>
    <w:docVar w:name="vGroup2" w:val="Council"/>
  </w:docVars>
  <w:rsids>
    <w:rsidRoot w:val="00F77261"/>
    <w:rsid w:val="00011869"/>
    <w:rsid w:val="00015CD6"/>
    <w:rsid w:val="000345B4"/>
    <w:rsid w:val="0007020F"/>
    <w:rsid w:val="000719E4"/>
    <w:rsid w:val="000E0100"/>
    <w:rsid w:val="000E0446"/>
    <w:rsid w:val="000E1785"/>
    <w:rsid w:val="000F40FA"/>
    <w:rsid w:val="001035F1"/>
    <w:rsid w:val="0010776B"/>
    <w:rsid w:val="00133E66"/>
    <w:rsid w:val="001435A3"/>
    <w:rsid w:val="00146ED3"/>
    <w:rsid w:val="00151044"/>
    <w:rsid w:val="001D08F2"/>
    <w:rsid w:val="001D3A58"/>
    <w:rsid w:val="001D525B"/>
    <w:rsid w:val="001D5BB0"/>
    <w:rsid w:val="001D7F4F"/>
    <w:rsid w:val="001E30CC"/>
    <w:rsid w:val="00205238"/>
    <w:rsid w:val="00205D35"/>
    <w:rsid w:val="002109B0"/>
    <w:rsid w:val="002321B6"/>
    <w:rsid w:val="00250967"/>
    <w:rsid w:val="00251CC3"/>
    <w:rsid w:val="002543C8"/>
    <w:rsid w:val="0025541D"/>
    <w:rsid w:val="00257115"/>
    <w:rsid w:val="00260162"/>
    <w:rsid w:val="002835E6"/>
    <w:rsid w:val="00284AAE"/>
    <w:rsid w:val="002C706E"/>
    <w:rsid w:val="002E02F7"/>
    <w:rsid w:val="002E5912"/>
    <w:rsid w:val="00301B21"/>
    <w:rsid w:val="00325348"/>
    <w:rsid w:val="0032732C"/>
    <w:rsid w:val="00332BF6"/>
    <w:rsid w:val="00336AD0"/>
    <w:rsid w:val="003646C8"/>
    <w:rsid w:val="0037079A"/>
    <w:rsid w:val="003722C5"/>
    <w:rsid w:val="003B46D9"/>
    <w:rsid w:val="003C4DAB"/>
    <w:rsid w:val="003D01E8"/>
    <w:rsid w:val="003E5288"/>
    <w:rsid w:val="003E6E36"/>
    <w:rsid w:val="003F6D79"/>
    <w:rsid w:val="00411F8B"/>
    <w:rsid w:val="0041760A"/>
    <w:rsid w:val="00417C01"/>
    <w:rsid w:val="004403BD"/>
    <w:rsid w:val="00444F1D"/>
    <w:rsid w:val="00461441"/>
    <w:rsid w:val="004809EE"/>
    <w:rsid w:val="00494D67"/>
    <w:rsid w:val="004E7D54"/>
    <w:rsid w:val="0050416C"/>
    <w:rsid w:val="0050480A"/>
    <w:rsid w:val="00515AD5"/>
    <w:rsid w:val="005264B6"/>
    <w:rsid w:val="005273C6"/>
    <w:rsid w:val="00530A69"/>
    <w:rsid w:val="00545593"/>
    <w:rsid w:val="00556E6C"/>
    <w:rsid w:val="00556EBF"/>
    <w:rsid w:val="00577C6C"/>
    <w:rsid w:val="00590488"/>
    <w:rsid w:val="005A62FE"/>
    <w:rsid w:val="005B0846"/>
    <w:rsid w:val="005C2FE2"/>
    <w:rsid w:val="005E2B65"/>
    <w:rsid w:val="005E2BC9"/>
    <w:rsid w:val="005F4ED8"/>
    <w:rsid w:val="00605102"/>
    <w:rsid w:val="006215AA"/>
    <w:rsid w:val="00653132"/>
    <w:rsid w:val="00683A23"/>
    <w:rsid w:val="006913C9"/>
    <w:rsid w:val="0069470D"/>
    <w:rsid w:val="006D58AA"/>
    <w:rsid w:val="006F78A8"/>
    <w:rsid w:val="00734F00"/>
    <w:rsid w:val="00741A0D"/>
    <w:rsid w:val="00770E73"/>
    <w:rsid w:val="007A70AE"/>
    <w:rsid w:val="007B4FFC"/>
    <w:rsid w:val="007D1BDC"/>
    <w:rsid w:val="007F15BC"/>
    <w:rsid w:val="007F2AFA"/>
    <w:rsid w:val="00810DDC"/>
    <w:rsid w:val="00824B46"/>
    <w:rsid w:val="0082741E"/>
    <w:rsid w:val="008362E8"/>
    <w:rsid w:val="00841E5D"/>
    <w:rsid w:val="0085786E"/>
    <w:rsid w:val="008A1768"/>
    <w:rsid w:val="008A489F"/>
    <w:rsid w:val="008C086F"/>
    <w:rsid w:val="008D2681"/>
    <w:rsid w:val="008F0F33"/>
    <w:rsid w:val="008F4429"/>
    <w:rsid w:val="009028E5"/>
    <w:rsid w:val="00903FFF"/>
    <w:rsid w:val="0094021A"/>
    <w:rsid w:val="009414A9"/>
    <w:rsid w:val="00966D2B"/>
    <w:rsid w:val="009B2D4D"/>
    <w:rsid w:val="009B44AF"/>
    <w:rsid w:val="009C6A0B"/>
    <w:rsid w:val="009F0C77"/>
    <w:rsid w:val="009F4DD1"/>
    <w:rsid w:val="00A02543"/>
    <w:rsid w:val="00A04DBB"/>
    <w:rsid w:val="00A11474"/>
    <w:rsid w:val="00A41684"/>
    <w:rsid w:val="00A61C68"/>
    <w:rsid w:val="00A64E80"/>
    <w:rsid w:val="00A72BCD"/>
    <w:rsid w:val="00A741D9"/>
    <w:rsid w:val="00A833AB"/>
    <w:rsid w:val="00A909FE"/>
    <w:rsid w:val="00A93EFE"/>
    <w:rsid w:val="00A9741D"/>
    <w:rsid w:val="00AC34A2"/>
    <w:rsid w:val="00AD1C9A"/>
    <w:rsid w:val="00AD4B17"/>
    <w:rsid w:val="00AE2487"/>
    <w:rsid w:val="00B24F52"/>
    <w:rsid w:val="00B412D4"/>
    <w:rsid w:val="00B5226A"/>
    <w:rsid w:val="00B55D11"/>
    <w:rsid w:val="00B6273A"/>
    <w:rsid w:val="00BD42DD"/>
    <w:rsid w:val="00BE3C22"/>
    <w:rsid w:val="00C0345E"/>
    <w:rsid w:val="00C31C95"/>
    <w:rsid w:val="00C3483A"/>
    <w:rsid w:val="00C74E9D"/>
    <w:rsid w:val="00C826DD"/>
    <w:rsid w:val="00C82FD3"/>
    <w:rsid w:val="00C92819"/>
    <w:rsid w:val="00CC6B7B"/>
    <w:rsid w:val="00CD1B55"/>
    <w:rsid w:val="00CD2089"/>
    <w:rsid w:val="00D1449A"/>
    <w:rsid w:val="00D227AB"/>
    <w:rsid w:val="00D25AD1"/>
    <w:rsid w:val="00D56F01"/>
    <w:rsid w:val="00D72B8C"/>
    <w:rsid w:val="00D73A67"/>
    <w:rsid w:val="00D76B79"/>
    <w:rsid w:val="00D926FD"/>
    <w:rsid w:val="00D970A9"/>
    <w:rsid w:val="00DF3845"/>
    <w:rsid w:val="00E41911"/>
    <w:rsid w:val="00E42B36"/>
    <w:rsid w:val="00E44B57"/>
    <w:rsid w:val="00E60085"/>
    <w:rsid w:val="00E74317"/>
    <w:rsid w:val="00E92EEF"/>
    <w:rsid w:val="00EA75E4"/>
    <w:rsid w:val="00EB7EA5"/>
    <w:rsid w:val="00ED2B41"/>
    <w:rsid w:val="00ED2FA9"/>
    <w:rsid w:val="00ED738B"/>
    <w:rsid w:val="00EF2368"/>
    <w:rsid w:val="00F02F2F"/>
    <w:rsid w:val="00F24442"/>
    <w:rsid w:val="00F25CBA"/>
    <w:rsid w:val="00F32F91"/>
    <w:rsid w:val="00F50AE3"/>
    <w:rsid w:val="00F655B7"/>
    <w:rsid w:val="00F656BA"/>
    <w:rsid w:val="00F67CF1"/>
    <w:rsid w:val="00F728AA"/>
    <w:rsid w:val="00F763ED"/>
    <w:rsid w:val="00F77261"/>
    <w:rsid w:val="00F840F0"/>
    <w:rsid w:val="00FB0D0D"/>
    <w:rsid w:val="00FB43B4"/>
    <w:rsid w:val="00FB4BC6"/>
    <w:rsid w:val="00FB6B0B"/>
    <w:rsid w:val="00FD2F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F198A3-252D-491D-9955-2884BDBE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4B6"/>
    <w:rPr>
      <w:rFonts w:ascii="Segoe UI" w:eastAsia="Times New Roman" w:hAnsi="Segoe UI" w:cs="Segoe UI"/>
      <w:sz w:val="18"/>
      <w:szCs w:val="18"/>
    </w:rPr>
  </w:style>
  <w:style w:type="character" w:styleId="Hyperlink">
    <w:name w:val="Hyperlink"/>
    <w:basedOn w:val="DefaultParagraphFont"/>
    <w:uiPriority w:val="99"/>
    <w:unhideWhenUsed/>
    <w:rsid w:val="006F78A8"/>
    <w:rPr>
      <w:color w:val="0000FF" w:themeColor="hyperlink"/>
      <w:u w:val="single"/>
    </w:rPr>
  </w:style>
  <w:style w:type="paragraph" w:styleId="NoSpacing">
    <w:name w:val="No Spacing"/>
    <w:uiPriority w:val="1"/>
    <w:qFormat/>
    <w:rsid w:val="008C086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190424.docx" TargetMode="External"/><Relationship Id="rId18" Type="http://schemas.openxmlformats.org/officeDocument/2006/relationships/hyperlink" Target="file:///h:\sj\20190425.docx" TargetMode="External"/><Relationship Id="rId26" Type="http://schemas.openxmlformats.org/officeDocument/2006/relationships/hyperlink" Target="file:///p:\pprever\2019-20\3020_20200114.docx" TargetMode="External"/><Relationship Id="rId3" Type="http://schemas.openxmlformats.org/officeDocument/2006/relationships/settings" Target="settings.xml"/><Relationship Id="rId21" Type="http://schemas.openxmlformats.org/officeDocument/2006/relationships/hyperlink" Target="file:///p:\pprever\2019-20\3020_20181218.docx" TargetMode="External"/><Relationship Id="rId7" Type="http://schemas.openxmlformats.org/officeDocument/2006/relationships/hyperlink" Target="file:///h:\hj\20190108.docx" TargetMode="External"/><Relationship Id="rId12" Type="http://schemas.openxmlformats.org/officeDocument/2006/relationships/hyperlink" Target="file:///h:\hj\20190424.docx" TargetMode="External"/><Relationship Id="rId17" Type="http://schemas.openxmlformats.org/officeDocument/2006/relationships/hyperlink" Target="file:///h:\sj\20190425.docx" TargetMode="External"/><Relationship Id="rId25" Type="http://schemas.openxmlformats.org/officeDocument/2006/relationships/hyperlink" Target="file:///p:\pprever\2019-20\3020_20190425.docx" TargetMode="External"/><Relationship Id="rId2" Type="http://schemas.openxmlformats.org/officeDocument/2006/relationships/styles" Target="styles.xml"/><Relationship Id="rId16" Type="http://schemas.openxmlformats.org/officeDocument/2006/relationships/hyperlink" Target="file:///h:\hj\20190425.docx" TargetMode="External"/><Relationship Id="rId20" Type="http://schemas.openxmlformats.org/officeDocument/2006/relationships/hyperlink" Target="http://www.scstatehouse.gov/billsearch.php?billnumbers=3020&amp;session=123&amp;summary=B"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24.docx" TargetMode="External"/><Relationship Id="rId24" Type="http://schemas.openxmlformats.org/officeDocument/2006/relationships/hyperlink" Target="file:///p:\pprever\2019-20\3020_20190424.docx" TargetMode="External"/><Relationship Id="rId5" Type="http://schemas.openxmlformats.org/officeDocument/2006/relationships/footnotes" Target="footnotes.xml"/><Relationship Id="rId15" Type="http://schemas.openxmlformats.org/officeDocument/2006/relationships/hyperlink" Target="file:///h:\hj\20190425.docx" TargetMode="External"/><Relationship Id="rId23" Type="http://schemas.openxmlformats.org/officeDocument/2006/relationships/hyperlink" Target="file:///p:\pprever\2019-20\3020_20190405.docx" TargetMode="External"/><Relationship Id="rId28" Type="http://schemas.openxmlformats.org/officeDocument/2006/relationships/footer" Target="footer1.xml"/><Relationship Id="rId10" Type="http://schemas.openxmlformats.org/officeDocument/2006/relationships/hyperlink" Target="file:///h:\hj\20190409.docx" TargetMode="External"/><Relationship Id="rId19" Type="http://schemas.openxmlformats.org/officeDocument/2006/relationships/hyperlink" Target="file:///h:\sj\20200114.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90404.docx" TargetMode="External"/><Relationship Id="rId14" Type="http://schemas.openxmlformats.org/officeDocument/2006/relationships/hyperlink" Target="file:///h:\hj\20190424.docx" TargetMode="External"/><Relationship Id="rId22" Type="http://schemas.openxmlformats.org/officeDocument/2006/relationships/hyperlink" Target="file:///p:\pprever\2019-20\3020_20190404.docx" TargetMode="External"/><Relationship Id="rId27" Type="http://schemas.openxmlformats.org/officeDocument/2006/relationships/hyperlink" Target="file:///p:\pprever\2019-20\3020_20200115.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7E690-D832-431A-B338-103C46E29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4</Pages>
  <Words>5887</Words>
  <Characters>30205</Characters>
  <Application>Microsoft Office Word</Application>
  <DocSecurity>0</DocSecurity>
  <Lines>1006</Lines>
  <Paragraphs>308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3020: SC Fetal Heartbeat Protection from Abortion Act - South Carolina Legislature Online</dc:title>
  <dc:creator>%USERNAME%</dc:creator>
  <cp:lastModifiedBy>S Wilson</cp:lastModifiedBy>
  <cp:revision>2</cp:revision>
  <cp:lastPrinted>2018-12-18T15:24:00Z</cp:lastPrinted>
  <dcterms:created xsi:type="dcterms:W3CDTF">2020-01-15T17:58:00Z</dcterms:created>
  <dcterms:modified xsi:type="dcterms:W3CDTF">2020-01-15T17:58:00Z</dcterms:modified>
</cp:coreProperties>
</file>